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Monitoraggio solo per Progetti registrati.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6.3 del 23/10/2026.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61</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62</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203p2dffmgu2rjnwvtcj5">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«da indicare» per i Progetti aperti prima del 23/10/2026)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registrato</w:t>
      </w:r>
      <w:r>
        <w:rPr>
          <w:rFonts w:ascii="Arial" w:cs="Arial" w:eastAsia="Arial" w:hAnsi="Arial"/>
          <w:color w:val="1B2118"/>
          <w:sz w:val="21"/>
          <w:szCs w:val="21"/>
        </w:rPr>
        <w:t xml:space="preserve">, cioè con la fase 6 «Seconda verifica documentale» completata: prima il pulsante non compare e una riga lo spiega).</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6.3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6.3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203p2dffmgu2rjnwvtcj5"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6.3)</dc:title>
  <dc:creator>Fondazione Operate</dc:creator>
  <cp:lastModifiedBy>Un-named</cp:lastModifiedBy>
  <cp:revision>1</cp:revision>
  <dcterms:created xsi:type="dcterms:W3CDTF">2026-10-23T13:50:43.717Z</dcterms:created>
  <dcterms:modified xsi:type="dcterms:W3CDTF">2026-10-23T13:50:43.717Z</dcterms:modified>
</cp:coreProperties>
</file>

<file path=docProps/custom.xml><?xml version="1.0" encoding="utf-8"?>
<Properties xmlns="http://schemas.openxmlformats.org/officeDocument/2006/custom-properties" xmlns:vt="http://schemas.openxmlformats.org/officeDocument/2006/docPropsVTypes"/>
</file>