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1.15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11:00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valore-crediti-dashboard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18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1.15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1.15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1.15)</dc:title>
  <dc:creator>Fondazione Operate</dc:creator>
  <cp:lastModifiedBy>Un-named</cp:lastModifiedBy>
  <cp:revision>1</cp:revision>
  <dcterms:created xsi:type="dcterms:W3CDTF">2026-10-23T08:28:21.699Z</dcterms:created>
  <dcterms:modified xsi:type="dcterms:W3CDTF">2026-10-23T08:28:21.699Z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