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1.7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10</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14</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della consultazione: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96"/>
        <w:gridCol w:w="1707"/>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elenco, documento e osservazioni, invio con conferma dell'email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Enti di Validazione, Modelli di documento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impostazioni/{EntiValidazione,ModelliDocumento}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e dell'import del tracciato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1510"/>
        <w:gridCol w:w="5685"/>
      </w:tblGrid>
      <w:tr>
        <w:trPr>
          <w:tblHeader/>
        </w:trPr>
        <w:tc>
          <w:tcPr>
            <w:tcW w:type="dxa" w:w="24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 note di fase interne o condivise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osservazioni con email confermata e allegato, moderazione, firma «Partecipante» o nome a scelta dell'autore, risposte del Comune, errata corrige con ripartenza facoltativa dei 30 giorni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 visibili al Comune in sola lettura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calcoli confermati immutabili con numero di registro; rapporto PDF; registro dei crediti (manca la parte prevista dallo Standard CWP)</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Enti di Validazione, modelli di documento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fyspl52bw2ztpzw8rnt6">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cjl2e21aqp4qh0seywm1d">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pfkqhmdmjw3lyqunqwkj">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yv3syupkvkcj4-1062jsd">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 base fatta il 18/10 (numero di registro, stato valido/sostituito, totali); da completare con le regole di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(emissione, trasferimento, annullamento).</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color w:val="1B2118"/>
          <w:sz w:val="21"/>
          <w:szCs w:val="21"/>
        </w:rPr>
        <w:t xml:space="preserve">31.</w:t>
      </w:r>
      <w:r>
        <w:rPr>
          <w:rFonts w:ascii="Arial" w:cs="Arial" w:eastAsia="Arial" w:hAnsi="Arial"/>
          <w:color w:val="1B2118"/>
          <w:sz w:val="21"/>
          <w:szCs w:val="21"/>
        </w:rPr>
        <w:t xml:space="preserve"> Codice sorgente commentato per sviluppatori umani: ogni file (portale, script SQL, Edge Functions, strumenti) deve avere in testa lo scopo e il collegamento al capitolo del registro, e commenti in italiano su funzioni, regole di sicurezza e passaggi non ovvi. Vale anche per tutto il codice nuovo. Da completare con una revisione file per file.</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1.7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1.7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fyspl52bw2ztpzw8rnt6" Type="http://schemas.openxmlformats.org/officeDocument/2006/relationships/hyperlink" Target="https://claude.ai/artifact/L9duSXhNfKejbz6RKXDQQv" TargetMode="External"/><Relationship Id="rIdcjl2e21aqp4qh0seywm1d" Type="http://schemas.openxmlformats.org/officeDocument/2006/relationships/hyperlink" Target="https://claude.ai/code/artifact/e2dd2bd5-8042-4744-8d5a-54d34dc50153" TargetMode="External"/><Relationship Id="rIdopfkqhmdmjw3lyqunqwkj" Type="http://schemas.openxmlformats.org/officeDocument/2006/relationships/hyperlink" Target="https://claude.ai/code/artifact/cc36ab09-61e6-4dad-aaf0-4082ea0a46da" TargetMode="External"/><Relationship Id="rIdyv3syupkvkcj4-1062jsd"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1.7)</dc:title>
  <dc:creator>Fondazione Operate</dc:creator>
  <cp:lastModifiedBy>Un-named</cp:lastModifiedBy>
  <cp:revision>1</cp:revision>
  <dcterms:created xsi:type="dcterms:W3CDTF">2026-10-18T13:24:05.561Z</dcterms:created>
  <dcterms:modified xsi:type="dcterms:W3CDTF">2026-10-18T13:24:05.561Z</dcterms:modified>
</cp:coreProperties>
</file>

<file path=docProps/custom.xml><?xml version="1.0" encoding="utf-8"?>
<Properties xmlns="http://schemas.openxmlformats.org/officeDocument/2006/custom-properties" xmlns:vt="http://schemas.openxmlformats.org/officeDocument/2006/docPropsVTypes"/>
</file>