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3.5</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19/10/2026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3.5 del 19/10/2026.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6</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9</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10</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17</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19</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18/10/2026 sera)</w:t>
        </w:r>
        <w:r>
          <w:rPr>
            <w:rFonts w:ascii="Arial" w:cs="Arial" w:eastAsia="Arial" w:hAnsi="Arial"/>
            <w:color w:val="1B2118"/>
            <w:sz w:val="22"/>
            <w:szCs w:val="22"/>
          </w:rPr>
          <w:tab/>
          <w:t xml:space="preserve">21</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23</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24</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31</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33</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35</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39</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40</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51</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1"/>
        <w:gridCol w:w="2465"/>
        <w:gridCol w:w="1260"/>
        <w:gridCol w:w="2477"/>
        <w:gridCol w:w="2465"/>
      </w:tblGrid>
      <w:tr>
        <w:trPr>
          <w:tblHeader/>
        </w:trPr>
        <w:tc>
          <w:tcPr>
            <w:tcW w:type="dxa" w:w="9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63"/>
        <w:gridCol w:w="3237"/>
        <w:gridCol w:w="3238"/>
      </w:tblGrid>
      <w:tr>
        <w:trPr>
          <w:tblHeader/>
        </w:trPr>
        <w:tc>
          <w:tcPr>
            <w:tcW w:type="dxa" w:w="31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2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2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e nessuna riga che lo indichi come autore o responsabile in qualunque tabella con chiave esterna verso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profilo</w:t>
            </w:r>
            <w:r>
              <w:rPr>
                <w:rFonts w:ascii="Arial" w:cs="Arial" w:eastAsia="Arial" w:hAnsi="Arial"/>
                <w:color w:val="1B2118"/>
                <w:sz w:val="18"/>
                <w:szCs w:val="18"/>
              </w:rPr>
              <w:t xml:space="preserve"> non a cascata: documenti, messaggi, note, pagamenti, calcoli, scenari, reclami…;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eseguito in produzione da Luca il 19/10 (pulsante «Elimina» verificato sul portale); controllo esteso alle colonne «autore» lo stesso giorno: da rieseguire la sola </w:t>
            </w:r>
            <w:r>
              <w:rPr>
                <w:rFonts w:ascii="Consolas" w:cs="Consolas" w:eastAsia="Consolas" w:hAnsi="Consolas"/>
                <w:color w:val="2F5D3A"/>
                <w:sz w:val="18"/>
                <w:szCs w:val="18"/>
              </w:rPr>
              <w:t xml:space="preserve">utente_mai_attivo</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6"/>
        <w:gridCol w:w="2462"/>
        <w:gridCol w:w="2462"/>
        <w:gridCol w:w="2408"/>
      </w:tblGrid>
      <w:tr>
        <w:trPr>
          <w:tblHeader/>
        </w:trPr>
        <w:tc>
          <w:tcPr>
            <w:tcW w:type="dxa" w:w="2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0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w:t>
            </w:r>
            <w:r>
              <w:rPr>
                <w:rFonts w:ascii="Arial" w:cs="Arial" w:eastAsia="Arial" w:hAnsi="Arial"/>
                <w:b/>
                <w:bCs/>
                <w:color w:val="1B2118"/>
                <w:sz w:val="18"/>
                <w:szCs w:val="18"/>
              </w:rPr>
              <w:t xml:space="preserve">versione 19/10 con l'email da ripubblicare</w:t>
            </w:r>
          </w:p>
        </w:tc>
      </w:tr>
      <w:tr>
        <w:trPr>
          <w:cantSplit/>
        </w:trPr>
        <w:tc>
          <w:tcPr>
            <w:tcW w:type="dxa" w:w="2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w:t>
            </w:r>
            <w:r>
              <w:rPr>
                <w:rFonts w:ascii="Arial" w:cs="Arial" w:eastAsia="Arial" w:hAnsi="Arial"/>
                <w:b/>
                <w:bCs/>
                <w:color w:val="1B2118"/>
                <w:sz w:val="18"/>
                <w:szCs w:val="18"/>
              </w:rPr>
              <w:t xml:space="preserve">versione 19/10 con l'email da ripubblicare</w:t>
            </w:r>
          </w:p>
        </w:tc>
      </w:tr>
      <w:tr>
        <w:trPr>
          <w:cantSplit/>
        </w:trPr>
        <w:tc>
          <w:tcPr>
            <w:tcW w:type="dxa" w:w="2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ed export fascicolo).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772"/>
        <w:gridCol w:w="1731"/>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77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17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(staff) oppure Le mie pratiche (cliente)</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Manuale Utente (PDF; Word solo Admin), Manuale Amministratore e Registro (solo Admin)</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e della qualità dei dati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18/10/2026 sera)</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6"/>
        <w:gridCol w:w="2128"/>
        <w:gridCol w:w="4814"/>
      </w:tblGrid>
      <w:tr>
        <w:trPr>
          <w:tblHeader/>
        </w:trPr>
        <w:tc>
          <w:tcPr>
            <w:tcW w:type="dxa" w:w="26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audit, impostazioni: durata fasi, documenti richiesti, modelli di documento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mancano registro di sicurezza, antivirus, ambiente di prova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e nessuna riga come autore in nessuna tabella),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8"/>
        <w:gridCol w:w="3440"/>
        <w:gridCol w:w="3440"/>
      </w:tblGrid>
      <w:tr>
        <w:trPr>
          <w:tblHeader/>
        </w:trPr>
        <w:tc>
          <w:tcPr>
            <w:tcW w:type="dxa" w:w="27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occiseogkvxyw0xro-vx8">
              <w:r>
                <w:rPr>
                  <w:rFonts w:ascii="Arial" w:cs="Arial" w:eastAsia="Arial" w:hAnsi="Arial"/>
                  <w:color w:val="2F5D3A"/>
                  <w:sz w:val="18"/>
                  <w:szCs w:val="18"/>
                  <w:u w:val="single"/>
                </w:rPr>
                <w:t xml:space="preserve">https://claude.ai/artifact/L9duSXhNfKejbz6RKXDQQv</w:t>
              </w:r>
            </w:hyperlink>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vnak4kwnwjdguk4697_0l">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o3xdf1brqripk30mefadn">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iuiynipqvkwdglg8ocijv">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color w:val="1B2118"/>
          <w:sz w:val="21"/>
          <w:szCs w:val="21"/>
        </w:rPr>
        <w:t xml:space="preserve">Simulatore: metodo di stima dei crediti da allineare con quello delle stime commerciali (Allegato A dei contratti: calcolo per utenza, solo utenze virtuose, secco e organico con tariffazione puntuale).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Restano: stampa PDF impaginata,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a fine sviluppo, test di intrusione (penetration test) affidato a terzi.</w:t>
      </w:r>
    </w:p>
    <w:p>
      <w:pPr>
        <w:pStyle w:val="ListParagraph"/>
        <w:numPr>
          <w:ilvl w:val="1"/>
          <w:numId w:val="3"/>
        </w:numPr>
        <w:spacing w:after="70" w:line="290"/>
      </w:pPr>
      <w:r>
        <w:rPr>
          <w:rFonts w:ascii="Arial" w:cs="Arial" w:eastAsia="Arial" w:hAnsi="Arial"/>
          <w:b/>
          <w:bCs/>
          <w:color w:val="1B2118"/>
          <w:sz w:val="20"/>
          <w:szCs w:val="20"/>
        </w:rPr>
        <w:t xml:space="preserve">Intestazioni di sicurezza</w:t>
      </w:r>
      <w:r>
        <w:rPr>
          <w:rFonts w:ascii="Arial" w:cs="Arial" w:eastAsia="Arial" w:hAnsi="Arial"/>
          <w:color w:val="1B2118"/>
          <w:sz w:val="20"/>
          <w:szCs w:val="20"/>
        </w:rPr>
        <w:t xml:space="preserve"> del sito (Content-Security-Policy, HSTS, protezione dal clickjacking, nessun riferimento esterno non necessario) configurate su Vercel.</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scadenza delle sessioni inattive.</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color w:val="2F5D3A"/>
          <w:sz w:val="20"/>
          <w:szCs w:val="20"/>
        </w:rPr>
        <w:t xml:space="preserve">npm audit</w:t>
      </w:r>
      <w:r>
        <w:rPr>
          <w:rFonts w:ascii="Arial" w:cs="Arial" w:eastAsia="Arial" w:hAnsi="Arial"/>
          <w:color w:val="1B2118"/>
          <w:sz w:val="20"/>
          <w:szCs w:val="20"/>
        </w:rPr>
        <w:t xml:space="preserve"> del 18/10 segnala due avvisi moderati da risolvere con aggiornamenti maggiori: esbuild/vite (solo server di sviluppo, non il portale pubblicato) e react-router 6 (open redirect: aggiornare a react-router 7).</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registro di sicurezza (punto 14), avvisi su accessi anomali, errori e indisponibilità del portale.</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2"/>
        <w:gridCol w:w="1010"/>
        <w:gridCol w:w="1010"/>
        <w:gridCol w:w="3766"/>
      </w:tblGrid>
      <w:tr>
        <w:trPr>
          <w:tblHeader/>
        </w:trPr>
        <w:tc>
          <w:tcPr>
            <w:tcW w:type="dxa" w:w="38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7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e chiusura delle fasi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49"/>
        <w:gridCol w:w="1010"/>
        <w:gridCol w:w="4379"/>
      </w:tblGrid>
      <w:tr>
        <w:trPr>
          <w:tblHeader/>
        </w:trPr>
        <w:tc>
          <w:tcPr>
            <w:tcW w:type="dxa" w:w="42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3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6.26</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(aggiornamento a 7 nel punto 30)</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 / 4.3</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114 file, 27.613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1461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in attesa del Cliente, integrazioni da verificare, consultazioni attive) e tabella di tutte le pratiche, Progetti e Rapporti, con ricerca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998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96"/>
        <w:gridCol w:w="936"/>
        <w:gridCol w:w="5106"/>
      </w:tblGrid>
      <w:tr>
        <w:trPr>
          <w:tblHeader/>
        </w:trPr>
        <w:tc>
          <w:tcPr>
            <w:tcW w:type="dxa" w:w="35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435</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912</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317</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164</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177</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291</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298</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127</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165</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139</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109</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10"/>
        <w:gridCol w:w="949"/>
        <w:gridCol w:w="5179"/>
      </w:tblGrid>
      <w:tr>
        <w:trPr>
          <w:tblHeader/>
        </w:trPr>
        <w:tc>
          <w:tcPr>
            <w:tcW w:type="dxa" w:w="35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78"/>
        <w:gridCol w:w="892"/>
        <w:gridCol w:w="4868"/>
      </w:tblGrid>
      <w:tr>
        <w:trPr>
          <w:tblHeader/>
        </w:trPr>
        <w:tc>
          <w:tcPr>
            <w:tcW w:type="dxa" w:w="387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8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86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8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8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3697"/>
        <w:gridCol w:w="3697"/>
      </w:tblGrid>
      <w:tr>
        <w:trPr>
          <w:tblHeader/>
        </w:trPr>
        <w:tc>
          <w:tcPr>
            <w:tcW w:type="dxa" w:w="22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3.5 · 19/10/2026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3.5 · 19/10/2026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occiseogkvxyw0xro-vx8" Type="http://schemas.openxmlformats.org/officeDocument/2006/relationships/hyperlink" Target="https://claude.ai/artifact/L9duSXhNfKejbz6RKXDQQv" TargetMode="External"/><Relationship Id="rIdvnak4kwnwjdguk4697_0l" Type="http://schemas.openxmlformats.org/officeDocument/2006/relationships/hyperlink" Target="https://claude.ai/code/artifact/e2dd2bd5-8042-4744-8d5a-54d34dc50153" TargetMode="External"/><Relationship Id="rIdo3xdf1brqripk30mefadn" Type="http://schemas.openxmlformats.org/officeDocument/2006/relationships/hyperlink" Target="https://claude.ai/code/artifact/cc36ab09-61e6-4dad-aaf0-4082ea0a46da" TargetMode="External"/><Relationship Id="rIdiuiynipqvkwdglg8ocijv"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3.5)</dc:title>
  <dc:creator>Fondazione Operate</dc:creator>
  <cp:lastModifiedBy>Un-named</cp:lastModifiedBy>
  <cp:revision>1</cp:revision>
  <dcterms:created xsi:type="dcterms:W3CDTF">2026-10-19T14:15:56.222Z</dcterms:created>
  <dcterms:modified xsi:type="dcterms:W3CDTF">2026-10-19T14:15:56.222Z</dcterms:modified>
</cp:coreProperties>
</file>

<file path=docProps/custom.xml><?xml version="1.0" encoding="utf-8"?>
<Properties xmlns="http://schemas.openxmlformats.org/officeDocument/2006/custom-properties" xmlns:vt="http://schemas.openxmlformats.org/officeDocument/2006/docPropsVTypes"/>
</file>