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1.9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18/10/2026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1.9 del 18/10/2026.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Consultazione pubblica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 e ai Rapporti di Monitoraggio annuali.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 e le relative scadenze;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ai commenti ricevuti durante la consultazione pubblica;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9yp4rzu1nzjhcu7mghlf2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Un utente può seguire più organizzazioni, ad esempio un delegato di più Comuni, e un'organizzazione può avere più utenti.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(email e password temporanea) vi vengono fornite da Fondazione Operate.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_fcsswnpwpltitck2opea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36"/>
        <w:gridCol w:w="7702"/>
      </w:tblGrid>
      <w:tr>
        <w:trPr>
          <w:tblHeader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cima al dettaglio ci sono il codice, l'ente e lo stato. 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della consultazione con i loro allegati, le note condivise e i messaggi.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attraversa 7 fasi (i Rapporti di Monitoraggio ne hanno 4, capitolo 9). Le apre e le chiude Fondazione Operate; voi vedete in ogni momento a che punto siete e quanto tempo resta.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Adesione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verifica documentale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Risposta ai commenti / pubblicazione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Validazione e verifica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verifica documentale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Chiusura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responsabile,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 o chiusa.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Una pratica chiusa o annullata riporta la data fino a cui viene conservata (10 anni).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 o chiusa,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Consultazione pubblica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la consultazione pubblica sul vostro Progetto, di norma per 30 giorni: ricevete la notifica «Aperta la consultazione pubblica».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 Progetto e mostra il periodo e i giorni rimanenti.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consultazione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Consultazioni pubbliche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cee2tgbdk51ypf4kq983s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in consultazione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 30 giorni: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della consultazione, durante la fase 4.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fino a 10 per Progetto. Ogni Rapporto è una pratica a sé, con i suoi documenti e 4 fasi, senza consultazione pubblica; lo crea la Fondazione.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Caricamento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(già in corso quando il Rapporto nasce)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documentale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Validazione e verifica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Chiusura</w:t>
      </w:r>
    </w:p>
    <w:p>
      <w:pPr>
        <w:spacing w:after="60"/>
      </w:pP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(ad esempio la quota di adesione)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tipologia: Contratto, Allegato al contratto, Documentazione amministrativa, Documento di progetto, Rapporto dell'Ente di Validazione, Rapporto di calcolo dei crediti, Integrazione, Altro, Senza tipologia (dove finiscono i file caricati da voi).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0"/>
        <w:gridCol w:w="5238"/>
      </w:tblGrid>
      <w:tr>
        <w:trPr>
          <w:tblHeader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consultazione pubblica — fino al …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la consultazione sul vostro Progetto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in consultazione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in consultazione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l1nwzyasvyfdy2qh8lcan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 o chiusa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 non ha ancora una messaggistica libera. Si comunica con la nota delle integrazioni o con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1.9 · 18/10/2026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1.9 · 18/10/2026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9yp4rzu1nzjhcu7mghlf2" Type="http://schemas.openxmlformats.org/officeDocument/2006/relationships/hyperlink" Target="https://portale-cwp.vercel.app" TargetMode="External"/><Relationship Id="rId_fcsswnpwpltitck2opea" Type="http://schemas.openxmlformats.org/officeDocument/2006/relationships/hyperlink" Target="https://portale-cwp.vercel.app" TargetMode="External"/><Relationship Id="rIdcee2tgbdk51ypf4kq983s" Type="http://schemas.openxmlformats.org/officeDocument/2006/relationships/hyperlink" Target="https://portale-cwp.vercel.app/consultazioni" TargetMode="External"/><Relationship Id="rIdl1nwzyasvyfdy2qh8lcan" Type="http://schemas.openxmlformats.org/officeDocument/2006/relationships/hyperlink" Target="https://portale-cwp.vercel.app/formato-dati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1.9)</dc:title>
  <dc:creator>Fondazione Operate</dc:creator>
  <cp:lastModifiedBy>Un-named</cp:lastModifiedBy>
  <cp:revision>1</cp:revision>
  <dcterms:created xsi:type="dcterms:W3CDTF">2026-10-18T15:29:55.458Z</dcterms:created>
  <dcterms:modified xsi:type="dcterms:W3CDTF">2026-10-18T15:29:55.458Z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