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3.19 del 22/10/2026,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dmljjsqzz78jss_wls2wj">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3.19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3.19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dmljjsqzz78jss_wls2wj"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3.19)</dc:title>
  <dc:creator>Fondazione Operate</dc:creator>
  <cp:lastModifiedBy>Un-named</cp:lastModifiedBy>
  <cp:revision>1</cp:revision>
  <dcterms:created xsi:type="dcterms:W3CDTF">2026-10-22T15:08:50.527Z</dcterms:created>
  <dcterms:modified xsi:type="dcterms:W3CDTF">2026-10-22T15:08:50.527Z</dcterms:modified>
</cp:coreProperties>
</file>

<file path=docProps/custom.xml><?xml version="1.0" encoding="utf-8"?>
<Properties xmlns="http://schemas.openxmlformats.org/officeDocument/2006/custom-properties" xmlns:vt="http://schemas.openxmlformats.org/officeDocument/2006/docPropsVTypes"/>
</file>