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4.4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w:t>
            </w:r>
            <w:r>
              <w:rPr>
                <w:rFonts w:ascii="Arial" w:cs="Arial" w:eastAsia="Arial" w:hAnsi="Arial"/>
                <w:b/>
                <w:bCs/>
                <w:color w:val="1B2118"/>
                <w:sz w:val="18"/>
                <w:szCs w:val="18"/>
              </w:rPr>
              <w:t xml:space="preserve">versione 20/10 con i messaggi d'errore in italiano da ripubblicare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Va ripubblicata la funzione.</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6mldmdwkv9jkcc94yzdg">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crv-5a5a3rgski5usq1n">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uopvi4nyf6reiolquhlj">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rw0rxmyg78pprjqbu_ldv">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nel SQL Editor (utenti online).</w:t>
      </w:r>
    </w:p>
    <w:p>
      <w:pPr>
        <w:pStyle w:val="ListParagraph"/>
        <w:numPr>
          <w:ilvl w:val="0"/>
          <w:numId w:val="3"/>
        </w:numPr>
        <w:spacing w:after="70" w:line="290"/>
      </w:pPr>
      <w:r>
        <w:rPr>
          <w:rFonts w:ascii="Arial" w:cs="Arial" w:eastAsia="Arial" w:hAnsi="Arial"/>
          <w:color w:val="1B2118"/>
          <w:sz w:val="21"/>
          <w:szCs w:val="21"/>
        </w:rPr>
        <w:t xml:space="preserve">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(versione del 20/10 con i messaggi d'errore in italiano).</w:t>
      </w:r>
    </w:p>
    <w:p>
      <w:pPr>
        <w:pStyle w:val="ListParagraph"/>
        <w:numPr>
          <w:ilvl w:val="0"/>
          <w:numId w:val="3"/>
        </w:numPr>
        <w:spacing w:after="70" w:line="290"/>
      </w:pPr>
      <w:r>
        <w:rPr>
          <w:rFonts w:ascii="Arial" w:cs="Arial" w:eastAsia="Arial" w:hAnsi="Arial"/>
          <w:color w:val="1B2118"/>
          <w:sz w:val="21"/>
          <w:szCs w:val="21"/>
        </w:rPr>
        <w:t xml:space="preserve">Ripubblicare le funzioni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(versione del 19/10 con l'email delle credenziali; capitolo 5).</w:t>
      </w:r>
    </w:p>
    <w:p>
      <w:pPr>
        <w:pStyle w:val="ListParagraph"/>
        <w:numPr>
          <w:ilvl w:val="0"/>
          <w:numId w:val="3"/>
        </w:numPr>
        <w:spacing w:after="70" w:line="290"/>
      </w:pPr>
      <w:r>
        <w:rPr>
          <w:rFonts w:ascii="Arial" w:cs="Arial" w:eastAsia="Arial" w:hAnsi="Arial"/>
          <w:color w:val="1B2118"/>
          <w:sz w:val="21"/>
          <w:szCs w:val="21"/>
        </w:rPr>
        <w:t xml:space="preserve">Rieseguire nel SQL Editor la sola funzione </w:t>
      </w:r>
      <w:r>
        <w:rPr>
          <w:rFonts w:ascii="Consolas" w:cs="Consolas" w:eastAsia="Consolas" w:hAnsi="Consolas"/>
          <w:color w:val="2F5D3A"/>
          <w:sz w:val="21"/>
          <w:szCs w:val="21"/>
        </w:rPr>
        <w:t xml:space="preserve">utente_mai_attivo</w:t>
      </w:r>
      <w:r>
        <w:rPr>
          <w:rFonts w:ascii="Arial" w:cs="Arial" w:eastAsia="Arial" w:hAnsi="Arial"/>
          <w:color w:val="1B2118"/>
          <w:sz w:val="21"/>
          <w:szCs w:val="21"/>
        </w:rPr>
        <w:t xml:space="preserve"> dello script 30 (controllo esteso alle colonne «autore»).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manca solo l'attivazione da parte di Luca (script 32 e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Da eseguire in produzione lo script 32.</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(da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6"/>
        <w:gridCol w:w="1010"/>
        <w:gridCol w:w="4532"/>
      </w:tblGrid>
      <w:tr>
        <w:trPr>
          <w:tblHeader/>
        </w:trPr>
        <w:tc>
          <w:tcPr>
            <w:tcW w:type="dxa" w:w="4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130 file, 30.971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4.4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4.4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6mldmdwkv9jkcc94yzdg" Type="http://schemas.openxmlformats.org/officeDocument/2006/relationships/hyperlink" Target="https://claude.ai/artifact/L9duSXhNfKejbz6RKXDQQv" TargetMode="External"/><Relationship Id="rIddcrv-5a5a3rgski5usq1n" Type="http://schemas.openxmlformats.org/officeDocument/2006/relationships/hyperlink" Target="https://claude.ai/code/artifact/e2dd2bd5-8042-4744-8d5a-54d34dc50153" TargetMode="External"/><Relationship Id="rIdbuopvi4nyf6reiolquhlj" Type="http://schemas.openxmlformats.org/officeDocument/2006/relationships/hyperlink" Target="https://claude.ai/code/artifact/cc36ab09-61e6-4dad-aaf0-4082ea0a46da" TargetMode="External"/><Relationship Id="rIdrw0rxmyg78pprjqbu_ldv"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4.4)</dc:title>
  <dc:creator>Fondazione Operate</dc:creator>
  <cp:lastModifiedBy>Un-named</cp:lastModifiedBy>
  <cp:revision>1</cp:revision>
  <dcterms:created xsi:type="dcterms:W3CDTF">2026-10-20T11:28:47.106Z</dcterms:created>
  <dcterms:modified xsi:type="dcterms:W3CDTF">2026-10-20T11:28:47.106Z</dcterms:modified>
</cp:coreProperties>
</file>

<file path=docProps/custom.xml><?xml version="1.0" encoding="utf-8"?>
<Properties xmlns="http://schemas.openxmlformats.org/officeDocument/2006/custom-properties" xmlns:vt="http://schemas.openxmlformats.org/officeDocument/2006/docPropsVTypes"/>
</file>