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3.17 del 22/10/2026,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czxpxc_ckpvw9cbznor5m">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3.17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3.17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czxpxc_ckpvw9cbznor5m"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3.17)</dc:title>
  <dc:creator>Fondazione Operate</dc:creator>
  <cp:lastModifiedBy>Un-named</cp:lastModifiedBy>
  <cp:revision>1</cp:revision>
  <dcterms:created xsi:type="dcterms:W3CDTF">2026-10-22T06:09:35.504Z</dcterms:created>
  <dcterms:modified xsi:type="dcterms:W3CDTF">2026-10-22T06:09:35.504Z</dcterms:modified>
</cp:coreProperties>
</file>

<file path=docProps/custom.xml><?xml version="1.0" encoding="utf-8"?>
<Properties xmlns="http://schemas.openxmlformats.org/officeDocument/2006/custom-properties" xmlns:vt="http://schemas.openxmlformats.org/officeDocument/2006/docPropsVTypes"/>
</file>