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1.9</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1.9 del 19/10/2026.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Cruscotto</w:t>
        </w:r>
        <w:r>
          <w:rPr>
            <w:rFonts w:ascii="Arial" w:cs="Arial" w:eastAsia="Arial" w:hAnsi="Arial"/>
            <w:color w:val="1B2118"/>
            <w:sz w:val="22"/>
            <w:szCs w:val="22"/>
          </w:rPr>
          <w:tab/>
          <w:t xml:space="preserve">6</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7</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9</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11</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12</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13</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15</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16</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18</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19</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20</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22</w:t>
        </w:r>
      </w:hyperlink>
    </w:p>
    <w:p>
      <w:pPr>
        <w:tabs>
          <w:tab w:val="right" w:pos="9638" w:leader="dot"/>
        </w:tabs>
        <w:spacing w:after="130"/>
      </w:pPr>
      <w:hyperlink w:history="1" w:anchor="cap15">
        <w:r>
          <w:rPr>
            <w:rFonts w:ascii="Arial" w:cs="Arial" w:eastAsia="Arial" w:hAnsi="Arial"/>
            <w:color w:val="1B2118"/>
            <w:sz w:val="22"/>
            <w:szCs w:val="22"/>
          </w:rPr>
          <w:t xml:space="preserve">15.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6">
        <w:r>
          <w:rPr>
            <w:rFonts w:ascii="Arial" w:cs="Arial" w:eastAsia="Arial" w:hAnsi="Arial"/>
            <w:color w:val="1B2118"/>
            <w:sz w:val="22"/>
            <w:szCs w:val="22"/>
          </w:rPr>
          <w:t xml:space="preserve">16.  Impostazioni</w:t>
        </w:r>
        <w:r>
          <w:rPr>
            <w:rFonts w:ascii="Arial" w:cs="Arial" w:eastAsia="Arial" w:hAnsi="Arial"/>
            <w:color w:val="1B2118"/>
            <w:sz w:val="22"/>
            <w:szCs w:val="22"/>
          </w:rPr>
          <w:tab/>
          <w:t xml:space="preserve">25</w:t>
        </w:r>
      </w:hyperlink>
    </w:p>
    <w:p>
      <w:pPr>
        <w:tabs>
          <w:tab w:val="right" w:pos="9638" w:leader="dot"/>
        </w:tabs>
        <w:spacing w:after="130"/>
      </w:pPr>
      <w:hyperlink w:history="1" w:anchor="cap17">
        <w:r>
          <w:rPr>
            <w:rFonts w:ascii="Arial" w:cs="Arial" w:eastAsia="Arial" w:hAnsi="Arial"/>
            <w:color w:val="1B2118"/>
            <w:sz w:val="22"/>
            <w:szCs w:val="22"/>
          </w:rPr>
          <w:t xml:space="preserve">17.  Calcolo dei crediti CWP</w:t>
        </w:r>
        <w:r>
          <w:rPr>
            <w:rFonts w:ascii="Arial" w:cs="Arial" w:eastAsia="Arial" w:hAnsi="Arial"/>
            <w:color w:val="1B2118"/>
            <w:sz w:val="22"/>
            <w:szCs w:val="22"/>
          </w:rPr>
          <w:tab/>
          <w:t xml:space="preserve">28</w:t>
        </w:r>
      </w:hyperlink>
    </w:p>
    <w:p>
      <w:pPr>
        <w:tabs>
          <w:tab w:val="right" w:pos="9638" w:leader="dot"/>
        </w:tabs>
        <w:spacing w:after="130"/>
      </w:pPr>
      <w:hyperlink w:history="1" w:anchor="cap18">
        <w:r>
          <w:rPr>
            <w:rFonts w:ascii="Arial" w:cs="Arial" w:eastAsia="Arial" w:hAnsi="Arial"/>
            <w:color w:val="1B2118"/>
            <w:sz w:val="22"/>
            <w:szCs w:val="22"/>
          </w:rPr>
          <w:t xml:space="preserve">18.  Crediti emessi</w:t>
        </w:r>
        <w:r>
          <w:rPr>
            <w:rFonts w:ascii="Arial" w:cs="Arial" w:eastAsia="Arial" w:hAnsi="Arial"/>
            <w:color w:val="1B2118"/>
            <w:sz w:val="22"/>
            <w:szCs w:val="22"/>
          </w:rPr>
          <w:tab/>
          <w:t xml:space="preserve">34</w:t>
        </w:r>
      </w:hyperlink>
    </w:p>
    <w:p>
      <w:pPr>
        <w:tabs>
          <w:tab w:val="right" w:pos="9638" w:leader="dot"/>
        </w:tabs>
        <w:spacing w:after="130"/>
      </w:pPr>
      <w:hyperlink w:history="1" w:anchor="cap19">
        <w:r>
          <w:rPr>
            <w:rFonts w:ascii="Arial" w:cs="Arial" w:eastAsia="Arial" w:hAnsi="Arial"/>
            <w:color w:val="1B2118"/>
            <w:sz w:val="22"/>
            <w:szCs w:val="22"/>
          </w:rPr>
          <w:t xml:space="preserve">19.  Reclami e richieste di chiarimento</w:t>
        </w:r>
        <w:r>
          <w:rPr>
            <w:rFonts w:ascii="Arial" w:cs="Arial" w:eastAsia="Arial" w:hAnsi="Arial"/>
            <w:color w:val="1B2118"/>
            <w:sz w:val="22"/>
            <w:szCs w:val="22"/>
          </w:rPr>
          <w:tab/>
          <w:t xml:space="preserve">36</w:t>
        </w:r>
      </w:hyperlink>
    </w:p>
    <w:p>
      <w:pPr>
        <w:tabs>
          <w:tab w:val="right" w:pos="9638" w:leader="dot"/>
        </w:tabs>
        <w:spacing w:after="130"/>
      </w:pPr>
      <w:hyperlink w:history="1" w:anchor="cap20">
        <w:r>
          <w:rPr>
            <w:rFonts w:ascii="Arial" w:cs="Arial" w:eastAsia="Arial" w:hAnsi="Arial"/>
            <w:color w:val="1B2118"/>
            <w:sz w:val="22"/>
            <w:szCs w:val="22"/>
          </w:rPr>
          <w:t xml:space="preserve">20.  Pagina pubblica del Programma</w:t>
        </w:r>
        <w:r>
          <w:rPr>
            <w:rFonts w:ascii="Arial" w:cs="Arial" w:eastAsia="Arial" w:hAnsi="Arial"/>
            <w:color w:val="1B2118"/>
            <w:sz w:val="22"/>
            <w:szCs w:val="22"/>
          </w:rPr>
          <w:tab/>
          <w:t xml:space="preserve">37</w:t>
        </w:r>
      </w:hyperlink>
    </w:p>
    <w:p>
      <w:pPr>
        <w:tabs>
          <w:tab w:val="right" w:pos="9638" w:leader="dot"/>
        </w:tabs>
        <w:spacing w:after="130"/>
      </w:pPr>
      <w:hyperlink w:history="1" w:anchor="cap21">
        <w:r>
          <w:rPr>
            <w:rFonts w:ascii="Arial" w:cs="Arial" w:eastAsia="Arial" w:hAnsi="Arial"/>
            <w:color w:val="1B2118"/>
            <w:sz w:val="22"/>
            <w:szCs w:val="22"/>
          </w:rPr>
          <w:t xml:space="preserve">21.  Documentazione e manuali</w:t>
        </w:r>
        <w:r>
          <w:rPr>
            <w:rFonts w:ascii="Arial" w:cs="Arial" w:eastAsia="Arial" w:hAnsi="Arial"/>
            <w:color w:val="1B2118"/>
            <w:sz w:val="22"/>
            <w:szCs w:val="22"/>
          </w:rPr>
          <w:tab/>
          <w:t xml:space="preserve">38</w:t>
        </w:r>
      </w:hyperlink>
    </w:p>
    <w:p>
      <w:pPr>
        <w:tabs>
          <w:tab w:val="right" w:pos="9638" w:leader="dot"/>
        </w:tabs>
        <w:spacing w:after="130"/>
      </w:pPr>
      <w:hyperlink w:history="1" w:anchor="cap22">
        <w:r>
          <w:rPr>
            <w:rFonts w:ascii="Arial" w:cs="Arial" w:eastAsia="Arial" w:hAnsi="Arial"/>
            <w:color w:val="1B2118"/>
            <w:sz w:val="22"/>
            <w:szCs w:val="22"/>
          </w:rPr>
          <w:t xml:space="preserve">22.  Manutenzione ed emergenze</w:t>
        </w:r>
        <w:r>
          <w:rPr>
            <w:rFonts w:ascii="Arial" w:cs="Arial" w:eastAsia="Arial" w:hAnsi="Arial"/>
            <w:color w:val="1B2118"/>
            <w:sz w:val="22"/>
            <w:szCs w:val="22"/>
          </w:rPr>
          <w:tab/>
          <w:t xml:space="preserve">39</w:t>
        </w:r>
      </w:hyperlink>
    </w:p>
    <w:p>
      <w:pPr>
        <w:tabs>
          <w:tab w:val="right" w:pos="9638" w:leader="dot"/>
        </w:tabs>
        <w:spacing w:after="130"/>
      </w:pPr>
      <w:hyperlink w:history="1" w:anchor="cap23">
        <w:r>
          <w:rPr>
            <w:rFonts w:ascii="Arial" w:cs="Arial" w:eastAsia="Arial" w:hAnsi="Arial"/>
            <w:color w:val="1B2118"/>
            <w:sz w:val="22"/>
            <w:szCs w:val="22"/>
          </w:rPr>
          <w:t xml:space="preserve">23.  Funzioni in arrivo</w:t>
        </w:r>
        <w:r>
          <w:rPr>
            <w:rFonts w:ascii="Arial" w:cs="Arial" w:eastAsia="Arial" w:hAnsi="Arial"/>
            <w:color w:val="1B2118"/>
            <w:sz w:val="22"/>
            <w:szCs w:val="22"/>
          </w:rPr>
          <w:tab/>
          <w:t xml:space="preserve">40</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umohah5f3vr68lypoaztu">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Utenti, Audit, Anagrafiche, Calcolo crediti, Crediti emessi, Reclami, Impostazioni, Documentazione</w:t>
            </w:r>
          </w:p>
        </w:tc>
      </w:tr>
    </w:tbl>
    <w:p>
      <w:pPr>
        <w:spacing w:after="160"/>
      </w:pP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Cruscotto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Cruscotto</w:t>
      </w:r>
      <w:r>
        <w:rPr>
          <w:rFonts w:ascii="Arial" w:cs="Arial" w:eastAsia="Arial" w:hAnsi="Arial"/>
          <w:color w:val="1B2118"/>
          <w:sz w:val="21"/>
          <w:szCs w:val="21"/>
        </w:rPr>
        <w:t xml:space="preserve"> è la pagina iniziale dello staff: mostra in un'unica tabella tutte le pratiche, Progetti e Rapporti, con la fase corrente, la scadenza e ciò che c'è da fare.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 Cruscotto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Comunicate all'utente email e password temporanea con un canale sicuro, separato dall'email di benvenuto.</w:t>
      </w:r>
    </w:p>
    <w:p>
      <w:pPr>
        <w:spacing w:after="60"/>
      </w:pP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le associazioni alle organizzazioni si azzerano.</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8"/>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8"/>
        </w:numPr>
        <w:spacing w:after="70" w:line="290"/>
      </w:pPr>
      <w:r>
        <w:rPr>
          <w:rFonts w:ascii="Arial" w:cs="Arial" w:eastAsia="Arial" w:hAnsi="Arial"/>
          <w:color w:val="1B2118"/>
          <w:sz w:val="21"/>
          <w:szCs w:val="21"/>
        </w:rPr>
        <w:t xml:space="preserve">Comunicate la password temporanea all'utente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Dal portale non si creano né si nominano Amministratori: si fa da Supabase, per sicurezza. La password di un Amministratore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19"/>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1"/>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3"/>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3"/>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4"/>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6"/>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27"/>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28"/>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28"/>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28"/>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29"/>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0"/>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0"/>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0"/>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1"/>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2"/>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2"/>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3"/>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3"/>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5"/>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4"/>
        <w:gridCol w:w="2010"/>
        <w:gridCol w:w="5564"/>
      </w:tblGrid>
      <w:tr>
        <w:trPr>
          <w:tblHeader/>
        </w:trPr>
        <w:tc>
          <w:tcPr>
            <w:tcW w:type="dxa" w:w="20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5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tre manuali e il registro vengono aggiornati insieme.</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spacing w:after="140" w:line="300"/>
      </w:pPr>
      <w:r>
        <w:rPr>
          <w:rFonts w:ascii="Arial" w:cs="Arial" w:eastAsia="Arial" w:hAnsi="Arial"/>
          <w:color w:val="1B2118"/>
          <w:sz w:val="21"/>
          <w:szCs w:val="21"/>
        </w:rPr>
        <w:t xml:space="preserve">In valutazione: un </w:t>
      </w:r>
      <w:r>
        <w:rPr>
          <w:rFonts w:ascii="Arial" w:cs="Arial" w:eastAsia="Arial" w:hAnsi="Arial"/>
          <w:b/>
          <w:bCs/>
          <w:color w:val="1B2118"/>
          <w:sz w:val="21"/>
          <w:szCs w:val="21"/>
        </w:rPr>
        <w:t xml:space="preserve">assistente AI (Claude) integrato nel portale</w:t>
      </w:r>
      <w:r>
        <w:rPr>
          <w:rFonts w:ascii="Arial" w:cs="Arial" w:eastAsia="Arial" w:hAnsi="Arial"/>
          <w:color w:val="1B2118"/>
          <w:sz w:val="21"/>
          <w:szCs w:val="21"/>
        </w:rPr>
        <w:t xml:space="preserve">, per aiutare i Comuni nella compilazione e gli Operatori nei controlli.</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1.9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1.9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umohah5f3vr68lypoaztu"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1.9)</dc:title>
  <dc:creator>Fondazione Operate</dc:creator>
  <cp:lastModifiedBy>Un-named</cp:lastModifiedBy>
  <cp:revision>1</cp:revision>
  <dcterms:created xsi:type="dcterms:W3CDTF">2026-10-19T05:19:12.685Z</dcterms:created>
  <dcterms:modified xsi:type="dcterms:W3CDTF">2026-10-19T05:19:12.685Z</dcterms:modified>
</cp:coreProperties>
</file>

<file path=docProps/custom.xml><?xml version="1.0" encoding="utf-8"?>
<Properties xmlns="http://schemas.openxmlformats.org/officeDocument/2006/custom-properties" xmlns:vt="http://schemas.openxmlformats.org/officeDocument/2006/docPropsVTypes"/>
</file>