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10.16k-m: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3.26 del 25/10/2026,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xuvhw9jpoauvsba8l5mnp">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10.16k</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Lettura dei siti: guardate la tabella, poi </w:t>
            </w:r>
            <w:r>
              <w:rPr>
                <w:rFonts w:ascii="Arial" w:cs="Arial" w:eastAsia="Arial" w:hAnsi="Arial"/>
                <w:b/>
                <w:bCs/>
                <w:color w:val="1B2118"/>
                <w:sz w:val="18"/>
                <w:szCs w:val="18"/>
              </w:rPr>
              <w:t xml:space="preserve">Leggi ora 1 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con in coda, in lettura, letti ed errori per Comuni e gestori; dopo qualche secondo il riquadro con pagine lette, email, PEC, telefono e referenti trovati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letto (es. Comune di Lecco) in Marketing → Comuni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generica e PEC compilate; referenti «tributi» e «ambiente» con email dell'ufficio e fonte = pagina del sito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Ferma</w:t>
            </w:r>
            <w:r>
              <w:rPr>
                <w:rFonts w:ascii="Arial" w:cs="Arial" w:eastAsia="Arial" w:hAnsi="Arial"/>
                <w:color w:val="1B2118"/>
                <w:sz w:val="18"/>
                <w:szCs w:val="18"/>
              </w:rPr>
              <w:t xml:space="preserve">, attendete un minuto, poi </w:t>
            </w:r>
            <w:r>
              <w:rPr>
                <w:rFonts w:ascii="Arial" w:cs="Arial" w:eastAsia="Arial" w:hAnsi="Arial"/>
                <w:b/>
                <w:bCs/>
                <w:color w:val="1B2118"/>
                <w:sz w:val="18"/>
                <w:szCs w:val="18"/>
              </w:rPr>
              <w:t xml:space="preserve">Avvia la lettura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la lettura ferma i numeri non cambiano; riavviata, i «letti» riprendono a crescere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3.26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3.26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xuvhw9jpoauvsba8l5mnp"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3.26)</dc:title>
  <dc:creator>Fondazione Operate</dc:creator>
  <cp:lastModifiedBy>Un-named</cp:lastModifiedBy>
  <cp:revision>1</cp:revision>
  <dcterms:created xsi:type="dcterms:W3CDTF">2026-10-25T11:02:05.594Z</dcterms:created>
  <dcterms:modified xsi:type="dcterms:W3CDTF">2026-10-25T11:02:05.594Z</dcterms:modified>
</cp:coreProperties>
</file>

<file path=docProps/custom.xml><?xml version="1.0" encoding="utf-8"?>
<Properties xmlns="http://schemas.openxmlformats.org/officeDocument/2006/custom-properties" xmlns:vt="http://schemas.openxmlformats.org/officeDocument/2006/docPropsVTypes"/>
</file>