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1.1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18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318"/>
        <w:gridCol w:w="2318"/>
        <w:gridCol w:w="23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3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3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3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3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5"/>
        <w:gridCol w:w="5135"/>
        <w:gridCol w:w="1868"/>
      </w:tblGrid>
      <w:tr>
        <w:trPr>
          <w:tblHeader/>
        </w:trPr>
        <w:tc>
          <w:tcPr>
            <w:tcW w:type="dxa" w:w="26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5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(solo Admin) e Manuale Utente, in Word e PDF</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619"/>
        <w:gridCol w:w="5609"/>
      </w:tblGrid>
      <w:tr>
        <w:trPr>
          <w:tblHeader/>
        </w:trPr>
        <w:tc>
          <w:tcPr>
            <w:tcW w:type="dxa" w:w="24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6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note di fase)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giorni, commenti anonimi moderati, risposte; mancano errata corrige, allegati ai commenti, identificazione commentatori esterni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manca verifica dominio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mancano template documenti e schermata Enti di Validazione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3565"/>
        <w:gridCol w:w="3246"/>
      </w:tblGrid>
      <w:tr>
        <w:trPr>
          <w:tblHeader/>
        </w:trPr>
        <w:tc>
          <w:tcPr>
            <w:tcW w:type="dxa" w:w="28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lazqbztmly4asi8prfsw">
              <w:r>
                <w:rPr>
                  <w:rFonts w:ascii="Arial" w:cs="Arial" w:eastAsia="Arial" w:hAnsi="Arial"/>
                  <w:color w:val="2F5D3A"/>
                  <w:sz w:val="18"/>
                  <w:szCs w:val="18"/>
                  <w:u w:val="single"/>
                </w:rPr>
                <w:t xml:space="preserve">https://claude.ai/artifact/L9duSXhNfKejbz6RKXDQQv</w:t>
              </w:r>
            </w:hyperlink>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mnpq6oojb_hhuwxitbqc">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fpg0hl6uwcoztoexqrbr">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hyperlink w:history="1" r:id="rIdade59zvhnppl_9ie2wlw5">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A. Una nuova versione di documento durante una fase fa ripartire il termine?</w:t>
      </w:r>
    </w:p>
    <w:p>
      <w:pPr>
        <w:pStyle w:val="ListParagraph"/>
        <w:numPr>
          <w:ilvl w:val="0"/>
          <w:numId w:val="3"/>
        </w:numPr>
        <w:spacing w:after="70" w:line="290"/>
      </w:pPr>
      <w:r>
        <w:rPr>
          <w:rFonts w:ascii="Arial" w:cs="Arial" w:eastAsia="Arial" w:hAnsi="Arial"/>
          <w:color w:val="1B2118"/>
          <w:sz w:val="21"/>
          <w:szCs w:val="21"/>
        </w:rPr>
        <w:t xml:space="preserve">B. Errata corrige in consultazione: i 30 giorni ripartono?</w:t>
      </w:r>
    </w:p>
    <w:p>
      <w:pPr>
        <w:pStyle w:val="ListParagraph"/>
        <w:numPr>
          <w:ilvl w:val="0"/>
          <w:numId w:val="3"/>
        </w:numPr>
        <w:spacing w:after="70" w:line="290"/>
      </w:pPr>
      <w:r>
        <w:rPr>
          <w:rFonts w:ascii="Arial" w:cs="Arial" w:eastAsia="Arial" w:hAnsi="Arial"/>
          <w:color w:val="1B2118"/>
          <w:sz w:val="21"/>
          <w:szCs w:val="21"/>
        </w:rPr>
        <w:t xml:space="preserve">D. Identificazione dei commentatori esterni.</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color w:val="1B2118"/>
          <w:sz w:val="21"/>
          <w:szCs w:val="21"/>
        </w:rPr>
        <w:t xml:space="preserve">10.</w:t>
      </w:r>
      <w:r>
        <w:rPr>
          <w:rFonts w:ascii="Arial" w:cs="Arial" w:eastAsia="Arial" w:hAnsi="Arial"/>
          <w:color w:val="1B2118"/>
          <w:sz w:val="21"/>
          <w:szCs w:val="21"/>
        </w:rPr>
        <w:t xml:space="preserve"> Note di fase.</w:t>
      </w:r>
    </w:p>
    <w:p>
      <w:pPr>
        <w:pStyle w:val="ListParagraph"/>
        <w:numPr>
          <w:ilvl w:val="0"/>
          <w:numId w:val="3"/>
        </w:numPr>
        <w:spacing w:after="70" w:line="290"/>
      </w:pPr>
      <w:r>
        <w:rPr>
          <w:rFonts w:ascii="Arial" w:cs="Arial" w:eastAsia="Arial" w:hAnsi="Arial"/>
          <w:b/>
          <w:bCs/>
          <w:color w:val="1B2118"/>
          <w:sz w:val="21"/>
          <w:szCs w:val="21"/>
        </w:rPr>
        <w:t xml:space="preserve">11.</w:t>
      </w:r>
      <w:r>
        <w:rPr>
          <w:rFonts w:ascii="Arial" w:cs="Arial" w:eastAsia="Arial" w:hAnsi="Arial"/>
          <w:color w:val="1B2118"/>
          <w:sz w:val="21"/>
          <w:szCs w:val="21"/>
        </w:rPr>
        <w:t xml:space="preserve"> Schermata Enti di Validazione.</w:t>
      </w:r>
    </w:p>
    <w:p>
      <w:pPr>
        <w:pStyle w:val="ListParagraph"/>
        <w:numPr>
          <w:ilvl w:val="0"/>
          <w:numId w:val="3"/>
        </w:numPr>
        <w:spacing w:after="70" w:line="290"/>
      </w:pPr>
      <w:r>
        <w:rPr>
          <w:rFonts w:ascii="Arial" w:cs="Arial" w:eastAsia="Arial" w:hAnsi="Arial"/>
          <w:b/>
          <w:bCs/>
          <w:color w:val="1B2118"/>
          <w:sz w:val="21"/>
          <w:szCs w:val="21"/>
        </w:rPr>
        <w:t xml:space="preserve">12.</w:t>
      </w:r>
      <w:r>
        <w:rPr>
          <w:rFonts w:ascii="Arial" w:cs="Arial" w:eastAsia="Arial" w:hAnsi="Arial"/>
          <w:color w:val="1B2118"/>
          <w:sz w:val="21"/>
          <w:szCs w:val="21"/>
        </w:rPr>
        <w:t xml:space="preserve"> Template di documenti scaricabili dai Comuni.</w:t>
      </w:r>
    </w:p>
    <w:p>
      <w:pPr>
        <w:pStyle w:val="ListParagraph"/>
        <w:numPr>
          <w:ilvl w:val="0"/>
          <w:numId w:val="3"/>
        </w:numPr>
        <w:spacing w:after="70" w:line="290"/>
      </w:pPr>
      <w:r>
        <w:rPr>
          <w:rFonts w:ascii="Arial" w:cs="Arial" w:eastAsia="Arial" w:hAnsi="Arial"/>
          <w:b/>
          <w:bCs/>
          <w:color w:val="1B2118"/>
          <w:sz w:val="21"/>
          <w:szCs w:val="21"/>
        </w:rPr>
        <w:t xml:space="preserve">13.</w:t>
      </w:r>
      <w:r>
        <w:rPr>
          <w:rFonts w:ascii="Arial" w:cs="Arial" w:eastAsia="Arial" w:hAnsi="Arial"/>
          <w:color w:val="1B2118"/>
          <w:sz w:val="21"/>
          <w:szCs w:val="21"/>
        </w:rPr>
        <w:t xml:space="preserve"> Consultazione: errata corrige, allegati ai commenti, identificazione dei commentatori esterni.</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color w:val="1B2118"/>
          <w:sz w:val="21"/>
          <w:szCs w:val="21"/>
        </w:rPr>
        <w:t xml:space="preserve">20.</w:t>
      </w:r>
      <w:r>
        <w:rPr>
          <w:rFonts w:ascii="Arial" w:cs="Arial" w:eastAsia="Arial" w:hAnsi="Arial"/>
          <w:color w:val="1B2118"/>
          <w:sz w:val="21"/>
          <w:szCs w:val="21"/>
        </w:rPr>
        <w:t xml:space="preserve"> Decisioni A e B della Fondazione.</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24.</w:t>
      </w:r>
      <w:r>
        <w:rPr>
          <w:rFonts w:ascii="Arial" w:cs="Arial" w:eastAsia="Arial" w:hAnsi="Arial"/>
          <w:color w:val="1B2118"/>
          <w:sz w:val="21"/>
          <w:szCs w:val="21"/>
        </w:rPr>
        <w:t xml:space="preserve"> Pratica non attiva: spiegare perché i pulsanti di risposta alle integrazioni non compaiono e nascondere "+ Carica".</w:t>
      </w:r>
    </w:p>
    <w:p>
      <w:pPr>
        <w:pStyle w:val="ListParagraph"/>
        <w:numPr>
          <w:ilvl w:val="0"/>
          <w:numId w:val="3"/>
        </w:numPr>
        <w:spacing w:after="70" w:line="290"/>
      </w:pPr>
      <w:r>
        <w:rPr>
          <w:rFonts w:ascii="Arial" w:cs="Arial" w:eastAsia="Arial" w:hAnsi="Arial"/>
          <w:b/>
          <w:bCs/>
          <w:color w:val="1B2118"/>
          <w:sz w:val="21"/>
          <w:szCs w:val="21"/>
        </w:rPr>
        <w:t xml:space="preserve">25.</w:t>
      </w:r>
      <w:r>
        <w:rPr>
          <w:rFonts w:ascii="Arial" w:cs="Arial" w:eastAsia="Arial" w:hAnsi="Arial"/>
          <w:color w:val="1B2118"/>
          <w:sz w:val="21"/>
          <w:szCs w:val="21"/>
        </w:rPr>
        <w:t xml:space="preserve"> Date della consultazione in formato gg/mm/aaaa (oggi aaaa-mm-gg).</w:t>
      </w:r>
    </w:p>
    <w:p>
      <w:pPr>
        <w:pStyle w:val="ListParagraph"/>
        <w:numPr>
          <w:ilvl w:val="0"/>
          <w:numId w:val="3"/>
        </w:numPr>
        <w:spacing w:after="70" w:line="290"/>
      </w:pPr>
      <w:r>
        <w:rPr>
          <w:rFonts w:ascii="Arial" w:cs="Arial" w:eastAsia="Arial" w:hAnsi="Arial"/>
          <w:b/>
          <w:bCs/>
          <w:color w:val="1B2118"/>
          <w:sz w:val="21"/>
          <w:szCs w:val="21"/>
        </w:rPr>
        <w:t xml:space="preserve">26.</w:t>
      </w:r>
      <w:r>
        <w:rPr>
          <w:rFonts w:ascii="Arial" w:cs="Arial" w:eastAsia="Arial" w:hAnsi="Arial"/>
          <w:color w:val="1B2118"/>
          <w:sz w:val="21"/>
          <w:szCs w:val="21"/>
        </w:rPr>
        <w:t xml:space="preserve"> Canale di messaggi tra Comune e Fondazione nella pratica (oggi solo la nota delle integrazioni).</w:t>
      </w:r>
    </w:p>
    <w:p>
      <w:pPr>
        <w:pStyle w:val="ListParagraph"/>
        <w:numPr>
          <w:ilvl w:val="0"/>
          <w:numId w:val="3"/>
        </w:numPr>
        <w:spacing w:after="70" w:line="290"/>
      </w:pPr>
      <w:r>
        <w:rPr>
          <w:rFonts w:ascii="Arial" w:cs="Arial" w:eastAsia="Arial" w:hAnsi="Arial"/>
          <w:b/>
          <w:bCs/>
          <w:color w:val="1B2118"/>
          <w:sz w:val="21"/>
          <w:szCs w:val="21"/>
        </w:rPr>
        <w:t xml:space="preserve">27.</w:t>
      </w:r>
      <w:r>
        <w:rPr>
          <w:rFonts w:ascii="Arial" w:cs="Arial" w:eastAsia="Arial" w:hAnsi="Arial"/>
          <w:color w:val="1B2118"/>
          <w:sz w:val="21"/>
          <w:szCs w:val="21"/>
        </w:rPr>
        <w:t xml:space="preserve"> Valutare se mostrare ai Comuni le voci di pagamento (oggi solo staff).</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1.1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1.1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vlazqbztmly4asi8prfsw" Type="http://schemas.openxmlformats.org/officeDocument/2006/relationships/hyperlink" Target="https://claude.ai/artifact/L9duSXhNfKejbz6RKXDQQv" TargetMode="External"/><Relationship Id="rIdemnpq6oojb_hhuwxitbqc" Type="http://schemas.openxmlformats.org/officeDocument/2006/relationships/hyperlink" Target="https://claude.ai/code/artifact/e2dd2bd5-8042-4744-8d5a-54d34dc50153" TargetMode="External"/><Relationship Id="rIdefpg0hl6uwcoztoexqrbr" Type="http://schemas.openxmlformats.org/officeDocument/2006/relationships/hyperlink" Target="https://claude.ai/code/artifact/cc36ab09-61e6-4dad-aaf0-4082ea0a46da" TargetMode="External"/><Relationship Id="rIdade59zvhnppl_9ie2wlw5"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1.1)</dc:title>
  <dc:creator>Fondazione Operate</dc:creator>
  <cp:lastModifiedBy>Un-named</cp:lastModifiedBy>
  <cp:revision>1</cp:revision>
  <dcterms:created xsi:type="dcterms:W3CDTF">2026-10-18T11:56:17.583Z</dcterms:created>
  <dcterms:modified xsi:type="dcterms:W3CDTF">2026-10-18T11:56:17.583Z</dcterms:modified>
</cp:coreProperties>
</file>

<file path=docProps/custom.xml><?xml version="1.0" encoding="utf-8"?>
<Properties xmlns="http://schemas.openxmlformats.org/officeDocument/2006/custom-properties" xmlns:vt="http://schemas.openxmlformats.org/officeDocument/2006/docPropsVTypes"/>
</file>