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B061" w14:textId="2F83ACDF" w:rsidR="00031DA5" w:rsidRDefault="00B0632B" w:rsidP="00B0632B">
      <w:pPr>
        <w:jc w:val="center"/>
        <w:rPr>
          <w:b/>
          <w:bCs/>
          <w:sz w:val="28"/>
          <w:szCs w:val="28"/>
          <w:u w:val="single"/>
        </w:rPr>
      </w:pPr>
      <w:r w:rsidRPr="00B0632B">
        <w:rPr>
          <w:b/>
          <w:bCs/>
          <w:sz w:val="28"/>
          <w:szCs w:val="28"/>
          <w:u w:val="single"/>
        </w:rPr>
        <w:t>CPR101</w:t>
      </w:r>
      <w:r w:rsidRPr="00B0632B">
        <w:rPr>
          <w:b/>
          <w:bCs/>
          <w:sz w:val="28"/>
          <w:szCs w:val="28"/>
          <w:u w:val="single"/>
        </w:rPr>
        <w:t xml:space="preserve"> </w:t>
      </w:r>
      <w:r w:rsidRPr="00B0632B">
        <w:rPr>
          <w:b/>
          <w:bCs/>
          <w:sz w:val="28"/>
          <w:szCs w:val="28"/>
          <w:u w:val="single"/>
        </w:rPr>
        <w:t>-Activity3</w:t>
      </w:r>
      <w:r w:rsidR="00031DA5">
        <w:rPr>
          <w:b/>
          <w:bCs/>
          <w:sz w:val="28"/>
          <w:szCs w:val="28"/>
          <w:u w:val="single"/>
        </w:rPr>
        <w:br/>
      </w:r>
      <w:r w:rsidR="00031DA5" w:rsidRPr="00031DA5">
        <w:rPr>
          <w:b/>
          <w:bCs/>
          <w:sz w:val="24"/>
          <w:szCs w:val="24"/>
        </w:rPr>
        <w:t xml:space="preserve">By: Luca Novello - </w:t>
      </w:r>
      <w:proofErr w:type="spellStart"/>
      <w:r w:rsidR="00031DA5" w:rsidRPr="00031DA5">
        <w:rPr>
          <w:b/>
          <w:bCs/>
          <w:sz w:val="24"/>
          <w:szCs w:val="24"/>
        </w:rPr>
        <w:t>gnovello</w:t>
      </w:r>
      <w:proofErr w:type="spellEnd"/>
    </w:p>
    <w:p w14:paraId="258F8359" w14:textId="1F746F7C" w:rsidR="00110119" w:rsidRPr="00110119" w:rsidRDefault="00110119" w:rsidP="00110119">
      <w:pPr>
        <w:rPr>
          <w:b/>
          <w:bCs/>
          <w:sz w:val="24"/>
          <w:szCs w:val="24"/>
          <w:u w:val="single"/>
        </w:rPr>
      </w:pPr>
      <w:r w:rsidRPr="00110119">
        <w:rPr>
          <w:b/>
          <w:bCs/>
          <w:sz w:val="24"/>
          <w:szCs w:val="24"/>
          <w:u w:val="single"/>
        </w:rPr>
        <w:t>Part A: File Compression (50%)</w:t>
      </w:r>
      <w:r>
        <w:rPr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972"/>
        <w:gridCol w:w="1418"/>
        <w:gridCol w:w="1844"/>
        <w:gridCol w:w="1558"/>
        <w:gridCol w:w="1558"/>
      </w:tblGrid>
      <w:tr w:rsidR="00707AEB" w:rsidRPr="00707AEB" w14:paraId="04A3BFDF" w14:textId="77777777" w:rsidTr="00707AEB">
        <w:trPr>
          <w:trHeight w:val="486"/>
        </w:trPr>
        <w:tc>
          <w:tcPr>
            <w:tcW w:w="2972" w:type="dxa"/>
            <w:tcMar>
              <w:top w:w="108" w:type="dxa"/>
              <w:bottom w:w="108" w:type="dxa"/>
            </w:tcMar>
            <w:vAlign w:val="center"/>
          </w:tcPr>
          <w:p w14:paraId="6EFA8293" w14:textId="3E1C4802" w:rsidR="00B0632B" w:rsidRPr="00707AEB" w:rsidRDefault="00B0632B" w:rsidP="00707AEB">
            <w:pPr>
              <w:jc w:val="center"/>
              <w:rPr>
                <w:b/>
                <w:bCs/>
              </w:rPr>
            </w:pPr>
            <w:r w:rsidRPr="00707AEB">
              <w:rPr>
                <w:b/>
                <w:bCs/>
              </w:rPr>
              <w:t>File Name &amp; Type</w:t>
            </w:r>
          </w:p>
        </w:tc>
        <w:tc>
          <w:tcPr>
            <w:tcW w:w="1418" w:type="dxa"/>
            <w:tcMar>
              <w:top w:w="108" w:type="dxa"/>
              <w:bottom w:w="108" w:type="dxa"/>
            </w:tcMar>
            <w:vAlign w:val="center"/>
          </w:tcPr>
          <w:p w14:paraId="1B702582" w14:textId="003EFFF0" w:rsidR="00B0632B" w:rsidRPr="00707AEB" w:rsidRDefault="00B0632B" w:rsidP="00707AEB">
            <w:pPr>
              <w:jc w:val="center"/>
              <w:rPr>
                <w:b/>
                <w:bCs/>
              </w:rPr>
            </w:pPr>
            <w:r w:rsidRPr="00707AEB">
              <w:rPr>
                <w:b/>
                <w:bCs/>
              </w:rPr>
              <w:t>Original Size</w:t>
            </w:r>
          </w:p>
        </w:tc>
        <w:tc>
          <w:tcPr>
            <w:tcW w:w="1844" w:type="dxa"/>
            <w:tcMar>
              <w:top w:w="108" w:type="dxa"/>
              <w:bottom w:w="108" w:type="dxa"/>
            </w:tcMar>
            <w:vAlign w:val="center"/>
          </w:tcPr>
          <w:p w14:paraId="385BB97A" w14:textId="6FD19CA9" w:rsidR="00B0632B" w:rsidRPr="00707AEB" w:rsidRDefault="00B0632B" w:rsidP="00707AEB">
            <w:pPr>
              <w:jc w:val="center"/>
              <w:rPr>
                <w:b/>
                <w:bCs/>
              </w:rPr>
            </w:pPr>
            <w:r w:rsidRPr="00707AEB">
              <w:rPr>
                <w:b/>
                <w:bCs/>
              </w:rPr>
              <w:t>Name &amp; Version of Compression Software Used</w:t>
            </w:r>
          </w:p>
        </w:tc>
        <w:tc>
          <w:tcPr>
            <w:tcW w:w="1558" w:type="dxa"/>
            <w:tcMar>
              <w:top w:w="108" w:type="dxa"/>
              <w:bottom w:w="108" w:type="dxa"/>
            </w:tcMar>
            <w:vAlign w:val="center"/>
          </w:tcPr>
          <w:p w14:paraId="31E76193" w14:textId="49C9239E" w:rsidR="00B0632B" w:rsidRPr="00707AEB" w:rsidRDefault="00B0632B" w:rsidP="00707AEB">
            <w:pPr>
              <w:jc w:val="center"/>
              <w:rPr>
                <w:b/>
                <w:bCs/>
              </w:rPr>
            </w:pPr>
            <w:r w:rsidRPr="00707AEB">
              <w:rPr>
                <w:b/>
                <w:bCs/>
              </w:rPr>
              <w:t>Size After Compression</w:t>
            </w:r>
          </w:p>
        </w:tc>
        <w:tc>
          <w:tcPr>
            <w:tcW w:w="1558" w:type="dxa"/>
            <w:tcMar>
              <w:top w:w="108" w:type="dxa"/>
              <w:bottom w:w="108" w:type="dxa"/>
            </w:tcMar>
            <w:vAlign w:val="center"/>
          </w:tcPr>
          <w:p w14:paraId="14971F98" w14:textId="4772DFB6" w:rsidR="00B0632B" w:rsidRPr="00707AEB" w:rsidRDefault="00B0632B" w:rsidP="00707AEB">
            <w:pPr>
              <w:jc w:val="center"/>
              <w:rPr>
                <w:b/>
                <w:bCs/>
              </w:rPr>
            </w:pPr>
            <w:r w:rsidRPr="00707AEB">
              <w:rPr>
                <w:b/>
                <w:bCs/>
              </w:rPr>
              <w:t>Compression Ratio</w:t>
            </w:r>
          </w:p>
        </w:tc>
      </w:tr>
      <w:tr w:rsidR="00707AEB" w14:paraId="00C4F31D" w14:textId="77777777" w:rsidTr="00707AEB">
        <w:trPr>
          <w:trHeight w:val="159"/>
        </w:trPr>
        <w:tc>
          <w:tcPr>
            <w:tcW w:w="2972" w:type="dxa"/>
            <w:tcMar>
              <w:top w:w="108" w:type="dxa"/>
              <w:bottom w:w="108" w:type="dxa"/>
            </w:tcMar>
            <w:vAlign w:val="center"/>
          </w:tcPr>
          <w:p w14:paraId="19048397" w14:textId="45829682" w:rsidR="00B0632B" w:rsidRDefault="0086647D">
            <w:r>
              <w:t>document</w:t>
            </w:r>
            <w:r w:rsidR="00B0632B" w:rsidRPr="00B0632B">
              <w:rPr>
                <w:b/>
                <w:bCs/>
              </w:rPr>
              <w:t>.pdf</w:t>
            </w:r>
          </w:p>
        </w:tc>
        <w:tc>
          <w:tcPr>
            <w:tcW w:w="1418" w:type="dxa"/>
            <w:tcMar>
              <w:top w:w="108" w:type="dxa"/>
              <w:bottom w:w="108" w:type="dxa"/>
            </w:tcMar>
            <w:vAlign w:val="center"/>
          </w:tcPr>
          <w:p w14:paraId="5D38E676" w14:textId="4BF75A6B" w:rsidR="00B0632B" w:rsidRDefault="008E3067" w:rsidP="008E3067">
            <w:pPr>
              <w:jc w:val="right"/>
            </w:pPr>
            <w:r w:rsidRPr="008E3067">
              <w:t>224 KB</w:t>
            </w:r>
          </w:p>
        </w:tc>
        <w:tc>
          <w:tcPr>
            <w:tcW w:w="1844" w:type="dxa"/>
            <w:tcMar>
              <w:top w:w="108" w:type="dxa"/>
              <w:bottom w:w="108" w:type="dxa"/>
            </w:tcMar>
            <w:vAlign w:val="center"/>
          </w:tcPr>
          <w:p w14:paraId="6AEE15F4" w14:textId="6AE4BFEA" w:rsidR="00B0632B" w:rsidRDefault="001C03F4" w:rsidP="008E3067">
            <w:r>
              <w:t>7-Zip 23.01 (64x)</w:t>
            </w:r>
          </w:p>
        </w:tc>
        <w:tc>
          <w:tcPr>
            <w:tcW w:w="1558" w:type="dxa"/>
            <w:tcMar>
              <w:top w:w="108" w:type="dxa"/>
              <w:bottom w:w="108" w:type="dxa"/>
            </w:tcMar>
            <w:vAlign w:val="center"/>
          </w:tcPr>
          <w:p w14:paraId="4ACD30B8" w14:textId="5E4A27AF" w:rsidR="00B0632B" w:rsidRDefault="00D43927" w:rsidP="008E3067">
            <w:pPr>
              <w:jc w:val="right"/>
            </w:pPr>
            <w:r>
              <w:t>198 KB</w:t>
            </w:r>
          </w:p>
        </w:tc>
        <w:tc>
          <w:tcPr>
            <w:tcW w:w="1558" w:type="dxa"/>
            <w:tcMar>
              <w:top w:w="108" w:type="dxa"/>
              <w:bottom w:w="108" w:type="dxa"/>
            </w:tcMar>
            <w:vAlign w:val="center"/>
          </w:tcPr>
          <w:p w14:paraId="3CD2DF15" w14:textId="1DA93526" w:rsidR="00B0632B" w:rsidRDefault="00D43927" w:rsidP="008E3067">
            <w:pPr>
              <w:jc w:val="right"/>
            </w:pPr>
            <w:r w:rsidRPr="00D43927">
              <w:t>0.88</w:t>
            </w:r>
            <w:r>
              <w:t>4</w:t>
            </w:r>
          </w:p>
        </w:tc>
      </w:tr>
      <w:tr w:rsidR="001C03F4" w14:paraId="1B313260" w14:textId="77777777" w:rsidTr="00707AEB">
        <w:trPr>
          <w:trHeight w:val="96"/>
        </w:trPr>
        <w:tc>
          <w:tcPr>
            <w:tcW w:w="2972" w:type="dxa"/>
            <w:tcMar>
              <w:top w:w="108" w:type="dxa"/>
              <w:bottom w:w="108" w:type="dxa"/>
            </w:tcMar>
            <w:vAlign w:val="center"/>
          </w:tcPr>
          <w:p w14:paraId="1EAF41C8" w14:textId="7BF0D41D" w:rsidR="001C03F4" w:rsidRDefault="0086647D" w:rsidP="001C03F4">
            <w:r>
              <w:t>image</w:t>
            </w:r>
            <w:r w:rsidR="00D43927" w:rsidRPr="00D43927">
              <w:rPr>
                <w:b/>
                <w:bCs/>
              </w:rPr>
              <w:t>.jpeg</w:t>
            </w:r>
          </w:p>
        </w:tc>
        <w:tc>
          <w:tcPr>
            <w:tcW w:w="1418" w:type="dxa"/>
            <w:tcMar>
              <w:top w:w="108" w:type="dxa"/>
              <w:bottom w:w="108" w:type="dxa"/>
            </w:tcMar>
            <w:vAlign w:val="center"/>
          </w:tcPr>
          <w:p w14:paraId="447B4982" w14:textId="1F15721A" w:rsidR="00134A07" w:rsidRDefault="00D43927" w:rsidP="00134A07">
            <w:pPr>
              <w:jc w:val="right"/>
            </w:pPr>
            <w:r>
              <w:t>158</w:t>
            </w:r>
            <w:r w:rsidR="00134A07">
              <w:t xml:space="preserve"> KB</w:t>
            </w:r>
          </w:p>
        </w:tc>
        <w:tc>
          <w:tcPr>
            <w:tcW w:w="1844" w:type="dxa"/>
            <w:tcMar>
              <w:top w:w="108" w:type="dxa"/>
              <w:bottom w:w="108" w:type="dxa"/>
            </w:tcMar>
            <w:vAlign w:val="center"/>
          </w:tcPr>
          <w:p w14:paraId="48BFD9E1" w14:textId="0E2C48B3" w:rsidR="001C03F4" w:rsidRDefault="001C03F4" w:rsidP="001C03F4">
            <w:r>
              <w:t>7-Zip 23.01 (64x)</w:t>
            </w:r>
          </w:p>
        </w:tc>
        <w:tc>
          <w:tcPr>
            <w:tcW w:w="1558" w:type="dxa"/>
            <w:tcMar>
              <w:top w:w="108" w:type="dxa"/>
              <w:bottom w:w="108" w:type="dxa"/>
            </w:tcMar>
            <w:vAlign w:val="center"/>
          </w:tcPr>
          <w:p w14:paraId="03166036" w14:textId="2A5AA13F" w:rsidR="001C03F4" w:rsidRDefault="00D43927" w:rsidP="001C03F4">
            <w:pPr>
              <w:jc w:val="right"/>
            </w:pPr>
            <w:r>
              <w:t>91.4KB</w:t>
            </w:r>
          </w:p>
        </w:tc>
        <w:tc>
          <w:tcPr>
            <w:tcW w:w="1558" w:type="dxa"/>
            <w:tcMar>
              <w:top w:w="108" w:type="dxa"/>
              <w:bottom w:w="108" w:type="dxa"/>
            </w:tcMar>
            <w:vAlign w:val="center"/>
          </w:tcPr>
          <w:p w14:paraId="0C75B86F" w14:textId="4DEE91D0" w:rsidR="001C03F4" w:rsidRDefault="00D43927" w:rsidP="001C03F4">
            <w:pPr>
              <w:jc w:val="right"/>
            </w:pPr>
            <w:r>
              <w:t>0.578</w:t>
            </w:r>
          </w:p>
        </w:tc>
      </w:tr>
      <w:tr w:rsidR="001C03F4" w:rsidRPr="00B0632B" w14:paraId="699A1533" w14:textId="77777777" w:rsidTr="00707AEB">
        <w:trPr>
          <w:trHeight w:val="172"/>
        </w:trPr>
        <w:tc>
          <w:tcPr>
            <w:tcW w:w="2972" w:type="dxa"/>
            <w:tcMar>
              <w:top w:w="108" w:type="dxa"/>
              <w:bottom w:w="108" w:type="dxa"/>
            </w:tcMar>
            <w:vAlign w:val="center"/>
          </w:tcPr>
          <w:p w14:paraId="49665240" w14:textId="28FAC2DD" w:rsidR="001C03F4" w:rsidRPr="00B0632B" w:rsidRDefault="0086647D" w:rsidP="001C03F4">
            <w:pPr>
              <w:rPr>
                <w:lang w:val="fr-CA"/>
              </w:rPr>
            </w:pPr>
            <w:r>
              <w:rPr>
                <w:lang w:val="fr-CA"/>
              </w:rPr>
              <w:t>song</w:t>
            </w:r>
            <w:r w:rsidR="001C03F4" w:rsidRPr="00B0632B">
              <w:rPr>
                <w:b/>
                <w:bCs/>
                <w:lang w:val="fr-CA"/>
              </w:rPr>
              <w:t>.mp3</w:t>
            </w:r>
          </w:p>
        </w:tc>
        <w:tc>
          <w:tcPr>
            <w:tcW w:w="1418" w:type="dxa"/>
            <w:tcMar>
              <w:top w:w="108" w:type="dxa"/>
              <w:bottom w:w="108" w:type="dxa"/>
            </w:tcMar>
            <w:vAlign w:val="center"/>
          </w:tcPr>
          <w:p w14:paraId="756E337B" w14:textId="071F081C" w:rsidR="001C03F4" w:rsidRPr="00B0632B" w:rsidRDefault="00134A07" w:rsidP="001C03F4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7.18 MB</w:t>
            </w:r>
          </w:p>
        </w:tc>
        <w:tc>
          <w:tcPr>
            <w:tcW w:w="1844" w:type="dxa"/>
            <w:tcMar>
              <w:top w:w="108" w:type="dxa"/>
              <w:bottom w:w="108" w:type="dxa"/>
            </w:tcMar>
            <w:vAlign w:val="center"/>
          </w:tcPr>
          <w:p w14:paraId="1FB9F01E" w14:textId="725B4CF5" w:rsidR="001C03F4" w:rsidRPr="00B0632B" w:rsidRDefault="001C03F4" w:rsidP="001C03F4">
            <w:pPr>
              <w:rPr>
                <w:lang w:val="fr-CA"/>
              </w:rPr>
            </w:pPr>
            <w:r>
              <w:t>7-Zip 23.01 (64x)</w:t>
            </w:r>
          </w:p>
        </w:tc>
        <w:tc>
          <w:tcPr>
            <w:tcW w:w="1558" w:type="dxa"/>
            <w:tcMar>
              <w:top w:w="108" w:type="dxa"/>
              <w:bottom w:w="108" w:type="dxa"/>
            </w:tcMar>
            <w:vAlign w:val="center"/>
          </w:tcPr>
          <w:p w14:paraId="3B3D813F" w14:textId="6E09FF8B" w:rsidR="001C03F4" w:rsidRPr="00B0632B" w:rsidRDefault="00D43927" w:rsidP="001C03F4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7.17 MB</w:t>
            </w:r>
          </w:p>
        </w:tc>
        <w:tc>
          <w:tcPr>
            <w:tcW w:w="1558" w:type="dxa"/>
            <w:tcMar>
              <w:top w:w="108" w:type="dxa"/>
              <w:bottom w:w="108" w:type="dxa"/>
            </w:tcMar>
            <w:vAlign w:val="center"/>
          </w:tcPr>
          <w:p w14:paraId="41941944" w14:textId="4FCDAF81" w:rsidR="001C03F4" w:rsidRPr="00B0632B" w:rsidRDefault="00D43927" w:rsidP="001C03F4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0.999</w:t>
            </w:r>
          </w:p>
        </w:tc>
      </w:tr>
      <w:tr w:rsidR="001C03F4" w:rsidRPr="00B0632B" w14:paraId="03887782" w14:textId="77777777" w:rsidTr="00707AEB">
        <w:trPr>
          <w:trHeight w:val="22"/>
        </w:trPr>
        <w:tc>
          <w:tcPr>
            <w:tcW w:w="2972" w:type="dxa"/>
            <w:tcMar>
              <w:top w:w="108" w:type="dxa"/>
              <w:bottom w:w="108" w:type="dxa"/>
            </w:tcMar>
            <w:vAlign w:val="center"/>
          </w:tcPr>
          <w:p w14:paraId="572C3B04" w14:textId="3A3C4B71" w:rsidR="001C03F4" w:rsidRPr="00B0632B" w:rsidRDefault="0086647D" w:rsidP="001C03F4">
            <w:pPr>
              <w:rPr>
                <w:lang w:val="fr-CA"/>
              </w:rPr>
            </w:pPr>
            <w:r>
              <w:rPr>
                <w:lang w:val="fr-CA"/>
              </w:rPr>
              <w:t>movie</w:t>
            </w:r>
            <w:r w:rsidR="001C03F4" w:rsidRPr="00B0632B">
              <w:rPr>
                <w:b/>
                <w:bCs/>
                <w:lang w:val="fr-CA"/>
              </w:rPr>
              <w:t>.mp4</w:t>
            </w:r>
          </w:p>
        </w:tc>
        <w:tc>
          <w:tcPr>
            <w:tcW w:w="1418" w:type="dxa"/>
            <w:tcMar>
              <w:top w:w="108" w:type="dxa"/>
              <w:bottom w:w="108" w:type="dxa"/>
            </w:tcMar>
            <w:vAlign w:val="center"/>
          </w:tcPr>
          <w:p w14:paraId="56E0DB19" w14:textId="0FA5E738" w:rsidR="001C03F4" w:rsidRPr="00B0632B" w:rsidRDefault="00134A07" w:rsidP="001C03F4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15.6 MB</w:t>
            </w:r>
          </w:p>
        </w:tc>
        <w:tc>
          <w:tcPr>
            <w:tcW w:w="1844" w:type="dxa"/>
            <w:tcMar>
              <w:top w:w="108" w:type="dxa"/>
              <w:bottom w:w="108" w:type="dxa"/>
            </w:tcMar>
            <w:vAlign w:val="center"/>
          </w:tcPr>
          <w:p w14:paraId="0B423556" w14:textId="783CE9DB" w:rsidR="001C03F4" w:rsidRPr="00B0632B" w:rsidRDefault="001C03F4" w:rsidP="001C03F4">
            <w:pPr>
              <w:rPr>
                <w:lang w:val="fr-CA"/>
              </w:rPr>
            </w:pPr>
            <w:r>
              <w:t>7-Zip 23.01 (64x)</w:t>
            </w:r>
          </w:p>
        </w:tc>
        <w:tc>
          <w:tcPr>
            <w:tcW w:w="1558" w:type="dxa"/>
            <w:tcMar>
              <w:top w:w="108" w:type="dxa"/>
              <w:bottom w:w="108" w:type="dxa"/>
            </w:tcMar>
            <w:vAlign w:val="center"/>
          </w:tcPr>
          <w:p w14:paraId="0604E343" w14:textId="2865D83F" w:rsidR="001C03F4" w:rsidRPr="00B0632B" w:rsidRDefault="00D43927" w:rsidP="001C03F4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15.5 MB</w:t>
            </w:r>
          </w:p>
        </w:tc>
        <w:tc>
          <w:tcPr>
            <w:tcW w:w="1558" w:type="dxa"/>
            <w:tcMar>
              <w:top w:w="108" w:type="dxa"/>
              <w:bottom w:w="108" w:type="dxa"/>
            </w:tcMar>
            <w:vAlign w:val="center"/>
          </w:tcPr>
          <w:p w14:paraId="048F2B9A" w14:textId="34C32B2F" w:rsidR="001C03F4" w:rsidRPr="00B0632B" w:rsidRDefault="00D43927" w:rsidP="001C03F4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0.994</w:t>
            </w:r>
          </w:p>
        </w:tc>
      </w:tr>
      <w:tr w:rsidR="001C03F4" w:rsidRPr="00B0632B" w14:paraId="3BF3EC29" w14:textId="77777777" w:rsidTr="00707AEB">
        <w:trPr>
          <w:trHeight w:val="67"/>
        </w:trPr>
        <w:tc>
          <w:tcPr>
            <w:tcW w:w="2972" w:type="dxa"/>
            <w:tcMar>
              <w:top w:w="108" w:type="dxa"/>
              <w:bottom w:w="108" w:type="dxa"/>
            </w:tcMar>
            <w:vAlign w:val="center"/>
          </w:tcPr>
          <w:p w14:paraId="255D716C" w14:textId="611E8BCB" w:rsidR="001C03F4" w:rsidRPr="00B0632B" w:rsidRDefault="0086647D" w:rsidP="001C03F4">
            <w:pPr>
              <w:rPr>
                <w:lang w:val="fr-CA"/>
              </w:rPr>
            </w:pPr>
            <w:r>
              <w:rPr>
                <w:lang w:val="fr-CA"/>
              </w:rPr>
              <w:t>word</w:t>
            </w:r>
            <w:r w:rsidR="001C03F4" w:rsidRPr="00B0632B">
              <w:rPr>
                <w:b/>
                <w:bCs/>
                <w:lang w:val="fr-CA"/>
              </w:rPr>
              <w:t>.docx</w:t>
            </w:r>
          </w:p>
        </w:tc>
        <w:tc>
          <w:tcPr>
            <w:tcW w:w="1418" w:type="dxa"/>
            <w:tcMar>
              <w:top w:w="108" w:type="dxa"/>
              <w:bottom w:w="108" w:type="dxa"/>
            </w:tcMar>
            <w:vAlign w:val="center"/>
          </w:tcPr>
          <w:p w14:paraId="0CD502BF" w14:textId="4DA4E46F" w:rsidR="001C03F4" w:rsidRPr="009E000B" w:rsidRDefault="00210E81" w:rsidP="001C03F4">
            <w:pPr>
              <w:jc w:val="right"/>
              <w:rPr>
                <w:lang w:val="fr-CA"/>
              </w:rPr>
            </w:pPr>
            <w:r>
              <w:t>23.7 KB</w:t>
            </w:r>
          </w:p>
        </w:tc>
        <w:tc>
          <w:tcPr>
            <w:tcW w:w="1844" w:type="dxa"/>
            <w:tcMar>
              <w:top w:w="108" w:type="dxa"/>
              <w:bottom w:w="108" w:type="dxa"/>
            </w:tcMar>
            <w:vAlign w:val="center"/>
          </w:tcPr>
          <w:p w14:paraId="62D709F0" w14:textId="1EBC6380" w:rsidR="001C03F4" w:rsidRPr="00B0632B" w:rsidRDefault="001C03F4" w:rsidP="001C03F4">
            <w:pPr>
              <w:rPr>
                <w:lang w:val="fr-CA"/>
              </w:rPr>
            </w:pPr>
            <w:r>
              <w:t>7-Zip 23.01 (64x)</w:t>
            </w:r>
          </w:p>
        </w:tc>
        <w:tc>
          <w:tcPr>
            <w:tcW w:w="1558" w:type="dxa"/>
            <w:tcMar>
              <w:top w:w="108" w:type="dxa"/>
              <w:bottom w:w="108" w:type="dxa"/>
            </w:tcMar>
            <w:vAlign w:val="center"/>
          </w:tcPr>
          <w:p w14:paraId="6EA53100" w14:textId="70A28E71" w:rsidR="001C03F4" w:rsidRPr="00B0632B" w:rsidRDefault="00D43927" w:rsidP="001C03F4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18.9 KB</w:t>
            </w:r>
          </w:p>
        </w:tc>
        <w:tc>
          <w:tcPr>
            <w:tcW w:w="1558" w:type="dxa"/>
            <w:tcMar>
              <w:top w:w="108" w:type="dxa"/>
              <w:bottom w:w="108" w:type="dxa"/>
            </w:tcMar>
            <w:vAlign w:val="center"/>
          </w:tcPr>
          <w:p w14:paraId="5255ADA8" w14:textId="629F75EA" w:rsidR="001C03F4" w:rsidRPr="00B0632B" w:rsidRDefault="00D43927" w:rsidP="001C03F4">
            <w:pPr>
              <w:jc w:val="right"/>
              <w:rPr>
                <w:lang w:val="fr-CA"/>
              </w:rPr>
            </w:pPr>
            <w:r>
              <w:rPr>
                <w:lang w:val="fr-CA"/>
              </w:rPr>
              <w:t>0.797</w:t>
            </w:r>
          </w:p>
        </w:tc>
      </w:tr>
    </w:tbl>
    <w:p w14:paraId="168C9E5C" w14:textId="77777777" w:rsidR="00006982" w:rsidRDefault="00006982">
      <w:pPr>
        <w:rPr>
          <w:lang w:val="fr-CA"/>
        </w:rPr>
      </w:pPr>
    </w:p>
    <w:p w14:paraId="051214EF" w14:textId="0A4DB527" w:rsidR="00707AEB" w:rsidRDefault="00110119">
      <w:pPr>
        <w:rPr>
          <w:b/>
          <w:bCs/>
          <w:sz w:val="24"/>
          <w:szCs w:val="24"/>
          <w:u w:val="single"/>
        </w:rPr>
      </w:pPr>
      <w:r w:rsidRPr="00110119">
        <w:rPr>
          <w:b/>
          <w:bCs/>
          <w:sz w:val="24"/>
          <w:szCs w:val="24"/>
          <w:u w:val="single"/>
        </w:rPr>
        <w:t>Part B: Backup Strategy (50%)</w:t>
      </w:r>
      <w:r>
        <w:rPr>
          <w:b/>
          <w:bCs/>
          <w:sz w:val="24"/>
          <w:szCs w:val="24"/>
          <w:u w:val="single"/>
        </w:rPr>
        <w:t>:</w:t>
      </w:r>
    </w:p>
    <w:p w14:paraId="32AC61AA" w14:textId="2340B66A" w:rsidR="00110119" w:rsidRDefault="00A47104">
      <w:r w:rsidRPr="00A47104">
        <w:t>Backup Frequency:</w:t>
      </w:r>
    </w:p>
    <w:p w14:paraId="3CDA56C9" w14:textId="1EB08932" w:rsidR="00A47104" w:rsidRPr="007A276B" w:rsidRDefault="007A276B" w:rsidP="00A47104">
      <w:pPr>
        <w:pStyle w:val="ListParagraph"/>
        <w:numPr>
          <w:ilvl w:val="0"/>
          <w:numId w:val="1"/>
        </w:numPr>
      </w:pPr>
      <w:r>
        <w:t>S</w:t>
      </w:r>
      <w:r w:rsidR="00A47104" w:rsidRPr="007A276B">
        <w:t>cheduled</w:t>
      </w:r>
      <w:r>
        <w:t xml:space="preserve"> a</w:t>
      </w:r>
      <w:r w:rsidRPr="007A276B">
        <w:t>utomatically</w:t>
      </w:r>
      <w:r w:rsidR="00A47104" w:rsidRPr="007A276B">
        <w:t xml:space="preserve"> for </w:t>
      </w:r>
      <w:r w:rsidRPr="007A276B">
        <w:t>end of day</w:t>
      </w:r>
      <w:r>
        <w:t>.</w:t>
      </w:r>
      <w:r w:rsidR="00A47104" w:rsidRPr="007A276B">
        <w:tab/>
      </w:r>
    </w:p>
    <w:p w14:paraId="298C7A77" w14:textId="62D4E927" w:rsidR="00A47104" w:rsidRDefault="00A47104" w:rsidP="00A47104">
      <w:r w:rsidRPr="00A47104">
        <w:t>Backup Locations:</w:t>
      </w:r>
    </w:p>
    <w:p w14:paraId="579D6C12" w14:textId="4C73846C" w:rsidR="00A47104" w:rsidRPr="00A47104" w:rsidRDefault="00A47104" w:rsidP="00A47104">
      <w:pPr>
        <w:pStyle w:val="ListParagraph"/>
        <w:numPr>
          <w:ilvl w:val="0"/>
          <w:numId w:val="1"/>
        </w:numPr>
      </w:pPr>
      <w:r w:rsidRPr="00A47104">
        <w:t xml:space="preserve">On-site local </w:t>
      </w:r>
      <w:r>
        <w:t xml:space="preserve">external </w:t>
      </w:r>
      <w:r w:rsidRPr="00A47104">
        <w:t>hard drive</w:t>
      </w:r>
      <w:r>
        <w:t>.</w:t>
      </w:r>
    </w:p>
    <w:p w14:paraId="588E0400" w14:textId="5CB2A512" w:rsidR="00A47104" w:rsidRDefault="00A47104" w:rsidP="00A47104">
      <w:pPr>
        <w:pStyle w:val="ListParagraph"/>
        <w:numPr>
          <w:ilvl w:val="0"/>
          <w:numId w:val="1"/>
        </w:numPr>
      </w:pPr>
      <w:r w:rsidRPr="00A47104">
        <w:t xml:space="preserve">On-site local </w:t>
      </w:r>
      <w:r>
        <w:t>external</w:t>
      </w:r>
      <w:r w:rsidRPr="00A47104">
        <w:t xml:space="preserve"> </w:t>
      </w:r>
      <w:r>
        <w:t>USB Flash Drive.</w:t>
      </w:r>
    </w:p>
    <w:p w14:paraId="2A7760B1" w14:textId="506C0641" w:rsidR="00A47104" w:rsidRDefault="00A47104" w:rsidP="00A47104">
      <w:pPr>
        <w:pStyle w:val="ListParagraph"/>
        <w:numPr>
          <w:ilvl w:val="0"/>
          <w:numId w:val="1"/>
        </w:numPr>
      </w:pPr>
      <w:r w:rsidRPr="00A47104">
        <w:t>In the Cloud via AWS,</w:t>
      </w:r>
      <w:r>
        <w:t xml:space="preserve"> </w:t>
      </w:r>
      <w:r w:rsidR="00031DA5">
        <w:t xml:space="preserve">Microsoft </w:t>
      </w:r>
      <w:r>
        <w:t>Azure or another cloud storage solution.</w:t>
      </w:r>
    </w:p>
    <w:p w14:paraId="669691D3" w14:textId="3A108B2A" w:rsidR="00A47104" w:rsidRDefault="00A47104" w:rsidP="00A47104">
      <w:r>
        <w:t>Redundancy:</w:t>
      </w:r>
    </w:p>
    <w:p w14:paraId="0E1EC460" w14:textId="2FE75713" w:rsidR="00A47104" w:rsidRDefault="007A276B" w:rsidP="00A47104">
      <w:pPr>
        <w:pStyle w:val="ListParagraph"/>
        <w:numPr>
          <w:ilvl w:val="0"/>
          <w:numId w:val="2"/>
        </w:numPr>
      </w:pPr>
      <w:r>
        <w:t>To avoid redundancy, backup files can be compressed into smaller files to save space and transfer times.</w:t>
      </w:r>
    </w:p>
    <w:p w14:paraId="02A8AF33" w14:textId="0F7BC7EA" w:rsidR="009938F7" w:rsidRDefault="009938F7" w:rsidP="00A47104">
      <w:pPr>
        <w:pStyle w:val="ListParagraph"/>
        <w:numPr>
          <w:ilvl w:val="0"/>
          <w:numId w:val="2"/>
        </w:numPr>
      </w:pPr>
      <w:r>
        <w:t xml:space="preserve">Data deduplication and </w:t>
      </w:r>
      <w:r w:rsidRPr="009938F7">
        <w:t>Single-instance storage</w:t>
      </w:r>
      <w:r>
        <w:t xml:space="preserve"> can help </w:t>
      </w:r>
      <w:r w:rsidRPr="009938F7">
        <w:t>optimize storage</w:t>
      </w:r>
      <w:r>
        <w:t xml:space="preserve"> and </w:t>
      </w:r>
      <w:r w:rsidRPr="009938F7">
        <w:t>eliminate duplicate copies of data within and across systems</w:t>
      </w:r>
      <w:r>
        <w:t>.</w:t>
      </w:r>
    </w:p>
    <w:p w14:paraId="15B9DD1A" w14:textId="184A5662" w:rsidR="007A276B" w:rsidRDefault="009938F7" w:rsidP="007A276B">
      <w:r>
        <w:t>Disaster Recovery:</w:t>
      </w:r>
    </w:p>
    <w:p w14:paraId="1C2FFC1F" w14:textId="23D70917" w:rsidR="009938F7" w:rsidRDefault="009938F7" w:rsidP="009938F7">
      <w:pPr>
        <w:pStyle w:val="ListParagraph"/>
        <w:numPr>
          <w:ilvl w:val="0"/>
          <w:numId w:val="2"/>
        </w:numPr>
      </w:pPr>
      <w:r>
        <w:t xml:space="preserve">To avoid disasters, I will implement the 3-2-1 backup strategy of keeping 3 copies, with </w:t>
      </w:r>
      <w:r w:rsidRPr="009938F7">
        <w:t>2 different formats/platforms</w:t>
      </w:r>
      <w:r>
        <w:t xml:space="preserve">, with </w:t>
      </w:r>
      <w:r w:rsidRPr="009938F7">
        <w:t>1 off-site backup</w:t>
      </w:r>
      <w:r>
        <w:t>.</w:t>
      </w:r>
    </w:p>
    <w:p w14:paraId="74FFDCA6" w14:textId="5A562E46" w:rsidR="009938F7" w:rsidRDefault="009938F7" w:rsidP="009938F7">
      <w:r>
        <w:t>Verification:</w:t>
      </w:r>
    </w:p>
    <w:p w14:paraId="7384D9C2" w14:textId="1915C0C6" w:rsidR="009938F7" w:rsidRDefault="009938F7" w:rsidP="009938F7">
      <w:pPr>
        <w:pStyle w:val="ListParagraph"/>
        <w:numPr>
          <w:ilvl w:val="0"/>
          <w:numId w:val="2"/>
        </w:numPr>
      </w:pPr>
      <w:r>
        <w:t>The backups can be password encrypted so that only I can access them.</w:t>
      </w:r>
    </w:p>
    <w:p w14:paraId="46CD2F2A" w14:textId="062287DE" w:rsidR="009938F7" w:rsidRDefault="009938F7" w:rsidP="009938F7">
      <w:r>
        <w:t>Reflection:</w:t>
      </w:r>
    </w:p>
    <w:p w14:paraId="57CE6F19" w14:textId="5448AB50" w:rsidR="009938F7" w:rsidRPr="00A47104" w:rsidRDefault="00031DA5" w:rsidP="00031DA5">
      <w:pPr>
        <w:pStyle w:val="ListParagraph"/>
        <w:numPr>
          <w:ilvl w:val="0"/>
          <w:numId w:val="2"/>
        </w:numPr>
      </w:pPr>
      <w:r>
        <w:lastRenderedPageBreak/>
        <w:t>Backup strategies are crucial for any business or entity that</w:t>
      </w:r>
      <w:r w:rsidR="0086647D">
        <w:t xml:space="preserve"> needs to</w:t>
      </w:r>
      <w:r>
        <w:t xml:space="preserve"> maintain</w:t>
      </w:r>
      <w:r w:rsidR="0086647D">
        <w:t xml:space="preserve"> </w:t>
      </w:r>
      <w:proofErr w:type="spellStart"/>
      <w:r w:rsidR="0086647D">
        <w:t>persistant</w:t>
      </w:r>
      <w:proofErr w:type="spellEnd"/>
      <w:r>
        <w:t xml:space="preserve"> data</w:t>
      </w:r>
      <w:r w:rsidR="0086647D">
        <w:t>,</w:t>
      </w:r>
      <w:r>
        <w:t xml:space="preserve"> as there are several reasons that something could </w:t>
      </w:r>
      <w:r w:rsidR="0086647D">
        <w:t>go wrong</w:t>
      </w:r>
      <w:r>
        <w:t xml:space="preserve">.  Faulty hardware, human error or even bad weather can all affect storage devices.  In the instance of a financial institution, not having proper backup protocols can lead to the loss of </w:t>
      </w:r>
      <w:r w:rsidR="0086647D">
        <w:t xml:space="preserve">millions or even </w:t>
      </w:r>
      <w:r>
        <w:t>billions of dollars</w:t>
      </w:r>
      <w:r w:rsidR="0086647D">
        <w:t>,</w:t>
      </w:r>
      <w:r>
        <w:t xml:space="preserve"> as well as legal documents.  </w:t>
      </w:r>
      <w:r w:rsidR="00741C13">
        <w:t xml:space="preserve">By having a thorough backup strategy, the financial institution can avoid </w:t>
      </w:r>
      <w:r w:rsidR="002A25DA">
        <w:t>any data</w:t>
      </w:r>
      <w:r w:rsidR="00741C13">
        <w:t xml:space="preserve"> loss</w:t>
      </w:r>
      <w:r w:rsidR="002A25DA">
        <w:t>,</w:t>
      </w:r>
      <w:r w:rsidR="00741C13">
        <w:t xml:space="preserve"> as well as a</w:t>
      </w:r>
      <w:r w:rsidR="002A25DA">
        <w:t>void a</w:t>
      </w:r>
      <w:r w:rsidR="00741C13">
        <w:t>ny legal or regulatory issues that might arises from loss of crucial data</w:t>
      </w:r>
    </w:p>
    <w:sectPr w:rsidR="009938F7" w:rsidRPr="00A47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5418B"/>
    <w:multiLevelType w:val="hybridMultilevel"/>
    <w:tmpl w:val="59FEF5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51787"/>
    <w:multiLevelType w:val="hybridMultilevel"/>
    <w:tmpl w:val="C79657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075336">
    <w:abstractNumId w:val="1"/>
  </w:num>
  <w:num w:numId="2" w16cid:durableId="95224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2B"/>
    <w:rsid w:val="00006982"/>
    <w:rsid w:val="00031DA5"/>
    <w:rsid w:val="00110119"/>
    <w:rsid w:val="00134A07"/>
    <w:rsid w:val="001C03F4"/>
    <w:rsid w:val="00210E81"/>
    <w:rsid w:val="002A25DA"/>
    <w:rsid w:val="00707AEB"/>
    <w:rsid w:val="00741C13"/>
    <w:rsid w:val="007A276B"/>
    <w:rsid w:val="0086647D"/>
    <w:rsid w:val="008E3067"/>
    <w:rsid w:val="009938F7"/>
    <w:rsid w:val="009E000B"/>
    <w:rsid w:val="00A47104"/>
    <w:rsid w:val="00A74F09"/>
    <w:rsid w:val="00B0632B"/>
    <w:rsid w:val="00CF0829"/>
    <w:rsid w:val="00D4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8AC6"/>
  <w15:chartTrackingRefBased/>
  <w15:docId w15:val="{BD435038-4A72-4FAA-8C08-640E566C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3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6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Novello</dc:creator>
  <cp:keywords/>
  <dc:description/>
  <cp:lastModifiedBy>Luca Novello</cp:lastModifiedBy>
  <cp:revision>12</cp:revision>
  <dcterms:created xsi:type="dcterms:W3CDTF">2024-01-23T17:27:00Z</dcterms:created>
  <dcterms:modified xsi:type="dcterms:W3CDTF">2024-01-23T18:26:00Z</dcterms:modified>
</cp:coreProperties>
</file>