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8F80" w14:textId="5CB0A6A5" w:rsidR="0041362D" w:rsidRPr="004035C9" w:rsidRDefault="0041362D" w:rsidP="00C07DE6">
      <w:pPr>
        <w:ind w:left="720"/>
        <w:jc w:val="center"/>
        <w:rPr>
          <w:rFonts w:cstheme="minorHAnsi"/>
          <w:b/>
          <w:bCs/>
          <w:szCs w:val="24"/>
        </w:rPr>
      </w:pPr>
      <w:r w:rsidRPr="004035C9">
        <w:rPr>
          <w:rFonts w:cstheme="minorHAnsi"/>
          <w:b/>
          <w:bCs/>
          <w:szCs w:val="24"/>
        </w:rPr>
        <w:t>Schedule “</w:t>
      </w:r>
      <w:r w:rsidR="00E0172B">
        <w:rPr>
          <w:rFonts w:cstheme="minorHAnsi"/>
          <w:b/>
          <w:bCs/>
          <w:szCs w:val="24"/>
        </w:rPr>
        <w:t>E</w:t>
      </w:r>
      <w:r w:rsidRPr="004035C9">
        <w:rPr>
          <w:rFonts w:cstheme="minorHAnsi"/>
          <w:b/>
          <w:bCs/>
          <w:szCs w:val="24"/>
        </w:rPr>
        <w:t>”</w:t>
      </w:r>
    </w:p>
    <w:p w14:paraId="435A3C8C" w14:textId="579A48FF" w:rsidR="00522A5C" w:rsidRDefault="007C57B3" w:rsidP="00C07DE6">
      <w:pPr>
        <w:ind w:left="720"/>
        <w:jc w:val="center"/>
        <w:rPr>
          <w:rFonts w:cstheme="minorHAnsi"/>
          <w:b/>
          <w:bCs/>
          <w:szCs w:val="24"/>
        </w:rPr>
      </w:pPr>
      <w:r>
        <w:rPr>
          <w:rFonts w:cstheme="minorHAnsi"/>
          <w:b/>
          <w:bCs/>
          <w:szCs w:val="24"/>
        </w:rPr>
        <w:t>Non-OPS</w:t>
      </w:r>
      <w:r w:rsidR="006446FD" w:rsidRPr="004035C9">
        <w:rPr>
          <w:rFonts w:cstheme="minorHAnsi"/>
          <w:b/>
          <w:bCs/>
          <w:szCs w:val="24"/>
        </w:rPr>
        <w:t xml:space="preserve"> </w:t>
      </w:r>
      <w:r w:rsidR="00C07DE6" w:rsidRPr="004035C9">
        <w:rPr>
          <w:rFonts w:cstheme="minorHAnsi"/>
          <w:b/>
          <w:bCs/>
          <w:szCs w:val="24"/>
        </w:rPr>
        <w:t>Entity Terms</w:t>
      </w:r>
    </w:p>
    <w:p w14:paraId="40943CC9" w14:textId="47EF679F" w:rsidR="00A06259" w:rsidRDefault="00A06259" w:rsidP="00C07DE6">
      <w:pPr>
        <w:ind w:left="720"/>
        <w:jc w:val="center"/>
        <w:rPr>
          <w:rFonts w:cstheme="minorHAnsi"/>
          <w:b/>
          <w:bCs/>
          <w:szCs w:val="24"/>
        </w:rPr>
      </w:pPr>
    </w:p>
    <w:tbl>
      <w:tblPr>
        <w:tblStyle w:val="TableGrid"/>
        <w:tblW w:w="0" w:type="auto"/>
        <w:tblInd w:w="108" w:type="dxa"/>
        <w:tblLook w:val="04A0" w:firstRow="1" w:lastRow="0" w:firstColumn="1" w:lastColumn="0" w:noHBand="0" w:noVBand="1"/>
      </w:tblPr>
      <w:tblGrid>
        <w:gridCol w:w="1017"/>
        <w:gridCol w:w="3563"/>
        <w:gridCol w:w="1398"/>
        <w:gridCol w:w="3402"/>
      </w:tblGrid>
      <w:tr w:rsidR="005B1237" w14:paraId="1CC1EA8C" w14:textId="77777777" w:rsidTr="007409CE">
        <w:tc>
          <w:tcPr>
            <w:tcW w:w="1017" w:type="dxa"/>
            <w:shd w:val="clear" w:color="auto" w:fill="BFBFBF" w:themeFill="background1" w:themeFillShade="BF"/>
          </w:tcPr>
          <w:p w14:paraId="60C524D7" w14:textId="77777777" w:rsidR="005B1237" w:rsidRDefault="005B1237">
            <w:pPr>
              <w:pStyle w:val="Style7"/>
              <w:numPr>
                <w:ilvl w:val="0"/>
                <w:numId w:val="0"/>
              </w:numPr>
              <w:spacing w:after="120"/>
              <w:rPr>
                <w:rFonts w:cstheme="minorHAnsi"/>
                <w:b/>
                <w:bCs/>
                <w:szCs w:val="24"/>
              </w:rPr>
            </w:pPr>
            <w:r>
              <w:rPr>
                <w:rFonts w:cstheme="minorHAnsi"/>
                <w:b/>
                <w:bCs/>
                <w:szCs w:val="24"/>
              </w:rPr>
              <w:t>Item #</w:t>
            </w:r>
          </w:p>
        </w:tc>
        <w:tc>
          <w:tcPr>
            <w:tcW w:w="3563" w:type="dxa"/>
            <w:shd w:val="clear" w:color="auto" w:fill="BFBFBF" w:themeFill="background1" w:themeFillShade="BF"/>
          </w:tcPr>
          <w:p w14:paraId="06232666" w14:textId="77777777" w:rsidR="005B1237" w:rsidRDefault="005B1237">
            <w:pPr>
              <w:pStyle w:val="Style7"/>
              <w:numPr>
                <w:ilvl w:val="0"/>
                <w:numId w:val="0"/>
              </w:numPr>
              <w:spacing w:after="120"/>
              <w:rPr>
                <w:rFonts w:cstheme="minorHAnsi"/>
                <w:b/>
                <w:bCs/>
                <w:szCs w:val="24"/>
              </w:rPr>
            </w:pPr>
            <w:r>
              <w:rPr>
                <w:rFonts w:cstheme="minorHAnsi"/>
                <w:b/>
                <w:bCs/>
                <w:szCs w:val="24"/>
              </w:rPr>
              <w:t>Description</w:t>
            </w:r>
          </w:p>
        </w:tc>
        <w:tc>
          <w:tcPr>
            <w:tcW w:w="1398" w:type="dxa"/>
            <w:shd w:val="clear" w:color="auto" w:fill="BFBFBF" w:themeFill="background1" w:themeFillShade="BF"/>
          </w:tcPr>
          <w:p w14:paraId="0D84C5D0" w14:textId="77777777" w:rsidR="005B1237" w:rsidRDefault="005B1237">
            <w:pPr>
              <w:pStyle w:val="Style7"/>
              <w:numPr>
                <w:ilvl w:val="0"/>
                <w:numId w:val="0"/>
              </w:numPr>
              <w:spacing w:after="120"/>
              <w:rPr>
                <w:rFonts w:cstheme="minorHAnsi"/>
                <w:b/>
                <w:bCs/>
                <w:szCs w:val="24"/>
              </w:rPr>
            </w:pPr>
            <w:r>
              <w:rPr>
                <w:rFonts w:cstheme="minorHAnsi"/>
                <w:b/>
                <w:bCs/>
                <w:szCs w:val="24"/>
              </w:rPr>
              <w:t>Section Reference</w:t>
            </w:r>
          </w:p>
        </w:tc>
        <w:tc>
          <w:tcPr>
            <w:tcW w:w="3402" w:type="dxa"/>
            <w:shd w:val="clear" w:color="auto" w:fill="BFBFBF" w:themeFill="background1" w:themeFillShade="BF"/>
          </w:tcPr>
          <w:p w14:paraId="39A57D3A" w14:textId="77777777" w:rsidR="005B1237" w:rsidRDefault="005B1237">
            <w:pPr>
              <w:pStyle w:val="Style7"/>
              <w:numPr>
                <w:ilvl w:val="0"/>
                <w:numId w:val="0"/>
              </w:numPr>
              <w:spacing w:after="120"/>
              <w:rPr>
                <w:rFonts w:cstheme="minorHAnsi"/>
                <w:b/>
                <w:bCs/>
                <w:szCs w:val="24"/>
              </w:rPr>
            </w:pPr>
            <w:r>
              <w:rPr>
                <w:rFonts w:cstheme="minorHAnsi"/>
                <w:b/>
                <w:bCs/>
                <w:szCs w:val="24"/>
              </w:rPr>
              <w:t>Details</w:t>
            </w:r>
          </w:p>
        </w:tc>
      </w:tr>
      <w:tr w:rsidR="005B1237" w14:paraId="03793469" w14:textId="77777777" w:rsidTr="007409CE">
        <w:tc>
          <w:tcPr>
            <w:tcW w:w="1017" w:type="dxa"/>
          </w:tcPr>
          <w:p w14:paraId="564FB37B" w14:textId="2C7AE353" w:rsidR="005B1237" w:rsidRPr="00CA396C" w:rsidRDefault="00C62F9C">
            <w:pPr>
              <w:pStyle w:val="Style7"/>
              <w:numPr>
                <w:ilvl w:val="0"/>
                <w:numId w:val="0"/>
              </w:numPr>
              <w:spacing w:after="120"/>
              <w:rPr>
                <w:rFonts w:cstheme="minorHAnsi"/>
                <w:szCs w:val="24"/>
              </w:rPr>
            </w:pPr>
            <w:r>
              <w:rPr>
                <w:rFonts w:cstheme="minorHAnsi"/>
                <w:szCs w:val="24"/>
              </w:rPr>
              <w:t>N</w:t>
            </w:r>
            <w:r w:rsidR="005B1237" w:rsidRPr="00CA396C">
              <w:rPr>
                <w:rFonts w:cstheme="minorHAnsi"/>
                <w:szCs w:val="24"/>
              </w:rPr>
              <w:t>OET1</w:t>
            </w:r>
          </w:p>
        </w:tc>
        <w:tc>
          <w:tcPr>
            <w:tcW w:w="3563" w:type="dxa"/>
          </w:tcPr>
          <w:p w14:paraId="4AA55F7B" w14:textId="2B7788C2" w:rsidR="005B1237" w:rsidRPr="00CA396C" w:rsidRDefault="005B1237">
            <w:pPr>
              <w:pStyle w:val="Style7"/>
              <w:numPr>
                <w:ilvl w:val="0"/>
                <w:numId w:val="0"/>
              </w:numPr>
              <w:spacing w:after="120"/>
              <w:rPr>
                <w:rFonts w:cstheme="minorHAnsi"/>
                <w:szCs w:val="24"/>
              </w:rPr>
            </w:pPr>
            <w:r w:rsidRPr="00CA396C">
              <w:rPr>
                <w:rFonts w:cstheme="minorHAnsi"/>
                <w:szCs w:val="24"/>
              </w:rPr>
              <w:t xml:space="preserve">Vendor’s </w:t>
            </w:r>
            <w:r w:rsidR="00CC312B">
              <w:rPr>
                <w:rFonts w:cstheme="minorHAnsi"/>
                <w:szCs w:val="24"/>
              </w:rPr>
              <w:t>Liability for Damages</w:t>
            </w:r>
          </w:p>
        </w:tc>
        <w:tc>
          <w:tcPr>
            <w:tcW w:w="1398" w:type="dxa"/>
          </w:tcPr>
          <w:p w14:paraId="454CDDCE" w14:textId="52E019C6" w:rsidR="005B1237" w:rsidRPr="00CA396C" w:rsidRDefault="005B1237">
            <w:pPr>
              <w:pStyle w:val="Style7"/>
              <w:numPr>
                <w:ilvl w:val="0"/>
                <w:numId w:val="0"/>
              </w:numPr>
              <w:spacing w:after="120"/>
              <w:rPr>
                <w:rFonts w:cstheme="minorHAnsi"/>
                <w:szCs w:val="24"/>
              </w:rPr>
            </w:pPr>
            <w:r w:rsidRPr="00CA396C">
              <w:rPr>
                <w:rFonts w:cstheme="minorHAnsi"/>
                <w:szCs w:val="24"/>
              </w:rPr>
              <w:t>1</w:t>
            </w:r>
            <w:r w:rsidR="00A31634">
              <w:rPr>
                <w:rFonts w:cstheme="minorHAnsi"/>
                <w:szCs w:val="24"/>
              </w:rPr>
              <w:t>3</w:t>
            </w:r>
            <w:r w:rsidRPr="00CA396C">
              <w:rPr>
                <w:rFonts w:cstheme="minorHAnsi"/>
                <w:szCs w:val="24"/>
              </w:rPr>
              <w:t>.0</w:t>
            </w:r>
            <w:r>
              <w:rPr>
                <w:rFonts w:cstheme="minorHAnsi"/>
                <w:szCs w:val="24"/>
              </w:rPr>
              <w:t>2</w:t>
            </w:r>
          </w:p>
        </w:tc>
        <w:tc>
          <w:tcPr>
            <w:tcW w:w="3402" w:type="dxa"/>
          </w:tcPr>
          <w:p w14:paraId="257AA1E1" w14:textId="77777777" w:rsidR="00400867" w:rsidRDefault="00DE7EBE">
            <w:pPr>
              <w:pStyle w:val="Style7"/>
              <w:numPr>
                <w:ilvl w:val="0"/>
                <w:numId w:val="0"/>
              </w:numPr>
              <w:spacing w:after="120"/>
              <w:rPr>
                <w:rFonts w:cstheme="minorHAnsi"/>
                <w:szCs w:val="24"/>
              </w:rPr>
            </w:pPr>
            <w:r>
              <w:rPr>
                <w:rFonts w:cstheme="minorHAnsi"/>
                <w:szCs w:val="24"/>
              </w:rPr>
              <w:t xml:space="preserve">The greater of: </w:t>
            </w:r>
          </w:p>
          <w:p w14:paraId="78886325" w14:textId="77777777" w:rsidR="00400867" w:rsidRDefault="00DE7EBE">
            <w:pPr>
              <w:pStyle w:val="Style7"/>
              <w:numPr>
                <w:ilvl w:val="0"/>
                <w:numId w:val="0"/>
              </w:numPr>
              <w:spacing w:after="120"/>
              <w:rPr>
                <w:rFonts w:cstheme="minorHAnsi"/>
                <w:szCs w:val="24"/>
              </w:rPr>
            </w:pPr>
            <w:r>
              <w:rPr>
                <w:rFonts w:cstheme="minorHAnsi"/>
                <w:szCs w:val="24"/>
              </w:rPr>
              <w:t xml:space="preserve">(a) $1,000,000 (one million dollars); or </w:t>
            </w:r>
          </w:p>
          <w:p w14:paraId="726CDA70" w14:textId="6CA106A2" w:rsidR="00400867" w:rsidRDefault="00DE7EBE">
            <w:pPr>
              <w:pStyle w:val="Style7"/>
              <w:numPr>
                <w:ilvl w:val="0"/>
                <w:numId w:val="0"/>
              </w:numPr>
              <w:spacing w:after="120"/>
              <w:rPr>
                <w:rFonts w:cstheme="minorHAnsi"/>
                <w:szCs w:val="24"/>
              </w:rPr>
            </w:pPr>
            <w:r>
              <w:rPr>
                <w:rFonts w:cstheme="minorHAnsi"/>
                <w:szCs w:val="24"/>
              </w:rPr>
              <w:t>(b)</w:t>
            </w:r>
            <w:r w:rsidR="00400867">
              <w:rPr>
                <w:rFonts w:cstheme="minorHAnsi"/>
                <w:szCs w:val="24"/>
              </w:rPr>
              <w:t xml:space="preserve"> the amount equal to:</w:t>
            </w:r>
          </w:p>
          <w:p w14:paraId="7F0CF3FE" w14:textId="0DD06CEB" w:rsidR="00390B01" w:rsidRDefault="00400867" w:rsidP="00BA5883">
            <w:pPr>
              <w:pStyle w:val="Style7"/>
              <w:numPr>
                <w:ilvl w:val="0"/>
                <w:numId w:val="0"/>
              </w:numPr>
              <w:spacing w:after="120"/>
              <w:ind w:left="294"/>
              <w:rPr>
                <w:rFonts w:cstheme="minorHAnsi"/>
                <w:szCs w:val="24"/>
              </w:rPr>
            </w:pPr>
            <w:r>
              <w:rPr>
                <w:rFonts w:cstheme="minorHAnsi"/>
                <w:szCs w:val="24"/>
              </w:rPr>
              <w:t>(</w:t>
            </w:r>
            <w:proofErr w:type="spellStart"/>
            <w:r>
              <w:rPr>
                <w:rFonts w:cstheme="minorHAnsi"/>
                <w:szCs w:val="24"/>
              </w:rPr>
              <w:t>i</w:t>
            </w:r>
            <w:proofErr w:type="spellEnd"/>
            <w:r>
              <w:rPr>
                <w:rFonts w:cstheme="minorHAnsi"/>
                <w:szCs w:val="24"/>
              </w:rPr>
              <w:t xml:space="preserve">) the aggregate amount paid or payable </w:t>
            </w:r>
            <w:r w:rsidR="00774788">
              <w:rPr>
                <w:rFonts w:cstheme="minorHAnsi"/>
                <w:szCs w:val="24"/>
              </w:rPr>
              <w:t xml:space="preserve">by the Buyer </w:t>
            </w:r>
            <w:r>
              <w:rPr>
                <w:rFonts w:cstheme="minorHAnsi"/>
                <w:szCs w:val="24"/>
              </w:rPr>
              <w:t>under all Purchasing Documents entered into by the Buyer with the Vendor under the Vendor of Record Arrangement</w:t>
            </w:r>
            <w:r w:rsidR="00390B01">
              <w:rPr>
                <w:rFonts w:cstheme="minorHAnsi"/>
                <w:szCs w:val="24"/>
              </w:rPr>
              <w:t>; multiplied by</w:t>
            </w:r>
          </w:p>
          <w:p w14:paraId="30E605CC" w14:textId="35656495" w:rsidR="005B1237" w:rsidRPr="00CA396C" w:rsidRDefault="00390B01" w:rsidP="00BA5883">
            <w:pPr>
              <w:pStyle w:val="Style7"/>
              <w:numPr>
                <w:ilvl w:val="0"/>
                <w:numId w:val="0"/>
              </w:numPr>
              <w:spacing w:after="120"/>
              <w:ind w:left="294"/>
              <w:rPr>
                <w:rFonts w:cstheme="minorHAnsi"/>
                <w:szCs w:val="24"/>
              </w:rPr>
            </w:pPr>
            <w:r>
              <w:rPr>
                <w:rFonts w:cstheme="minorHAnsi"/>
                <w:szCs w:val="24"/>
              </w:rPr>
              <w:t>(ii) two (2)</w:t>
            </w:r>
            <w:r w:rsidR="006950C1">
              <w:rPr>
                <w:rFonts w:cstheme="minorHAnsi"/>
                <w:szCs w:val="24"/>
              </w:rPr>
              <w:t>.</w:t>
            </w:r>
            <w:r w:rsidR="00400867">
              <w:rPr>
                <w:rFonts w:cstheme="minorHAnsi"/>
                <w:szCs w:val="24"/>
              </w:rPr>
              <w:t xml:space="preserve"> </w:t>
            </w:r>
          </w:p>
        </w:tc>
      </w:tr>
      <w:tr w:rsidR="005B1237" w14:paraId="7FFC0AA2" w14:textId="77777777" w:rsidTr="007409CE">
        <w:tc>
          <w:tcPr>
            <w:tcW w:w="1017" w:type="dxa"/>
          </w:tcPr>
          <w:p w14:paraId="5BDC56B1" w14:textId="016FAC8A" w:rsidR="005B1237" w:rsidRPr="00CA396C" w:rsidRDefault="00C62F9C">
            <w:pPr>
              <w:pStyle w:val="Style7"/>
              <w:numPr>
                <w:ilvl w:val="0"/>
                <w:numId w:val="0"/>
              </w:numPr>
              <w:spacing w:after="120"/>
              <w:rPr>
                <w:rFonts w:cstheme="minorHAnsi"/>
                <w:szCs w:val="24"/>
              </w:rPr>
            </w:pPr>
            <w:r>
              <w:rPr>
                <w:rFonts w:cstheme="minorHAnsi"/>
                <w:szCs w:val="24"/>
              </w:rPr>
              <w:t>N</w:t>
            </w:r>
            <w:r w:rsidR="005B1237" w:rsidRPr="00CA396C">
              <w:rPr>
                <w:rFonts w:cstheme="minorHAnsi"/>
                <w:szCs w:val="24"/>
              </w:rPr>
              <w:t>OET2</w:t>
            </w:r>
          </w:p>
        </w:tc>
        <w:tc>
          <w:tcPr>
            <w:tcW w:w="3563" w:type="dxa"/>
          </w:tcPr>
          <w:p w14:paraId="2EF6A722" w14:textId="3DA4D973" w:rsidR="005B1237" w:rsidRPr="00CA396C" w:rsidRDefault="005B1237">
            <w:pPr>
              <w:pStyle w:val="Style7"/>
              <w:numPr>
                <w:ilvl w:val="0"/>
                <w:numId w:val="0"/>
              </w:numPr>
              <w:spacing w:after="120"/>
              <w:rPr>
                <w:rFonts w:cstheme="minorHAnsi"/>
                <w:szCs w:val="24"/>
              </w:rPr>
            </w:pPr>
            <w:r w:rsidRPr="00CA396C">
              <w:rPr>
                <w:rFonts w:cstheme="minorHAnsi"/>
                <w:szCs w:val="24"/>
              </w:rPr>
              <w:t>Buyer’s Li</w:t>
            </w:r>
            <w:r w:rsidR="00CC312B">
              <w:rPr>
                <w:rFonts w:cstheme="minorHAnsi"/>
                <w:szCs w:val="24"/>
              </w:rPr>
              <w:t>ability for Damages</w:t>
            </w:r>
          </w:p>
        </w:tc>
        <w:tc>
          <w:tcPr>
            <w:tcW w:w="1398" w:type="dxa"/>
          </w:tcPr>
          <w:p w14:paraId="47768D3B" w14:textId="7A49B0F2" w:rsidR="005B1237" w:rsidRPr="00CA396C" w:rsidRDefault="005B1237">
            <w:pPr>
              <w:pStyle w:val="Style7"/>
              <w:numPr>
                <w:ilvl w:val="0"/>
                <w:numId w:val="0"/>
              </w:numPr>
              <w:spacing w:after="120"/>
              <w:rPr>
                <w:rFonts w:cstheme="minorHAnsi"/>
                <w:szCs w:val="24"/>
              </w:rPr>
            </w:pPr>
            <w:r>
              <w:rPr>
                <w:rFonts w:cstheme="minorHAnsi"/>
                <w:szCs w:val="24"/>
              </w:rPr>
              <w:t>1</w:t>
            </w:r>
            <w:r w:rsidR="00A31634">
              <w:rPr>
                <w:rFonts w:cstheme="minorHAnsi"/>
                <w:szCs w:val="24"/>
              </w:rPr>
              <w:t>3</w:t>
            </w:r>
            <w:r>
              <w:rPr>
                <w:rFonts w:cstheme="minorHAnsi"/>
                <w:szCs w:val="24"/>
              </w:rPr>
              <w:t>.05</w:t>
            </w:r>
          </w:p>
        </w:tc>
        <w:tc>
          <w:tcPr>
            <w:tcW w:w="3402" w:type="dxa"/>
          </w:tcPr>
          <w:p w14:paraId="073D6B74" w14:textId="77777777" w:rsidR="00390B01" w:rsidRDefault="00390B01" w:rsidP="00390B01">
            <w:pPr>
              <w:pStyle w:val="Style7"/>
              <w:numPr>
                <w:ilvl w:val="0"/>
                <w:numId w:val="0"/>
              </w:numPr>
              <w:spacing w:after="120"/>
              <w:rPr>
                <w:rFonts w:cstheme="minorHAnsi"/>
                <w:szCs w:val="24"/>
              </w:rPr>
            </w:pPr>
            <w:r>
              <w:rPr>
                <w:rFonts w:cstheme="minorHAnsi"/>
                <w:szCs w:val="24"/>
              </w:rPr>
              <w:t xml:space="preserve">The greater of: </w:t>
            </w:r>
          </w:p>
          <w:p w14:paraId="5A4FE40E" w14:textId="77777777" w:rsidR="00390B01" w:rsidRDefault="00390B01" w:rsidP="00390B01">
            <w:pPr>
              <w:pStyle w:val="Style7"/>
              <w:numPr>
                <w:ilvl w:val="0"/>
                <w:numId w:val="0"/>
              </w:numPr>
              <w:spacing w:after="120"/>
              <w:rPr>
                <w:rFonts w:cstheme="minorHAnsi"/>
                <w:szCs w:val="24"/>
              </w:rPr>
            </w:pPr>
            <w:r>
              <w:rPr>
                <w:rFonts w:cstheme="minorHAnsi"/>
                <w:szCs w:val="24"/>
              </w:rPr>
              <w:t xml:space="preserve">(a) $1,000,000 (one million dollars); or </w:t>
            </w:r>
          </w:p>
          <w:p w14:paraId="45ECDFA7" w14:textId="77777777" w:rsidR="00390B01" w:rsidRDefault="00390B01" w:rsidP="00390B01">
            <w:pPr>
              <w:pStyle w:val="Style7"/>
              <w:numPr>
                <w:ilvl w:val="0"/>
                <w:numId w:val="0"/>
              </w:numPr>
              <w:spacing w:after="120"/>
              <w:rPr>
                <w:rFonts w:cstheme="minorHAnsi"/>
                <w:szCs w:val="24"/>
              </w:rPr>
            </w:pPr>
            <w:r>
              <w:rPr>
                <w:rFonts w:cstheme="minorHAnsi"/>
                <w:szCs w:val="24"/>
              </w:rPr>
              <w:t>(b) the amount equal to:</w:t>
            </w:r>
          </w:p>
          <w:p w14:paraId="2B4CD918" w14:textId="77777777" w:rsidR="00390B01" w:rsidRDefault="00390B01" w:rsidP="00390B01">
            <w:pPr>
              <w:pStyle w:val="Style7"/>
              <w:numPr>
                <w:ilvl w:val="0"/>
                <w:numId w:val="0"/>
              </w:numPr>
              <w:spacing w:after="120"/>
              <w:ind w:left="294"/>
              <w:rPr>
                <w:rFonts w:cstheme="minorHAnsi"/>
                <w:szCs w:val="24"/>
              </w:rPr>
            </w:pPr>
            <w:r>
              <w:rPr>
                <w:rFonts w:cstheme="minorHAnsi"/>
                <w:szCs w:val="24"/>
              </w:rPr>
              <w:t>(</w:t>
            </w:r>
            <w:proofErr w:type="spellStart"/>
            <w:r>
              <w:rPr>
                <w:rFonts w:cstheme="minorHAnsi"/>
                <w:szCs w:val="24"/>
              </w:rPr>
              <w:t>i</w:t>
            </w:r>
            <w:proofErr w:type="spellEnd"/>
            <w:r>
              <w:rPr>
                <w:rFonts w:cstheme="minorHAnsi"/>
                <w:szCs w:val="24"/>
              </w:rPr>
              <w:t>) the aggregate amount paid or payable by the Buyer under all Purchasing Documents entered into by the Buyer with the Vendor under the Vendor of Record Arrangement; multiplied by</w:t>
            </w:r>
          </w:p>
          <w:p w14:paraId="2A14EE05" w14:textId="3E3135E0" w:rsidR="005B1237" w:rsidRPr="00CA396C" w:rsidRDefault="00390B01" w:rsidP="00390B01">
            <w:pPr>
              <w:pStyle w:val="Style7"/>
              <w:numPr>
                <w:ilvl w:val="0"/>
                <w:numId w:val="0"/>
              </w:numPr>
              <w:spacing w:after="120"/>
              <w:rPr>
                <w:rFonts w:cstheme="minorHAnsi"/>
                <w:szCs w:val="24"/>
              </w:rPr>
            </w:pPr>
            <w:r>
              <w:rPr>
                <w:rFonts w:cstheme="minorHAnsi"/>
                <w:szCs w:val="24"/>
              </w:rPr>
              <w:t>(ii) two (2).</w:t>
            </w:r>
          </w:p>
        </w:tc>
      </w:tr>
    </w:tbl>
    <w:p w14:paraId="4A2D3C25" w14:textId="0E629A5C" w:rsidR="00C07DE6" w:rsidRPr="004035C9" w:rsidRDefault="00EE37A1" w:rsidP="0084115D">
      <w:pPr>
        <w:tabs>
          <w:tab w:val="left" w:pos="6765"/>
          <w:tab w:val="right" w:pos="9360"/>
        </w:tabs>
        <w:rPr>
          <w:rFonts w:cstheme="minorHAnsi"/>
          <w:b/>
          <w:bCs/>
          <w:szCs w:val="24"/>
        </w:rPr>
      </w:pPr>
      <w:r>
        <w:rPr>
          <w:rFonts w:cstheme="minorHAnsi"/>
          <w:b/>
          <w:bCs/>
          <w:szCs w:val="24"/>
        </w:rPr>
        <w:tab/>
      </w:r>
      <w:r>
        <w:rPr>
          <w:rFonts w:cstheme="minorHAnsi"/>
          <w:b/>
          <w:bCs/>
          <w:szCs w:val="24"/>
        </w:rPr>
        <w:tab/>
      </w:r>
    </w:p>
    <w:p w14:paraId="02483D6C" w14:textId="1B1A69B4" w:rsidR="0041362D" w:rsidRPr="004035C9" w:rsidRDefault="005D495C" w:rsidP="007A2AB8">
      <w:pPr>
        <w:pStyle w:val="Style7"/>
        <w:numPr>
          <w:ilvl w:val="0"/>
          <w:numId w:val="15"/>
        </w:numPr>
        <w:spacing w:after="120"/>
        <w:rPr>
          <w:rFonts w:cstheme="minorHAnsi"/>
          <w:b/>
          <w:bCs/>
          <w:szCs w:val="24"/>
        </w:rPr>
      </w:pPr>
      <w:r w:rsidRPr="004035C9">
        <w:rPr>
          <w:rFonts w:cstheme="minorHAnsi"/>
          <w:b/>
          <w:bCs/>
          <w:szCs w:val="24"/>
        </w:rPr>
        <w:t>Definitions</w:t>
      </w:r>
    </w:p>
    <w:p w14:paraId="7F15CADA" w14:textId="218EBBAE" w:rsidR="008F282F" w:rsidRPr="004035C9" w:rsidRDefault="00D00744" w:rsidP="00343D10">
      <w:pPr>
        <w:pStyle w:val="Style7"/>
        <w:numPr>
          <w:ilvl w:val="1"/>
          <w:numId w:val="15"/>
        </w:numPr>
        <w:spacing w:after="0"/>
        <w:rPr>
          <w:rFonts w:cstheme="minorHAnsi"/>
          <w:b/>
          <w:bCs/>
          <w:szCs w:val="24"/>
        </w:rPr>
      </w:pPr>
      <w:r w:rsidRPr="004035C9">
        <w:rPr>
          <w:rFonts w:cstheme="minorHAnsi"/>
          <w:b/>
          <w:bCs/>
          <w:szCs w:val="24"/>
        </w:rPr>
        <w:t>Definitions</w:t>
      </w:r>
    </w:p>
    <w:p w14:paraId="2E224689" w14:textId="15D82644" w:rsidR="00790868" w:rsidRPr="00DD4BFC" w:rsidRDefault="008B25E6" w:rsidP="00DC67C3">
      <w:pPr>
        <w:pStyle w:val="BodyText"/>
        <w:rPr>
          <w:rFonts w:asciiTheme="minorHAnsi" w:hAnsiTheme="minorHAnsi" w:cstheme="minorHAnsi"/>
          <w:bCs/>
        </w:rPr>
      </w:pPr>
      <w:r>
        <w:rPr>
          <w:rFonts w:asciiTheme="minorHAnsi" w:hAnsiTheme="minorHAnsi" w:cstheme="minorHAnsi"/>
          <w:bCs/>
        </w:rPr>
        <w:t>Except as otherwise set out in th</w:t>
      </w:r>
      <w:r w:rsidR="00A06259">
        <w:rPr>
          <w:rFonts w:asciiTheme="minorHAnsi" w:hAnsiTheme="minorHAnsi" w:cstheme="minorHAnsi"/>
          <w:bCs/>
        </w:rPr>
        <w:t>e</w:t>
      </w:r>
      <w:r>
        <w:rPr>
          <w:rFonts w:asciiTheme="minorHAnsi" w:hAnsiTheme="minorHAnsi" w:cstheme="minorHAnsi"/>
          <w:bCs/>
        </w:rPr>
        <w:t>s</w:t>
      </w:r>
      <w:r w:rsidR="00A06259">
        <w:rPr>
          <w:rFonts w:asciiTheme="minorHAnsi" w:hAnsiTheme="minorHAnsi" w:cstheme="minorHAnsi"/>
          <w:bCs/>
        </w:rPr>
        <w:t>e</w:t>
      </w:r>
      <w:r>
        <w:rPr>
          <w:rFonts w:asciiTheme="minorHAnsi" w:hAnsiTheme="minorHAnsi" w:cstheme="minorHAnsi"/>
          <w:bCs/>
        </w:rPr>
        <w:t xml:space="preserve"> Non-OPS Entity Terms, t</w:t>
      </w:r>
      <w:r w:rsidR="0041362D" w:rsidRPr="00DD4BFC">
        <w:rPr>
          <w:rFonts w:asciiTheme="minorHAnsi" w:hAnsiTheme="minorHAnsi" w:cstheme="minorHAnsi"/>
          <w:bCs/>
        </w:rPr>
        <w:t>he capitalized terms used in the Purchasing Document shall have the meaning ascribed to those capitalized terms in Schedule “A” (Definitions) of</w:t>
      </w:r>
      <w:r w:rsidR="00E5222C" w:rsidRPr="00DD4BFC">
        <w:rPr>
          <w:rFonts w:asciiTheme="minorHAnsi" w:hAnsiTheme="minorHAnsi" w:cstheme="minorHAnsi"/>
          <w:bCs/>
        </w:rPr>
        <w:t xml:space="preserve"> </w:t>
      </w:r>
      <w:r w:rsidR="005007F2">
        <w:rPr>
          <w:rFonts w:asciiTheme="minorHAnsi" w:hAnsiTheme="minorHAnsi" w:cstheme="minorHAnsi"/>
          <w:bCs/>
        </w:rPr>
        <w:t xml:space="preserve">the </w:t>
      </w:r>
      <w:r w:rsidR="00E5222C" w:rsidRPr="00DD4BFC">
        <w:rPr>
          <w:rFonts w:asciiTheme="minorHAnsi" w:hAnsiTheme="minorHAnsi" w:cstheme="minorHAnsi"/>
          <w:bCs/>
        </w:rPr>
        <w:t>Framework Agreement</w:t>
      </w:r>
      <w:r w:rsidR="00790868" w:rsidRPr="00DD4BFC">
        <w:rPr>
          <w:rFonts w:asciiTheme="minorHAnsi" w:hAnsiTheme="minorHAnsi" w:cstheme="minorHAnsi"/>
          <w:bCs/>
        </w:rPr>
        <w:t>.</w:t>
      </w:r>
    </w:p>
    <w:p w14:paraId="7A1366CF" w14:textId="1DC032A4" w:rsidR="00276AE7" w:rsidRPr="004035C9" w:rsidRDefault="005A5D29" w:rsidP="007A2AB8">
      <w:pPr>
        <w:pStyle w:val="Style7"/>
        <w:numPr>
          <w:ilvl w:val="0"/>
          <w:numId w:val="15"/>
        </w:numPr>
        <w:spacing w:after="120"/>
        <w:rPr>
          <w:rFonts w:cstheme="minorHAnsi"/>
          <w:b/>
          <w:bCs/>
          <w:szCs w:val="24"/>
        </w:rPr>
      </w:pPr>
      <w:r>
        <w:rPr>
          <w:rFonts w:cstheme="minorHAnsi"/>
          <w:b/>
          <w:bCs/>
          <w:szCs w:val="24"/>
        </w:rPr>
        <w:lastRenderedPageBreak/>
        <w:t xml:space="preserve">Ordering and </w:t>
      </w:r>
      <w:r w:rsidR="00276AE7" w:rsidRPr="004035C9">
        <w:rPr>
          <w:rFonts w:cstheme="minorHAnsi"/>
          <w:b/>
          <w:bCs/>
          <w:szCs w:val="24"/>
        </w:rPr>
        <w:t>Purchasing Document</w:t>
      </w:r>
    </w:p>
    <w:p w14:paraId="1012312E" w14:textId="5B94A872" w:rsidR="005A5D29" w:rsidRPr="004035C9" w:rsidRDefault="00527531" w:rsidP="00AA3744">
      <w:pPr>
        <w:pStyle w:val="Style7"/>
        <w:numPr>
          <w:ilvl w:val="1"/>
          <w:numId w:val="15"/>
        </w:numPr>
        <w:spacing w:after="0" w:line="240" w:lineRule="auto"/>
        <w:rPr>
          <w:rFonts w:cstheme="minorHAnsi"/>
          <w:b/>
          <w:bCs/>
          <w:szCs w:val="24"/>
        </w:rPr>
      </w:pPr>
      <w:r>
        <w:rPr>
          <w:rFonts w:cstheme="minorHAnsi"/>
          <w:b/>
          <w:bCs/>
          <w:szCs w:val="24"/>
        </w:rPr>
        <w:t xml:space="preserve">Ordering </w:t>
      </w:r>
    </w:p>
    <w:p w14:paraId="5DCE116A" w14:textId="31AC8C97" w:rsidR="005A5D29" w:rsidRDefault="005A5D29" w:rsidP="00573F08">
      <w:pPr>
        <w:pStyle w:val="BodyText"/>
        <w:spacing w:before="0"/>
        <w:rPr>
          <w:rFonts w:cstheme="minorHAnsi"/>
          <w:bCs/>
        </w:rPr>
      </w:pPr>
      <w:r w:rsidRPr="00DD4BFC">
        <w:rPr>
          <w:rFonts w:asciiTheme="minorHAnsi" w:hAnsiTheme="minorHAnsi" w:cstheme="minorHAnsi"/>
          <w:bCs/>
        </w:rPr>
        <w:t>The Vendor agrees to provide the Deliverables specified in the Purchasing Document to the Buyer in accordance with the provisions of the Purchasing Document.</w:t>
      </w:r>
    </w:p>
    <w:p w14:paraId="5B11E01A" w14:textId="6FAD763A" w:rsidR="00D3678E" w:rsidRDefault="008E3AED" w:rsidP="00D3678E">
      <w:pPr>
        <w:pStyle w:val="Style7"/>
        <w:numPr>
          <w:ilvl w:val="1"/>
          <w:numId w:val="15"/>
        </w:numPr>
        <w:spacing w:after="0"/>
        <w:rPr>
          <w:rFonts w:cstheme="minorHAnsi"/>
          <w:b/>
          <w:bCs/>
          <w:szCs w:val="24"/>
        </w:rPr>
      </w:pPr>
      <w:r>
        <w:rPr>
          <w:rFonts w:cstheme="minorHAnsi"/>
          <w:b/>
          <w:bCs/>
          <w:szCs w:val="24"/>
        </w:rPr>
        <w:t>Schedule “I”</w:t>
      </w:r>
      <w:r w:rsidR="00BE1385">
        <w:rPr>
          <w:rFonts w:cstheme="minorHAnsi"/>
          <w:b/>
          <w:bCs/>
          <w:szCs w:val="24"/>
        </w:rPr>
        <w:t xml:space="preserve"> (Mandatory Provisions Schedule)</w:t>
      </w:r>
      <w:r w:rsidR="00F8199D">
        <w:rPr>
          <w:rFonts w:cstheme="minorHAnsi"/>
          <w:b/>
          <w:bCs/>
          <w:szCs w:val="24"/>
        </w:rPr>
        <w:t xml:space="preserve"> and Non-OPS Entity Terms</w:t>
      </w:r>
      <w:r w:rsidR="00D3678E">
        <w:rPr>
          <w:rFonts w:cstheme="minorHAnsi"/>
          <w:b/>
          <w:bCs/>
          <w:szCs w:val="24"/>
        </w:rPr>
        <w:t xml:space="preserve"> Incorporated by Reference</w:t>
      </w:r>
    </w:p>
    <w:p w14:paraId="738FF141" w14:textId="77777777" w:rsidR="00BE1385" w:rsidRDefault="00BE1385" w:rsidP="00573F08">
      <w:pPr>
        <w:pStyle w:val="BodyText"/>
        <w:spacing w:before="0"/>
        <w:rPr>
          <w:rStyle w:val="ui-provider"/>
        </w:rPr>
      </w:pPr>
      <w:r>
        <w:rPr>
          <w:rStyle w:val="ui-provider"/>
        </w:rPr>
        <w:t>The following are incorporated by reference into each Purchasing Document:</w:t>
      </w:r>
    </w:p>
    <w:p w14:paraId="640316EB" w14:textId="5275F8A0" w:rsidR="00BE1385" w:rsidRDefault="00BE1385" w:rsidP="00BE1385">
      <w:pPr>
        <w:pStyle w:val="BodyText"/>
        <w:numPr>
          <w:ilvl w:val="3"/>
          <w:numId w:val="15"/>
        </w:numPr>
        <w:spacing w:before="0"/>
        <w:rPr>
          <w:rStyle w:val="ui-provider"/>
        </w:rPr>
      </w:pPr>
      <w:r>
        <w:rPr>
          <w:rStyle w:val="ui-provider"/>
        </w:rPr>
        <w:t>Schedule “I” (Mandatory Provisions Schedule) of the Framework Agreement; and</w:t>
      </w:r>
    </w:p>
    <w:p w14:paraId="3A1121D7" w14:textId="60D99F8C" w:rsidR="00D3678E" w:rsidRDefault="00F8199D" w:rsidP="00BE1385">
      <w:pPr>
        <w:pStyle w:val="BodyText"/>
        <w:numPr>
          <w:ilvl w:val="3"/>
          <w:numId w:val="15"/>
        </w:numPr>
        <w:spacing w:before="0"/>
        <w:rPr>
          <w:rStyle w:val="ui-provider"/>
        </w:rPr>
      </w:pPr>
      <w:r>
        <w:rPr>
          <w:rStyle w:val="ui-provider"/>
        </w:rPr>
        <w:t xml:space="preserve">these </w:t>
      </w:r>
      <w:r w:rsidR="007843C0">
        <w:rPr>
          <w:rStyle w:val="ui-provider"/>
        </w:rPr>
        <w:t>Non-</w:t>
      </w:r>
      <w:r w:rsidR="00D3678E">
        <w:rPr>
          <w:rStyle w:val="ui-provider"/>
        </w:rPr>
        <w:t>OPS Entity Terms</w:t>
      </w:r>
      <w:r w:rsidR="00A06275">
        <w:rPr>
          <w:rStyle w:val="ui-provider"/>
        </w:rPr>
        <w:t>,</w:t>
      </w:r>
      <w:r w:rsidR="001B4BFC">
        <w:rPr>
          <w:rStyle w:val="ui-provider"/>
        </w:rPr>
        <w:t xml:space="preserve"> as </w:t>
      </w:r>
      <w:r w:rsidR="00A06275">
        <w:rPr>
          <w:rStyle w:val="ui-provider"/>
        </w:rPr>
        <w:t xml:space="preserve">may be </w:t>
      </w:r>
      <w:r w:rsidR="001B4BFC">
        <w:rPr>
          <w:rStyle w:val="ui-provider"/>
        </w:rPr>
        <w:t xml:space="preserve">amended by the Vendor and </w:t>
      </w:r>
      <w:r w:rsidR="00A06275">
        <w:rPr>
          <w:rStyle w:val="ui-provider"/>
        </w:rPr>
        <w:t>the</w:t>
      </w:r>
      <w:r w:rsidR="001B4BFC">
        <w:rPr>
          <w:rStyle w:val="ui-provider"/>
        </w:rPr>
        <w:t xml:space="preserve"> Buyer as </w:t>
      </w:r>
      <w:r w:rsidR="00A06275">
        <w:rPr>
          <w:rStyle w:val="ui-provider"/>
        </w:rPr>
        <w:t>document</w:t>
      </w:r>
      <w:r w:rsidR="00EC22FF">
        <w:rPr>
          <w:rStyle w:val="ui-provider"/>
        </w:rPr>
        <w:t>ed</w:t>
      </w:r>
      <w:r w:rsidR="001B4BFC">
        <w:rPr>
          <w:rStyle w:val="ui-provider"/>
        </w:rPr>
        <w:t xml:space="preserve"> in a</w:t>
      </w:r>
      <w:r w:rsidR="0059222E">
        <w:rPr>
          <w:rStyle w:val="ui-provider"/>
        </w:rPr>
        <w:t>n Amending Agreement (</w:t>
      </w:r>
      <w:r w:rsidR="001B4BFC">
        <w:rPr>
          <w:rStyle w:val="ui-provider"/>
        </w:rPr>
        <w:t>Non-OPS Entity</w:t>
      </w:r>
      <w:r w:rsidR="0059222E">
        <w:rPr>
          <w:rStyle w:val="ui-provider"/>
        </w:rPr>
        <w:t>)</w:t>
      </w:r>
      <w:r w:rsidR="00D3678E">
        <w:rPr>
          <w:rStyle w:val="ui-provider"/>
        </w:rPr>
        <w:t>.</w:t>
      </w:r>
    </w:p>
    <w:p w14:paraId="4B6C5AF8" w14:textId="6E39CA41" w:rsidR="00276AE7" w:rsidRPr="004035C9" w:rsidRDefault="00276AE7" w:rsidP="00343D10">
      <w:pPr>
        <w:pStyle w:val="Style7"/>
        <w:numPr>
          <w:ilvl w:val="1"/>
          <w:numId w:val="15"/>
        </w:numPr>
        <w:spacing w:after="0"/>
        <w:rPr>
          <w:rFonts w:cstheme="minorHAnsi"/>
          <w:b/>
          <w:bCs/>
          <w:szCs w:val="24"/>
        </w:rPr>
      </w:pPr>
      <w:r w:rsidRPr="004035C9">
        <w:rPr>
          <w:rFonts w:cstheme="minorHAnsi"/>
          <w:b/>
          <w:bCs/>
          <w:szCs w:val="24"/>
        </w:rPr>
        <w:t>Separate Agreement</w:t>
      </w:r>
    </w:p>
    <w:p w14:paraId="3D24E1D0" w14:textId="130E9254" w:rsidR="00276AE7" w:rsidRPr="00DD4BFC" w:rsidRDefault="008613E5" w:rsidP="00573F08">
      <w:pPr>
        <w:pStyle w:val="BodyText"/>
        <w:spacing w:before="0"/>
        <w:rPr>
          <w:rFonts w:asciiTheme="minorHAnsi" w:hAnsiTheme="minorHAnsi" w:cstheme="minorHAnsi"/>
        </w:rPr>
      </w:pPr>
      <w:r w:rsidRPr="00DD4BFC">
        <w:rPr>
          <w:rFonts w:asciiTheme="minorHAnsi" w:hAnsiTheme="minorHAnsi" w:cstheme="minorHAnsi"/>
        </w:rPr>
        <w:t>Th</w:t>
      </w:r>
      <w:r w:rsidR="005A6A83" w:rsidRPr="00DD4BFC">
        <w:rPr>
          <w:rFonts w:asciiTheme="minorHAnsi" w:hAnsiTheme="minorHAnsi" w:cstheme="minorHAnsi"/>
        </w:rPr>
        <w:t>e</w:t>
      </w:r>
      <w:r w:rsidRPr="00DD4BFC">
        <w:rPr>
          <w:rFonts w:asciiTheme="minorHAnsi" w:hAnsiTheme="minorHAnsi" w:cstheme="minorHAnsi"/>
        </w:rPr>
        <w:t xml:space="preserve"> Purchasing Document is an agreement between the Parties and is </w:t>
      </w:r>
      <w:r w:rsidR="004566DD" w:rsidRPr="00DD4BFC">
        <w:rPr>
          <w:rFonts w:asciiTheme="minorHAnsi" w:hAnsiTheme="minorHAnsi" w:cstheme="minorHAnsi"/>
        </w:rPr>
        <w:t xml:space="preserve">separate </w:t>
      </w:r>
      <w:r w:rsidR="005A6A83" w:rsidRPr="00DD4BFC">
        <w:rPr>
          <w:rFonts w:asciiTheme="minorHAnsi" w:hAnsiTheme="minorHAnsi" w:cstheme="minorHAnsi"/>
        </w:rPr>
        <w:t>from</w:t>
      </w:r>
      <w:r w:rsidR="00CA2B8B" w:rsidRPr="00DD4BFC">
        <w:rPr>
          <w:rFonts w:asciiTheme="minorHAnsi" w:hAnsiTheme="minorHAnsi" w:cstheme="minorHAnsi"/>
        </w:rPr>
        <w:t>: (a)</w:t>
      </w:r>
      <w:r w:rsidR="005A6A83" w:rsidRPr="00DD4BFC">
        <w:rPr>
          <w:rFonts w:asciiTheme="minorHAnsi" w:hAnsiTheme="minorHAnsi" w:cstheme="minorHAnsi"/>
        </w:rPr>
        <w:t xml:space="preserve"> the Framework Agreement</w:t>
      </w:r>
      <w:r w:rsidR="004566DD" w:rsidRPr="00DD4BFC">
        <w:rPr>
          <w:rFonts w:asciiTheme="minorHAnsi" w:hAnsiTheme="minorHAnsi" w:cstheme="minorHAnsi"/>
        </w:rPr>
        <w:t xml:space="preserve"> between Supply Ontario and the Vendor</w:t>
      </w:r>
      <w:r w:rsidR="00CA2B8B" w:rsidRPr="00DD4BFC">
        <w:rPr>
          <w:rFonts w:asciiTheme="minorHAnsi" w:hAnsiTheme="minorHAnsi" w:cstheme="minorHAnsi"/>
        </w:rPr>
        <w:t>; and (b) any other</w:t>
      </w:r>
      <w:r w:rsidR="004D2BA2" w:rsidRPr="00DD4BFC">
        <w:rPr>
          <w:rFonts w:asciiTheme="minorHAnsi" w:hAnsiTheme="minorHAnsi" w:cstheme="minorHAnsi"/>
        </w:rPr>
        <w:t xml:space="preserve"> “Purchas</w:t>
      </w:r>
      <w:r w:rsidR="00EF692A">
        <w:rPr>
          <w:rFonts w:asciiTheme="minorHAnsi" w:hAnsiTheme="minorHAnsi" w:cstheme="minorHAnsi"/>
        </w:rPr>
        <w:t>ing Document</w:t>
      </w:r>
      <w:r w:rsidR="004D2BA2" w:rsidRPr="00DD4BFC">
        <w:rPr>
          <w:rFonts w:asciiTheme="minorHAnsi" w:hAnsiTheme="minorHAnsi" w:cstheme="minorHAnsi"/>
        </w:rPr>
        <w:t xml:space="preserve">” entered into between the Parties under the </w:t>
      </w:r>
      <w:r w:rsidR="00E17098" w:rsidRPr="00DD4BFC">
        <w:rPr>
          <w:rFonts w:asciiTheme="minorHAnsi" w:hAnsiTheme="minorHAnsi" w:cstheme="minorHAnsi"/>
        </w:rPr>
        <w:t xml:space="preserve">Vendor of Record </w:t>
      </w:r>
      <w:r w:rsidR="004D2BA2" w:rsidRPr="00DD4BFC">
        <w:rPr>
          <w:rFonts w:asciiTheme="minorHAnsi" w:hAnsiTheme="minorHAnsi" w:cstheme="minorHAnsi"/>
        </w:rPr>
        <w:t>Arrangement.</w:t>
      </w:r>
    </w:p>
    <w:p w14:paraId="3522265D" w14:textId="7AB5993F" w:rsidR="00B66300" w:rsidRPr="004035C9" w:rsidRDefault="00B66300" w:rsidP="00F8199D">
      <w:pPr>
        <w:pStyle w:val="Style7"/>
        <w:keepNext/>
        <w:numPr>
          <w:ilvl w:val="1"/>
          <w:numId w:val="15"/>
        </w:numPr>
        <w:spacing w:after="0"/>
        <w:rPr>
          <w:rFonts w:cstheme="minorHAnsi"/>
          <w:b/>
          <w:bCs/>
          <w:szCs w:val="24"/>
        </w:rPr>
      </w:pPr>
      <w:r w:rsidRPr="004035C9">
        <w:rPr>
          <w:rFonts w:cstheme="minorHAnsi"/>
          <w:b/>
          <w:bCs/>
          <w:szCs w:val="24"/>
        </w:rPr>
        <w:t>Interpretive Value of Documents</w:t>
      </w:r>
    </w:p>
    <w:p w14:paraId="0B4EB7F3" w14:textId="1E42E62F" w:rsidR="00AC64E4" w:rsidRPr="00DD4BFC" w:rsidRDefault="00B66300" w:rsidP="00573F08">
      <w:pPr>
        <w:pStyle w:val="BodyText"/>
        <w:spacing w:before="0"/>
        <w:rPr>
          <w:rFonts w:asciiTheme="minorHAnsi" w:hAnsiTheme="minorHAnsi" w:cstheme="minorHAnsi"/>
        </w:rPr>
      </w:pPr>
      <w:r w:rsidRPr="00DD4BFC">
        <w:rPr>
          <w:rFonts w:asciiTheme="minorHAnsi" w:hAnsiTheme="minorHAnsi" w:cstheme="minorHAnsi"/>
        </w:rPr>
        <w:t xml:space="preserve">In the event of a conflict or inconsistency in any provisions </w:t>
      </w:r>
      <w:r w:rsidR="00AC64E4" w:rsidRPr="00DD4BFC">
        <w:rPr>
          <w:rFonts w:asciiTheme="minorHAnsi" w:hAnsiTheme="minorHAnsi" w:cstheme="minorHAnsi"/>
        </w:rPr>
        <w:t xml:space="preserve">of the following documents, the following shall govern in the </w:t>
      </w:r>
      <w:r w:rsidR="00EA64A1">
        <w:rPr>
          <w:rFonts w:asciiTheme="minorHAnsi" w:hAnsiTheme="minorHAnsi" w:cstheme="minorHAnsi"/>
        </w:rPr>
        <w:t xml:space="preserve">order of precedence </w:t>
      </w:r>
      <w:r w:rsidR="00B17E1B">
        <w:rPr>
          <w:rFonts w:asciiTheme="minorHAnsi" w:hAnsiTheme="minorHAnsi" w:cstheme="minorHAnsi"/>
        </w:rPr>
        <w:t xml:space="preserve">listed </w:t>
      </w:r>
      <w:r w:rsidR="008126DB">
        <w:rPr>
          <w:rFonts w:asciiTheme="minorHAnsi" w:hAnsiTheme="minorHAnsi" w:cstheme="minorHAnsi"/>
        </w:rPr>
        <w:t>(</w:t>
      </w:r>
      <w:r w:rsidR="00EA64A1">
        <w:rPr>
          <w:rFonts w:asciiTheme="minorHAnsi" w:hAnsiTheme="minorHAnsi" w:cstheme="minorHAnsi"/>
        </w:rPr>
        <w:t>fr</w:t>
      </w:r>
      <w:r w:rsidR="008126DB">
        <w:rPr>
          <w:rFonts w:asciiTheme="minorHAnsi" w:hAnsiTheme="minorHAnsi" w:cstheme="minorHAnsi"/>
        </w:rPr>
        <w:t>o</w:t>
      </w:r>
      <w:r w:rsidR="00EA64A1">
        <w:rPr>
          <w:rFonts w:asciiTheme="minorHAnsi" w:hAnsiTheme="minorHAnsi" w:cstheme="minorHAnsi"/>
        </w:rPr>
        <w:t>m higher to lowe</w:t>
      </w:r>
      <w:r w:rsidR="00B17E1B">
        <w:rPr>
          <w:rFonts w:asciiTheme="minorHAnsi" w:hAnsiTheme="minorHAnsi" w:cstheme="minorHAnsi"/>
        </w:rPr>
        <w:t>r</w:t>
      </w:r>
      <w:r w:rsidR="008126DB">
        <w:rPr>
          <w:rFonts w:asciiTheme="minorHAnsi" w:hAnsiTheme="minorHAnsi" w:cstheme="minorHAnsi"/>
        </w:rPr>
        <w:t>)</w:t>
      </w:r>
      <w:r w:rsidR="00AC64E4" w:rsidRPr="00DD4BFC">
        <w:rPr>
          <w:rFonts w:asciiTheme="minorHAnsi" w:hAnsiTheme="minorHAnsi" w:cstheme="minorHAnsi"/>
        </w:rPr>
        <w:t>:</w:t>
      </w:r>
    </w:p>
    <w:p w14:paraId="5AAC7036" w14:textId="5B1BFA48" w:rsidR="00F577B4" w:rsidRDefault="00F577B4" w:rsidP="00343D10">
      <w:pPr>
        <w:pStyle w:val="BodyText"/>
        <w:numPr>
          <w:ilvl w:val="0"/>
          <w:numId w:val="20"/>
        </w:numPr>
        <w:rPr>
          <w:rFonts w:asciiTheme="minorHAnsi" w:hAnsiTheme="minorHAnsi" w:cstheme="minorHAnsi"/>
        </w:rPr>
      </w:pPr>
      <w:r>
        <w:rPr>
          <w:rFonts w:asciiTheme="minorHAnsi" w:hAnsiTheme="minorHAnsi" w:cstheme="minorHAnsi"/>
        </w:rPr>
        <w:t xml:space="preserve">Schedule “I” </w:t>
      </w:r>
      <w:r w:rsidR="00FB7BB0">
        <w:rPr>
          <w:rFonts w:asciiTheme="minorHAnsi" w:hAnsiTheme="minorHAnsi" w:cstheme="minorHAnsi"/>
        </w:rPr>
        <w:t>–</w:t>
      </w:r>
      <w:r>
        <w:rPr>
          <w:rFonts w:asciiTheme="minorHAnsi" w:hAnsiTheme="minorHAnsi" w:cstheme="minorHAnsi"/>
        </w:rPr>
        <w:t xml:space="preserve"> </w:t>
      </w:r>
      <w:r w:rsidR="00FB7BB0">
        <w:rPr>
          <w:rFonts w:asciiTheme="minorHAnsi" w:hAnsiTheme="minorHAnsi" w:cstheme="minorHAnsi"/>
        </w:rPr>
        <w:t>Mandatory Provisions Schedule</w:t>
      </w:r>
    </w:p>
    <w:p w14:paraId="0995C36B" w14:textId="352EACEA" w:rsidR="00D05400" w:rsidRPr="00DD4BFC" w:rsidRDefault="003E6C34" w:rsidP="00343D10">
      <w:pPr>
        <w:pStyle w:val="BodyText"/>
        <w:numPr>
          <w:ilvl w:val="0"/>
          <w:numId w:val="20"/>
        </w:numPr>
        <w:rPr>
          <w:rFonts w:asciiTheme="minorHAnsi" w:hAnsiTheme="minorHAnsi" w:cstheme="minorHAnsi"/>
        </w:rPr>
      </w:pPr>
      <w:r>
        <w:rPr>
          <w:rFonts w:asciiTheme="minorHAnsi" w:hAnsiTheme="minorHAnsi" w:cstheme="minorHAnsi"/>
        </w:rPr>
        <w:t xml:space="preserve">Non-OPS </w:t>
      </w:r>
      <w:r w:rsidR="008B67A3">
        <w:rPr>
          <w:rFonts w:asciiTheme="minorHAnsi" w:hAnsiTheme="minorHAnsi" w:cstheme="minorHAnsi"/>
        </w:rPr>
        <w:t xml:space="preserve">Entity </w:t>
      </w:r>
      <w:proofErr w:type="gramStart"/>
      <w:r>
        <w:rPr>
          <w:rFonts w:asciiTheme="minorHAnsi" w:hAnsiTheme="minorHAnsi" w:cstheme="minorHAnsi"/>
        </w:rPr>
        <w:t>Terms</w:t>
      </w:r>
      <w:r w:rsidR="00D05400" w:rsidRPr="00DD4BFC">
        <w:rPr>
          <w:rFonts w:asciiTheme="minorHAnsi" w:hAnsiTheme="minorHAnsi" w:cstheme="minorHAnsi"/>
        </w:rPr>
        <w:t>;</w:t>
      </w:r>
      <w:proofErr w:type="gramEnd"/>
    </w:p>
    <w:p w14:paraId="531CD598" w14:textId="0FAE884F" w:rsidR="00AC64E4" w:rsidRPr="00DD4BFC" w:rsidRDefault="00285E78" w:rsidP="00343D10">
      <w:pPr>
        <w:pStyle w:val="BodyText"/>
        <w:numPr>
          <w:ilvl w:val="0"/>
          <w:numId w:val="20"/>
        </w:numPr>
        <w:rPr>
          <w:rFonts w:asciiTheme="minorHAnsi" w:hAnsiTheme="minorHAnsi" w:cstheme="minorHAnsi"/>
        </w:rPr>
      </w:pPr>
      <w:r>
        <w:rPr>
          <w:rFonts w:asciiTheme="minorHAnsi" w:hAnsiTheme="minorHAnsi" w:cstheme="minorHAnsi"/>
        </w:rPr>
        <w:t xml:space="preserve">Purchasing </w:t>
      </w:r>
      <w:proofErr w:type="gramStart"/>
      <w:r>
        <w:rPr>
          <w:rFonts w:asciiTheme="minorHAnsi" w:hAnsiTheme="minorHAnsi" w:cstheme="minorHAnsi"/>
        </w:rPr>
        <w:t>Document</w:t>
      </w:r>
      <w:r w:rsidR="00AC64E4" w:rsidRPr="00DD4BFC">
        <w:rPr>
          <w:rFonts w:asciiTheme="minorHAnsi" w:hAnsiTheme="minorHAnsi" w:cstheme="minorHAnsi"/>
        </w:rPr>
        <w:t>;</w:t>
      </w:r>
      <w:proofErr w:type="gramEnd"/>
    </w:p>
    <w:p w14:paraId="123A6772" w14:textId="0386124D" w:rsidR="00F11CDD" w:rsidRPr="00DD4BFC" w:rsidRDefault="00E92DA7" w:rsidP="00343D10">
      <w:pPr>
        <w:pStyle w:val="BodyText"/>
        <w:numPr>
          <w:ilvl w:val="0"/>
          <w:numId w:val="20"/>
        </w:numPr>
        <w:rPr>
          <w:rFonts w:asciiTheme="minorHAnsi" w:hAnsiTheme="minorHAnsi" w:cstheme="minorHAnsi"/>
        </w:rPr>
      </w:pPr>
      <w:r>
        <w:rPr>
          <w:rFonts w:asciiTheme="minorHAnsi" w:hAnsiTheme="minorHAnsi" w:cstheme="minorHAnsi"/>
        </w:rPr>
        <w:t xml:space="preserve">Buyer’s request for </w:t>
      </w:r>
      <w:r w:rsidR="0065315F">
        <w:rPr>
          <w:rFonts w:asciiTheme="minorHAnsi" w:hAnsiTheme="minorHAnsi" w:cstheme="minorHAnsi"/>
        </w:rPr>
        <w:t>Deliverables</w:t>
      </w:r>
      <w:r w:rsidR="00CB0067">
        <w:rPr>
          <w:rFonts w:asciiTheme="minorHAnsi" w:hAnsiTheme="minorHAnsi" w:cstheme="minorHAnsi"/>
        </w:rPr>
        <w:t xml:space="preserve">, if </w:t>
      </w:r>
      <w:proofErr w:type="gramStart"/>
      <w:r w:rsidR="00815378">
        <w:rPr>
          <w:rFonts w:asciiTheme="minorHAnsi" w:hAnsiTheme="minorHAnsi" w:cstheme="minorHAnsi"/>
        </w:rPr>
        <w:t>issued</w:t>
      </w:r>
      <w:r w:rsidR="00F11CDD" w:rsidRPr="00DD4BFC">
        <w:rPr>
          <w:rFonts w:asciiTheme="minorHAnsi" w:hAnsiTheme="minorHAnsi" w:cstheme="minorHAnsi"/>
        </w:rPr>
        <w:t>;</w:t>
      </w:r>
      <w:proofErr w:type="gramEnd"/>
      <w:r w:rsidR="00F11CDD" w:rsidRPr="00DD4BFC">
        <w:rPr>
          <w:rFonts w:asciiTheme="minorHAnsi" w:hAnsiTheme="minorHAnsi" w:cstheme="minorHAnsi"/>
        </w:rPr>
        <w:t xml:space="preserve"> </w:t>
      </w:r>
    </w:p>
    <w:p w14:paraId="23A3121B" w14:textId="41144E6E" w:rsidR="00451AB4" w:rsidRPr="00DD3C79" w:rsidRDefault="00F11CDD" w:rsidP="0070229B">
      <w:pPr>
        <w:pStyle w:val="BodyText"/>
        <w:numPr>
          <w:ilvl w:val="0"/>
          <w:numId w:val="20"/>
        </w:numPr>
        <w:rPr>
          <w:rFonts w:asciiTheme="minorHAnsi" w:hAnsiTheme="minorHAnsi" w:cstheme="minorHAnsi"/>
        </w:rPr>
      </w:pPr>
      <w:r w:rsidRPr="00DD3C79">
        <w:rPr>
          <w:rFonts w:asciiTheme="minorHAnsi" w:hAnsiTheme="minorHAnsi" w:cstheme="minorHAnsi"/>
        </w:rPr>
        <w:t>Vendor’s submission</w:t>
      </w:r>
      <w:r w:rsidR="00815378" w:rsidRPr="00DD3C79">
        <w:rPr>
          <w:rFonts w:asciiTheme="minorHAnsi" w:hAnsiTheme="minorHAnsi" w:cstheme="minorHAnsi"/>
        </w:rPr>
        <w:t xml:space="preserve">, if </w:t>
      </w:r>
      <w:proofErr w:type="gramStart"/>
      <w:r w:rsidR="00815378" w:rsidRPr="00DD3C79">
        <w:rPr>
          <w:rFonts w:asciiTheme="minorHAnsi" w:hAnsiTheme="minorHAnsi" w:cstheme="minorHAnsi"/>
        </w:rPr>
        <w:t>applicable</w:t>
      </w:r>
      <w:r w:rsidR="00B258E2" w:rsidRPr="00DD3C79">
        <w:rPr>
          <w:rFonts w:asciiTheme="minorHAnsi" w:hAnsiTheme="minorHAnsi" w:cstheme="minorHAnsi"/>
        </w:rPr>
        <w:t>;</w:t>
      </w:r>
      <w:proofErr w:type="gramEnd"/>
    </w:p>
    <w:p w14:paraId="34C7FBCA" w14:textId="3FFF31D3" w:rsidR="00F11CDD" w:rsidRPr="00390B01" w:rsidRDefault="00451AB4" w:rsidP="00343D10">
      <w:pPr>
        <w:pStyle w:val="BodyText"/>
        <w:numPr>
          <w:ilvl w:val="0"/>
          <w:numId w:val="20"/>
        </w:numPr>
        <w:rPr>
          <w:rFonts w:asciiTheme="minorHAnsi" w:hAnsiTheme="minorHAnsi" w:cstheme="minorHAnsi"/>
        </w:rPr>
      </w:pPr>
      <w:r>
        <w:rPr>
          <w:rFonts w:asciiTheme="minorHAnsi" w:hAnsiTheme="minorHAnsi" w:cstheme="minorHAnsi"/>
        </w:rPr>
        <w:t xml:space="preserve">Vendor’s </w:t>
      </w:r>
      <w:r w:rsidR="00DE68B4">
        <w:rPr>
          <w:rFonts w:asciiTheme="minorHAnsi" w:hAnsiTheme="minorHAnsi" w:cstheme="minorHAnsi"/>
        </w:rPr>
        <w:t>Standard T&amp;Cs</w:t>
      </w:r>
      <w:r w:rsidR="00F11CDD" w:rsidRPr="00390B01">
        <w:rPr>
          <w:rFonts w:asciiTheme="minorHAnsi" w:hAnsiTheme="minorHAnsi" w:cstheme="minorHAnsi"/>
        </w:rPr>
        <w:t>.</w:t>
      </w:r>
    </w:p>
    <w:p w14:paraId="060230C9" w14:textId="77777777" w:rsidR="00C94D87" w:rsidRPr="004035C9" w:rsidRDefault="00C94D87" w:rsidP="00C94D87">
      <w:pPr>
        <w:pStyle w:val="Style7"/>
        <w:numPr>
          <w:ilvl w:val="1"/>
          <w:numId w:val="15"/>
        </w:numPr>
        <w:spacing w:after="0"/>
        <w:rPr>
          <w:rFonts w:cstheme="minorHAnsi"/>
          <w:b/>
          <w:bCs/>
          <w:szCs w:val="24"/>
        </w:rPr>
      </w:pPr>
      <w:r w:rsidRPr="004035C9">
        <w:rPr>
          <w:rFonts w:cstheme="minorHAnsi"/>
          <w:b/>
          <w:bCs/>
          <w:szCs w:val="24"/>
        </w:rPr>
        <w:t>Non-Exclusivity</w:t>
      </w:r>
    </w:p>
    <w:p w14:paraId="2546B5AF" w14:textId="72D8E38B" w:rsidR="00276AE7" w:rsidRDefault="00C94D87" w:rsidP="00C94D87">
      <w:pPr>
        <w:pStyle w:val="Style3"/>
        <w:jc w:val="both"/>
        <w:rPr>
          <w:rFonts w:asciiTheme="minorHAnsi" w:hAnsiTheme="minorHAnsi" w:cstheme="minorHAnsi"/>
          <w:b w:val="0"/>
          <w:bCs/>
        </w:rPr>
      </w:pPr>
      <w:r w:rsidRPr="005E1001">
        <w:rPr>
          <w:rFonts w:asciiTheme="minorHAnsi" w:hAnsiTheme="minorHAnsi" w:cstheme="minorHAnsi"/>
          <w:b w:val="0"/>
          <w:bCs/>
        </w:rPr>
        <w:t xml:space="preserve">The Vendor acknowledges that it </w:t>
      </w:r>
      <w:proofErr w:type="gramStart"/>
      <w:r w:rsidRPr="005E1001">
        <w:rPr>
          <w:rFonts w:asciiTheme="minorHAnsi" w:hAnsiTheme="minorHAnsi" w:cstheme="minorHAnsi"/>
          <w:b w:val="0"/>
          <w:bCs/>
        </w:rPr>
        <w:t>enters into</w:t>
      </w:r>
      <w:proofErr w:type="gramEnd"/>
      <w:r w:rsidRPr="005E1001">
        <w:rPr>
          <w:rFonts w:asciiTheme="minorHAnsi" w:hAnsiTheme="minorHAnsi" w:cstheme="minorHAnsi"/>
          <w:b w:val="0"/>
          <w:bCs/>
        </w:rPr>
        <w:t xml:space="preserve"> the Purchasing Document on a non-exclusive basis.  The Buyer reserves the right to contract with other parties, regardless of whether the party was selected within or outside a process initiated by a request for bids, for the same or similar Deliverables as those provided by the Vendor and reserves the right to obtain the same or similar Deliverables internally.</w:t>
      </w:r>
    </w:p>
    <w:p w14:paraId="2EB86305" w14:textId="77777777" w:rsidR="00C94D87" w:rsidRPr="005E1001" w:rsidRDefault="00C94D87" w:rsidP="00390B01">
      <w:pPr>
        <w:pStyle w:val="Style3"/>
        <w:keepNext/>
        <w:jc w:val="both"/>
        <w:rPr>
          <w:rFonts w:asciiTheme="minorHAnsi" w:hAnsiTheme="minorHAnsi" w:cstheme="minorHAnsi"/>
          <w:b w:val="0"/>
          <w:bCs/>
        </w:rPr>
      </w:pPr>
    </w:p>
    <w:p w14:paraId="4BD535F6" w14:textId="2A67023B" w:rsidR="005424C8" w:rsidRDefault="00125D5C" w:rsidP="00390B01">
      <w:pPr>
        <w:pStyle w:val="Style7"/>
        <w:keepNext/>
        <w:numPr>
          <w:ilvl w:val="0"/>
          <w:numId w:val="15"/>
        </w:numPr>
        <w:spacing w:after="120"/>
        <w:rPr>
          <w:rFonts w:cstheme="minorHAnsi"/>
          <w:b/>
          <w:bCs/>
          <w:szCs w:val="24"/>
        </w:rPr>
      </w:pPr>
      <w:r>
        <w:rPr>
          <w:rFonts w:cstheme="minorHAnsi"/>
          <w:b/>
          <w:bCs/>
          <w:szCs w:val="24"/>
        </w:rPr>
        <w:t>Deliverables</w:t>
      </w:r>
    </w:p>
    <w:p w14:paraId="48740989" w14:textId="05687640" w:rsidR="00265D57" w:rsidRDefault="00853736" w:rsidP="00390B01">
      <w:pPr>
        <w:pStyle w:val="Style7"/>
        <w:keepNext/>
        <w:numPr>
          <w:ilvl w:val="1"/>
          <w:numId w:val="15"/>
        </w:numPr>
        <w:spacing w:after="120"/>
        <w:rPr>
          <w:rFonts w:cstheme="minorHAnsi"/>
          <w:b/>
          <w:bCs/>
          <w:szCs w:val="24"/>
        </w:rPr>
      </w:pPr>
      <w:r>
        <w:rPr>
          <w:rFonts w:cstheme="minorHAnsi"/>
          <w:b/>
          <w:bCs/>
          <w:szCs w:val="24"/>
        </w:rPr>
        <w:t>Provision of Deliverables</w:t>
      </w:r>
    </w:p>
    <w:p w14:paraId="600C6FEB" w14:textId="4FFE8746" w:rsidR="002D190C" w:rsidRPr="0084207B" w:rsidRDefault="002D190C" w:rsidP="002D190C">
      <w:pPr>
        <w:pStyle w:val="Style3"/>
        <w:jc w:val="both"/>
        <w:rPr>
          <w:rFonts w:cstheme="minorHAnsi"/>
          <w:b w:val="0"/>
          <w:bCs/>
        </w:rPr>
      </w:pPr>
      <w:r w:rsidRPr="0084207B">
        <w:rPr>
          <w:rFonts w:cstheme="minorHAnsi"/>
          <w:b w:val="0"/>
          <w:bCs/>
        </w:rPr>
        <w:t>The Vendor shall provide the Deliverables in accordance with the Framework Agreement (</w:t>
      </w:r>
      <w:r w:rsidR="00D657AE">
        <w:rPr>
          <w:rFonts w:cstheme="minorHAnsi"/>
          <w:b w:val="0"/>
          <w:bCs/>
        </w:rPr>
        <w:t>including, for certainty and without limiting the generality of the foregoing,</w:t>
      </w:r>
      <w:r w:rsidR="009121CC">
        <w:rPr>
          <w:rFonts w:cstheme="minorHAnsi"/>
          <w:b w:val="0"/>
          <w:bCs/>
        </w:rPr>
        <w:t xml:space="preserve"> </w:t>
      </w:r>
      <w:r w:rsidRPr="0084207B">
        <w:rPr>
          <w:rFonts w:cstheme="minorHAnsi"/>
          <w:b w:val="0"/>
          <w:bCs/>
        </w:rPr>
        <w:t>Schedule</w:t>
      </w:r>
      <w:r w:rsidR="00EC7764">
        <w:rPr>
          <w:rFonts w:cstheme="minorHAnsi"/>
          <w:b w:val="0"/>
          <w:bCs/>
        </w:rPr>
        <w:t>s</w:t>
      </w:r>
      <w:r w:rsidRPr="0084207B">
        <w:rPr>
          <w:rFonts w:cstheme="minorHAnsi"/>
          <w:b w:val="0"/>
          <w:bCs/>
        </w:rPr>
        <w:t xml:space="preserve"> “B” (Deliverables) </w:t>
      </w:r>
      <w:r w:rsidR="00382A32" w:rsidRPr="0084207B">
        <w:rPr>
          <w:rFonts w:cstheme="minorHAnsi"/>
          <w:b w:val="0"/>
          <w:bCs/>
        </w:rPr>
        <w:t xml:space="preserve">and “I” (Mandatory </w:t>
      </w:r>
      <w:r w:rsidR="00BF46AC" w:rsidRPr="0084207B">
        <w:rPr>
          <w:rFonts w:cstheme="minorHAnsi"/>
          <w:b w:val="0"/>
          <w:bCs/>
        </w:rPr>
        <w:t xml:space="preserve">Provisions Schedule) </w:t>
      </w:r>
      <w:r w:rsidRPr="0084207B">
        <w:rPr>
          <w:rFonts w:cstheme="minorHAnsi"/>
          <w:b w:val="0"/>
          <w:bCs/>
        </w:rPr>
        <w:t xml:space="preserve">of the Framework Agreement) and the Purchasing Document.  </w:t>
      </w:r>
    </w:p>
    <w:p w14:paraId="582E72AC" w14:textId="77777777" w:rsidR="002D190C" w:rsidRPr="0084207B" w:rsidRDefault="002D190C" w:rsidP="002D190C">
      <w:pPr>
        <w:pStyle w:val="Style3"/>
        <w:jc w:val="both"/>
        <w:rPr>
          <w:rFonts w:cstheme="minorHAnsi"/>
          <w:b w:val="0"/>
          <w:bCs/>
        </w:rPr>
      </w:pPr>
    </w:p>
    <w:p w14:paraId="05AD3CB6" w14:textId="57F3A371" w:rsidR="005424C8" w:rsidRPr="0084207B" w:rsidRDefault="005424C8" w:rsidP="00152EE2">
      <w:pPr>
        <w:pStyle w:val="Style7"/>
        <w:numPr>
          <w:ilvl w:val="1"/>
          <w:numId w:val="15"/>
        </w:numPr>
        <w:spacing w:after="120"/>
        <w:rPr>
          <w:b/>
          <w:bCs/>
          <w:szCs w:val="24"/>
        </w:rPr>
      </w:pPr>
      <w:bookmarkStart w:id="0" w:name="_bookmark147"/>
      <w:bookmarkStart w:id="1" w:name="_bookmark148"/>
      <w:bookmarkEnd w:id="0"/>
      <w:bookmarkEnd w:id="1"/>
      <w:r w:rsidRPr="0084207B">
        <w:rPr>
          <w:b/>
          <w:bCs/>
          <w:szCs w:val="24"/>
        </w:rPr>
        <w:t>Grant</w:t>
      </w:r>
      <w:r w:rsidRPr="0084207B">
        <w:rPr>
          <w:b/>
          <w:bCs/>
          <w:spacing w:val="-13"/>
          <w:szCs w:val="24"/>
        </w:rPr>
        <w:t xml:space="preserve"> </w:t>
      </w:r>
      <w:r w:rsidRPr="0084207B">
        <w:rPr>
          <w:b/>
          <w:bCs/>
          <w:szCs w:val="24"/>
        </w:rPr>
        <w:t>of</w:t>
      </w:r>
      <w:r w:rsidRPr="0084207B">
        <w:rPr>
          <w:b/>
          <w:bCs/>
          <w:spacing w:val="-10"/>
          <w:szCs w:val="24"/>
        </w:rPr>
        <w:t xml:space="preserve"> </w:t>
      </w:r>
      <w:r w:rsidRPr="0084207B">
        <w:rPr>
          <w:b/>
          <w:bCs/>
          <w:szCs w:val="24"/>
        </w:rPr>
        <w:t>Subscription</w:t>
      </w:r>
      <w:r w:rsidRPr="0084207B">
        <w:rPr>
          <w:b/>
          <w:bCs/>
          <w:spacing w:val="-13"/>
          <w:szCs w:val="24"/>
        </w:rPr>
        <w:t xml:space="preserve"> </w:t>
      </w:r>
      <w:r w:rsidR="00E15278" w:rsidRPr="0084207B">
        <w:rPr>
          <w:b/>
          <w:bCs/>
          <w:spacing w:val="-2"/>
          <w:szCs w:val="24"/>
        </w:rPr>
        <w:t>Rights</w:t>
      </w:r>
    </w:p>
    <w:p w14:paraId="6951B2EF" w14:textId="2A4B510A" w:rsidR="005C57AE" w:rsidRDefault="00CD24BC" w:rsidP="005C57AE">
      <w:pPr>
        <w:pStyle w:val="Style3"/>
        <w:numPr>
          <w:ilvl w:val="0"/>
          <w:numId w:val="86"/>
        </w:numPr>
        <w:jc w:val="both"/>
        <w:rPr>
          <w:b w:val="0"/>
          <w:bCs/>
        </w:rPr>
      </w:pPr>
      <w:r w:rsidRPr="00CD24BC">
        <w:rPr>
          <w:b w:val="0"/>
          <w:bCs/>
        </w:rPr>
        <w:t>It is a term of each Purchasing Document that includes the provision of the AI Scribe Solution that the Vendor grants to the Buyer a non-exclusive, irrevocable, transferable, fully paid-up, royalty-free subscription for the specified term to:</w:t>
      </w:r>
    </w:p>
    <w:p w14:paraId="794CB656" w14:textId="7BADEE8E" w:rsidR="005C57AE" w:rsidRDefault="00CD24BC" w:rsidP="005C57AE">
      <w:pPr>
        <w:pStyle w:val="Style3"/>
        <w:numPr>
          <w:ilvl w:val="1"/>
          <w:numId w:val="86"/>
        </w:numPr>
        <w:jc w:val="both"/>
        <w:rPr>
          <w:b w:val="0"/>
          <w:bCs/>
        </w:rPr>
      </w:pPr>
      <w:r w:rsidRPr="005C57AE">
        <w:rPr>
          <w:b w:val="0"/>
          <w:bCs/>
        </w:rPr>
        <w:t>access and use</w:t>
      </w:r>
      <w:r w:rsidR="00210004">
        <w:rPr>
          <w:b w:val="0"/>
          <w:bCs/>
        </w:rPr>
        <w:t xml:space="preserve">, and allow its </w:t>
      </w:r>
      <w:r w:rsidR="00D3277D">
        <w:rPr>
          <w:b w:val="0"/>
          <w:bCs/>
        </w:rPr>
        <w:t xml:space="preserve">Authorized Users </w:t>
      </w:r>
      <w:r w:rsidR="00210004">
        <w:rPr>
          <w:b w:val="0"/>
          <w:bCs/>
        </w:rPr>
        <w:t>to access and use,</w:t>
      </w:r>
      <w:r w:rsidRPr="005C57AE">
        <w:rPr>
          <w:b w:val="0"/>
          <w:bCs/>
        </w:rPr>
        <w:t xml:space="preserve"> the AI Scribe </w:t>
      </w:r>
      <w:proofErr w:type="gramStart"/>
      <w:r w:rsidRPr="005C57AE">
        <w:rPr>
          <w:b w:val="0"/>
          <w:bCs/>
        </w:rPr>
        <w:t>Solution;</w:t>
      </w:r>
      <w:proofErr w:type="gramEnd"/>
      <w:r w:rsidRPr="005C57AE">
        <w:rPr>
          <w:b w:val="0"/>
          <w:bCs/>
        </w:rPr>
        <w:t xml:space="preserve"> </w:t>
      </w:r>
    </w:p>
    <w:p w14:paraId="56724DC9" w14:textId="527ABE66" w:rsidR="00456F81" w:rsidRDefault="00CD24BC" w:rsidP="005C57AE">
      <w:pPr>
        <w:pStyle w:val="Style3"/>
        <w:numPr>
          <w:ilvl w:val="1"/>
          <w:numId w:val="86"/>
        </w:numPr>
        <w:jc w:val="both"/>
        <w:rPr>
          <w:b w:val="0"/>
          <w:bCs/>
        </w:rPr>
      </w:pPr>
      <w:r w:rsidRPr="005C57AE">
        <w:rPr>
          <w:b w:val="0"/>
          <w:bCs/>
        </w:rPr>
        <w:t xml:space="preserve">where installation of any part of the AI Scribe Solution is required to be installed on a device to use the AI Scribe Solution (“Platform Software”), </w:t>
      </w:r>
      <w:proofErr w:type="gramStart"/>
      <w:r w:rsidRPr="005C57AE">
        <w:rPr>
          <w:b w:val="0"/>
          <w:bCs/>
        </w:rPr>
        <w:t>install</w:t>
      </w:r>
      <w:proofErr w:type="gramEnd"/>
      <w:r w:rsidRPr="005C57AE">
        <w:rPr>
          <w:b w:val="0"/>
          <w:bCs/>
        </w:rPr>
        <w:t xml:space="preserve"> and use</w:t>
      </w:r>
      <w:r w:rsidR="00210004">
        <w:rPr>
          <w:b w:val="0"/>
          <w:bCs/>
        </w:rPr>
        <w:t xml:space="preserve">, and allow its </w:t>
      </w:r>
      <w:r w:rsidR="00D3277D">
        <w:rPr>
          <w:b w:val="0"/>
          <w:bCs/>
        </w:rPr>
        <w:t>Authorized Users</w:t>
      </w:r>
      <w:r w:rsidR="00210004">
        <w:rPr>
          <w:b w:val="0"/>
          <w:bCs/>
        </w:rPr>
        <w:t xml:space="preserve"> to access and use,</w:t>
      </w:r>
      <w:r w:rsidR="00B55213">
        <w:rPr>
          <w:b w:val="0"/>
          <w:bCs/>
        </w:rPr>
        <w:t xml:space="preserve"> </w:t>
      </w:r>
      <w:r w:rsidRPr="005C57AE">
        <w:rPr>
          <w:b w:val="0"/>
          <w:bCs/>
        </w:rPr>
        <w:t xml:space="preserve">the Platform Software to access and use the AI Scribe Solution; </w:t>
      </w:r>
      <w:r w:rsidR="002A50A8">
        <w:rPr>
          <w:b w:val="0"/>
          <w:bCs/>
        </w:rPr>
        <w:t>and</w:t>
      </w:r>
    </w:p>
    <w:p w14:paraId="2729E7DC" w14:textId="541A8C56" w:rsidR="00CD24BC" w:rsidRPr="005C57AE" w:rsidRDefault="00CD24BC" w:rsidP="005C57AE">
      <w:pPr>
        <w:pStyle w:val="Style3"/>
        <w:numPr>
          <w:ilvl w:val="1"/>
          <w:numId w:val="86"/>
        </w:numPr>
        <w:jc w:val="both"/>
        <w:rPr>
          <w:b w:val="0"/>
          <w:bCs/>
        </w:rPr>
      </w:pPr>
      <w:r w:rsidRPr="005C57AE">
        <w:rPr>
          <w:b w:val="0"/>
          <w:bCs/>
        </w:rPr>
        <w:t xml:space="preserve">permit third parties authorized by the Buyer or </w:t>
      </w:r>
      <w:r w:rsidR="00D3277D">
        <w:rPr>
          <w:b w:val="0"/>
          <w:bCs/>
        </w:rPr>
        <w:t>Authorized Users</w:t>
      </w:r>
      <w:r w:rsidRPr="005C57AE">
        <w:rPr>
          <w:b w:val="0"/>
          <w:bCs/>
        </w:rPr>
        <w:t xml:space="preserve"> to access and use the AI Scribe Solution for the sole purpose of supporting the Buyer and </w:t>
      </w:r>
      <w:r w:rsidR="00D3277D">
        <w:rPr>
          <w:b w:val="0"/>
          <w:bCs/>
        </w:rPr>
        <w:t>Authorized Users</w:t>
      </w:r>
      <w:r w:rsidRPr="005C57AE">
        <w:rPr>
          <w:b w:val="0"/>
          <w:bCs/>
        </w:rPr>
        <w:t>.</w:t>
      </w:r>
    </w:p>
    <w:p w14:paraId="52B49728" w14:textId="3226DE6C" w:rsidR="005424C8" w:rsidRPr="0084207B" w:rsidRDefault="00CD24BC" w:rsidP="00CD24BC">
      <w:pPr>
        <w:pStyle w:val="Style3"/>
        <w:numPr>
          <w:ilvl w:val="0"/>
          <w:numId w:val="86"/>
        </w:numPr>
        <w:jc w:val="both"/>
        <w:rPr>
          <w:rFonts w:asciiTheme="minorHAnsi" w:hAnsiTheme="minorHAnsi" w:cstheme="minorHAnsi"/>
          <w:b w:val="0"/>
          <w:bCs/>
        </w:rPr>
      </w:pPr>
      <w:r w:rsidRPr="00CD24BC">
        <w:rPr>
          <w:b w:val="0"/>
          <w:bCs/>
        </w:rPr>
        <w:t xml:space="preserve">The Buyer agrees not to exercise its subscription rights </w:t>
      </w:r>
      <w:proofErr w:type="gramStart"/>
      <w:r w:rsidRPr="00CD24BC">
        <w:rPr>
          <w:b w:val="0"/>
          <w:bCs/>
        </w:rPr>
        <w:t>in excess of</w:t>
      </w:r>
      <w:proofErr w:type="gramEnd"/>
      <w:r w:rsidRPr="00CD24BC">
        <w:rPr>
          <w:b w:val="0"/>
          <w:bCs/>
        </w:rPr>
        <w:t xml:space="preserve"> the number of units (as identified in the Purchasing Document) ordered by the Buyer.</w:t>
      </w:r>
      <w:r w:rsidR="005424C8" w:rsidRPr="0084207B">
        <w:rPr>
          <w:rFonts w:asciiTheme="minorHAnsi" w:hAnsiTheme="minorHAnsi" w:cstheme="minorHAnsi"/>
          <w:b w:val="0"/>
          <w:bCs/>
        </w:rPr>
        <w:t xml:space="preserve"> </w:t>
      </w:r>
    </w:p>
    <w:p w14:paraId="4CD8D054" w14:textId="037CFE0B" w:rsidR="00DB35CF" w:rsidRPr="0084207B" w:rsidRDefault="00DB35CF" w:rsidP="002D5DF9">
      <w:pPr>
        <w:pStyle w:val="Style7"/>
        <w:keepNext/>
        <w:numPr>
          <w:ilvl w:val="1"/>
          <w:numId w:val="15"/>
        </w:numPr>
        <w:spacing w:before="240" w:after="120"/>
        <w:rPr>
          <w:b/>
          <w:bCs/>
          <w:szCs w:val="24"/>
        </w:rPr>
      </w:pPr>
      <w:bookmarkStart w:id="2" w:name="_bookmark149"/>
      <w:bookmarkStart w:id="3" w:name="_bookmark150"/>
      <w:bookmarkStart w:id="4" w:name="_bookmark151"/>
      <w:bookmarkStart w:id="5" w:name="_bookmark152"/>
      <w:bookmarkStart w:id="6" w:name="_bookmark153"/>
      <w:bookmarkStart w:id="7" w:name="_bookmark154"/>
      <w:bookmarkStart w:id="8" w:name="_bookmark155"/>
      <w:bookmarkStart w:id="9" w:name="_bookmark39"/>
      <w:bookmarkStart w:id="10" w:name="_bookmark40"/>
      <w:bookmarkStart w:id="11" w:name="_bookmark41"/>
      <w:bookmarkStart w:id="12" w:name="_bookmark42"/>
      <w:bookmarkStart w:id="13" w:name="_bookmark43"/>
      <w:bookmarkStart w:id="14" w:name="_bookmark44"/>
      <w:bookmarkStart w:id="15" w:name="_bookmark45"/>
      <w:bookmarkStart w:id="16" w:name="_bookmark5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84207B">
        <w:rPr>
          <w:b/>
          <w:bCs/>
          <w:szCs w:val="24"/>
        </w:rPr>
        <w:t>Documentation</w:t>
      </w:r>
    </w:p>
    <w:p w14:paraId="4F31C9C0" w14:textId="63FB2B6E" w:rsidR="005424C8" w:rsidRPr="0084207B" w:rsidRDefault="005424C8" w:rsidP="00CD24BC">
      <w:pPr>
        <w:pStyle w:val="Style3"/>
        <w:numPr>
          <w:ilvl w:val="0"/>
          <w:numId w:val="89"/>
        </w:numPr>
        <w:jc w:val="both"/>
        <w:rPr>
          <w:b w:val="0"/>
        </w:rPr>
      </w:pPr>
      <w:r w:rsidRPr="0084207B">
        <w:rPr>
          <w:b w:val="0"/>
          <w:bCs/>
        </w:rPr>
        <w:t xml:space="preserve">The Vendor will </w:t>
      </w:r>
      <w:r w:rsidR="00414FDF">
        <w:rPr>
          <w:b w:val="0"/>
          <w:bCs/>
        </w:rPr>
        <w:t>provide to t</w:t>
      </w:r>
      <w:r w:rsidRPr="0084207B">
        <w:rPr>
          <w:b w:val="0"/>
          <w:bCs/>
        </w:rPr>
        <w:t>he Buyer</w:t>
      </w:r>
      <w:r w:rsidR="00414FDF">
        <w:rPr>
          <w:b w:val="0"/>
          <w:bCs/>
        </w:rPr>
        <w:t xml:space="preserve"> access to Documentation</w:t>
      </w:r>
      <w:r w:rsidR="00275D68">
        <w:rPr>
          <w:b w:val="0"/>
          <w:bCs/>
        </w:rPr>
        <w:t xml:space="preserve"> </w:t>
      </w:r>
      <w:r w:rsidRPr="0084207B">
        <w:rPr>
          <w:b w:val="0"/>
          <w:bCs/>
        </w:rPr>
        <w:t>through an authenticated web site.</w:t>
      </w:r>
    </w:p>
    <w:p w14:paraId="30B63A89" w14:textId="3B607701" w:rsidR="005273F6" w:rsidRPr="0084207B" w:rsidRDefault="00197723" w:rsidP="00CD24BC">
      <w:pPr>
        <w:pStyle w:val="Style3"/>
        <w:numPr>
          <w:ilvl w:val="0"/>
          <w:numId w:val="89"/>
        </w:numPr>
        <w:jc w:val="both"/>
        <w:rPr>
          <w:b w:val="0"/>
          <w:bCs/>
        </w:rPr>
      </w:pPr>
      <w:r w:rsidRPr="0084207B">
        <w:rPr>
          <w:b w:val="0"/>
          <w:bCs/>
        </w:rPr>
        <w:t>T</w:t>
      </w:r>
      <w:r w:rsidR="005273F6" w:rsidRPr="0084207B">
        <w:rPr>
          <w:b w:val="0"/>
          <w:bCs/>
        </w:rPr>
        <w:t>he Vendor grants to the Buyer a perpetual, non-exclusive, irrevocable, transferable, fully paid-up, royalty-free license to use</w:t>
      </w:r>
      <w:r w:rsidR="000016C4" w:rsidRPr="0084207B">
        <w:rPr>
          <w:b w:val="0"/>
        </w:rPr>
        <w:t>, reproduce and modify</w:t>
      </w:r>
      <w:r w:rsidR="005273F6" w:rsidRPr="0084207B">
        <w:rPr>
          <w:b w:val="0"/>
          <w:bCs/>
        </w:rPr>
        <w:t xml:space="preserve">, </w:t>
      </w:r>
      <w:r w:rsidR="000914AD">
        <w:rPr>
          <w:b w:val="0"/>
          <w:bCs/>
        </w:rPr>
        <w:t xml:space="preserve">and to allow its </w:t>
      </w:r>
      <w:r w:rsidR="0099193A">
        <w:rPr>
          <w:b w:val="0"/>
          <w:bCs/>
        </w:rPr>
        <w:t>Authorized Users</w:t>
      </w:r>
      <w:r w:rsidR="000914AD">
        <w:rPr>
          <w:b w:val="0"/>
          <w:bCs/>
        </w:rPr>
        <w:t xml:space="preserve"> to use, reproduce and modify, </w:t>
      </w:r>
      <w:r w:rsidR="00235F2B" w:rsidRPr="0084207B">
        <w:rPr>
          <w:b w:val="0"/>
          <w:bCs/>
        </w:rPr>
        <w:t xml:space="preserve">the </w:t>
      </w:r>
      <w:r w:rsidR="00235F2B" w:rsidRPr="0084207B">
        <w:rPr>
          <w:b w:val="0"/>
          <w:bCs/>
          <w:spacing w:val="-8"/>
        </w:rPr>
        <w:t>D</w:t>
      </w:r>
      <w:r w:rsidR="00235F2B" w:rsidRPr="0084207B">
        <w:rPr>
          <w:b w:val="0"/>
          <w:bCs/>
        </w:rPr>
        <w:t xml:space="preserve">ocumentation </w:t>
      </w:r>
      <w:r w:rsidR="005273F6" w:rsidRPr="0084207B">
        <w:rPr>
          <w:b w:val="0"/>
          <w:bCs/>
        </w:rPr>
        <w:t xml:space="preserve">for </w:t>
      </w:r>
      <w:r w:rsidR="000914AD">
        <w:rPr>
          <w:b w:val="0"/>
          <w:bCs/>
        </w:rPr>
        <w:t>i</w:t>
      </w:r>
      <w:r w:rsidR="005273F6" w:rsidRPr="0084207B">
        <w:rPr>
          <w:b w:val="0"/>
          <w:bCs/>
        </w:rPr>
        <w:t>nternal</w:t>
      </w:r>
      <w:r w:rsidR="005273F6" w:rsidRPr="0084207B">
        <w:rPr>
          <w:b w:val="0"/>
          <w:bCs/>
          <w:spacing w:val="-8"/>
        </w:rPr>
        <w:t xml:space="preserve"> </w:t>
      </w:r>
      <w:r w:rsidR="005273F6" w:rsidRPr="0084207B">
        <w:rPr>
          <w:b w:val="0"/>
          <w:bCs/>
        </w:rPr>
        <w:t>business</w:t>
      </w:r>
      <w:r w:rsidR="005273F6" w:rsidRPr="0084207B">
        <w:rPr>
          <w:b w:val="0"/>
          <w:bCs/>
          <w:spacing w:val="-8"/>
        </w:rPr>
        <w:t xml:space="preserve"> </w:t>
      </w:r>
      <w:r w:rsidR="005273F6" w:rsidRPr="0084207B">
        <w:rPr>
          <w:b w:val="0"/>
          <w:bCs/>
        </w:rPr>
        <w:t>purposes</w:t>
      </w:r>
      <w:r w:rsidR="000914AD">
        <w:rPr>
          <w:b w:val="0"/>
          <w:bCs/>
        </w:rPr>
        <w:t xml:space="preserve"> only</w:t>
      </w:r>
      <w:r w:rsidR="00235F2B">
        <w:rPr>
          <w:b w:val="0"/>
          <w:bCs/>
        </w:rPr>
        <w:t>.</w:t>
      </w:r>
    </w:p>
    <w:p w14:paraId="735B8037" w14:textId="03A758ED" w:rsidR="00DD186C" w:rsidRPr="0084207B" w:rsidRDefault="00DD186C" w:rsidP="00CD24BC">
      <w:pPr>
        <w:pStyle w:val="Style3"/>
        <w:numPr>
          <w:ilvl w:val="0"/>
          <w:numId w:val="89"/>
        </w:numPr>
        <w:spacing w:after="240"/>
        <w:ind w:left="539" w:hanging="539"/>
        <w:jc w:val="both"/>
        <w:rPr>
          <w:b w:val="0"/>
          <w:bCs/>
        </w:rPr>
      </w:pPr>
      <w:r w:rsidRPr="0084207B">
        <w:rPr>
          <w:b w:val="0"/>
          <w:bCs/>
        </w:rPr>
        <w:t>The Buyer agrees: (</w:t>
      </w:r>
      <w:proofErr w:type="spellStart"/>
      <w:r w:rsidRPr="0084207B">
        <w:rPr>
          <w:b w:val="0"/>
          <w:bCs/>
        </w:rPr>
        <w:t>i</w:t>
      </w:r>
      <w:proofErr w:type="spellEnd"/>
      <w:r w:rsidRPr="0084207B">
        <w:rPr>
          <w:b w:val="0"/>
          <w:bCs/>
        </w:rPr>
        <w:t xml:space="preserve">) that each copy of any Documentation made shall bear all copyright, </w:t>
      </w:r>
      <w:proofErr w:type="gramStart"/>
      <w:r w:rsidRPr="0084207B">
        <w:rPr>
          <w:b w:val="0"/>
          <w:bCs/>
        </w:rPr>
        <w:t>trade-mark</w:t>
      </w:r>
      <w:proofErr w:type="gramEnd"/>
      <w:r w:rsidRPr="0084207B">
        <w:rPr>
          <w:b w:val="0"/>
          <w:bCs/>
        </w:rPr>
        <w:t xml:space="preserve"> and other proprietary notices included in it by the Vendor; and (ii) not to remove or destroy any proprietary markings or proprietary legends placed upon or contained within any such training documentation without the prior written permission of the Vendor.</w:t>
      </w:r>
    </w:p>
    <w:p w14:paraId="2990C4B9" w14:textId="65EDA979" w:rsidR="005424C8" w:rsidRPr="0084207B" w:rsidRDefault="005424C8" w:rsidP="001C4C2C">
      <w:pPr>
        <w:pStyle w:val="Style7"/>
        <w:numPr>
          <w:ilvl w:val="1"/>
          <w:numId w:val="15"/>
        </w:numPr>
        <w:spacing w:after="120"/>
        <w:rPr>
          <w:b/>
          <w:szCs w:val="24"/>
        </w:rPr>
      </w:pPr>
      <w:r w:rsidRPr="0084207B">
        <w:rPr>
          <w:b/>
          <w:spacing w:val="-2"/>
          <w:szCs w:val="24"/>
        </w:rPr>
        <w:t>Evaluation</w:t>
      </w:r>
      <w:r w:rsidR="000016C4" w:rsidRPr="0084207B">
        <w:rPr>
          <w:b/>
          <w:spacing w:val="-2"/>
          <w:szCs w:val="24"/>
        </w:rPr>
        <w:t xml:space="preserve"> Subscription</w:t>
      </w:r>
    </w:p>
    <w:p w14:paraId="31D7A9FA" w14:textId="07D4D7AB" w:rsidR="005424C8" w:rsidRPr="0084207B" w:rsidRDefault="005424C8" w:rsidP="005424C8">
      <w:pPr>
        <w:pStyle w:val="BodyText"/>
        <w:spacing w:before="58"/>
        <w:ind w:right="20"/>
      </w:pPr>
      <w:r w:rsidRPr="0084207B">
        <w:t xml:space="preserve">If requested, the Vendor shall at no additional charge or cost to </w:t>
      </w:r>
      <w:r w:rsidR="009A2DE1">
        <w:t>the</w:t>
      </w:r>
      <w:r w:rsidRPr="0084207B">
        <w:t xml:space="preserve"> Buyer provide the Buyer with a fully functional evaluation </w:t>
      </w:r>
      <w:r w:rsidR="00DD5539" w:rsidRPr="0084207B">
        <w:t>s</w:t>
      </w:r>
      <w:r w:rsidRPr="0084207B">
        <w:t xml:space="preserve">ubscription in such number of evaluation </w:t>
      </w:r>
      <w:r w:rsidR="004F2D6A" w:rsidRPr="0084207B">
        <w:t>s</w:t>
      </w:r>
      <w:r w:rsidRPr="0084207B">
        <w:t>ubscriptions as set out in the Mandatory Technical Requirements section</w:t>
      </w:r>
      <w:r w:rsidRPr="0084207B">
        <w:rPr>
          <w:spacing w:val="-17"/>
        </w:rPr>
        <w:t xml:space="preserve"> </w:t>
      </w:r>
      <w:r w:rsidRPr="0084207B">
        <w:t>of</w:t>
      </w:r>
      <w:r w:rsidRPr="0084207B">
        <w:rPr>
          <w:spacing w:val="-14"/>
        </w:rPr>
        <w:t xml:space="preserve"> </w:t>
      </w:r>
      <w:r w:rsidRPr="0084207B">
        <w:t>the</w:t>
      </w:r>
      <w:r w:rsidRPr="0084207B">
        <w:rPr>
          <w:spacing w:val="-14"/>
        </w:rPr>
        <w:t xml:space="preserve"> </w:t>
      </w:r>
      <w:r w:rsidRPr="0084207B">
        <w:t>RFB.</w:t>
      </w:r>
      <w:r w:rsidRPr="0084207B">
        <w:rPr>
          <w:spacing w:val="39"/>
        </w:rPr>
        <w:t xml:space="preserve"> </w:t>
      </w:r>
      <w:r w:rsidRPr="0084207B">
        <w:t>The</w:t>
      </w:r>
      <w:r w:rsidRPr="0084207B">
        <w:rPr>
          <w:spacing w:val="-14"/>
        </w:rPr>
        <w:t xml:space="preserve"> </w:t>
      </w:r>
      <w:r w:rsidR="00192259" w:rsidRPr="0084207B">
        <w:rPr>
          <w:spacing w:val="-14"/>
        </w:rPr>
        <w:t>s</w:t>
      </w:r>
      <w:r w:rsidRPr="0084207B">
        <w:t>ubscriptions</w:t>
      </w:r>
      <w:r w:rsidRPr="0084207B">
        <w:rPr>
          <w:spacing w:val="-17"/>
        </w:rPr>
        <w:t xml:space="preserve"> </w:t>
      </w:r>
      <w:r w:rsidRPr="0084207B">
        <w:t>provided</w:t>
      </w:r>
      <w:r w:rsidRPr="0084207B">
        <w:rPr>
          <w:spacing w:val="-12"/>
        </w:rPr>
        <w:t xml:space="preserve"> </w:t>
      </w:r>
      <w:r w:rsidRPr="0084207B">
        <w:t>to</w:t>
      </w:r>
      <w:r w:rsidRPr="0084207B">
        <w:rPr>
          <w:spacing w:val="-16"/>
        </w:rPr>
        <w:t xml:space="preserve"> </w:t>
      </w:r>
      <w:r w:rsidRPr="0084207B">
        <w:t>a</w:t>
      </w:r>
      <w:r w:rsidRPr="0084207B">
        <w:rPr>
          <w:spacing w:val="-14"/>
        </w:rPr>
        <w:t xml:space="preserve"> </w:t>
      </w:r>
      <w:r w:rsidRPr="0084207B">
        <w:t>Buyer</w:t>
      </w:r>
      <w:r w:rsidRPr="0084207B">
        <w:rPr>
          <w:spacing w:val="-17"/>
        </w:rPr>
        <w:t xml:space="preserve"> </w:t>
      </w:r>
      <w:r w:rsidRPr="0084207B">
        <w:t>for</w:t>
      </w:r>
      <w:r w:rsidRPr="0084207B">
        <w:rPr>
          <w:spacing w:val="-16"/>
        </w:rPr>
        <w:t xml:space="preserve"> </w:t>
      </w:r>
      <w:r w:rsidRPr="0084207B">
        <w:t>evaluation</w:t>
      </w:r>
      <w:r w:rsidRPr="0084207B">
        <w:rPr>
          <w:spacing w:val="-14"/>
        </w:rPr>
        <w:t xml:space="preserve"> </w:t>
      </w:r>
      <w:r w:rsidRPr="0084207B">
        <w:t>purposes shall</w:t>
      </w:r>
      <w:r w:rsidRPr="0084207B">
        <w:rPr>
          <w:spacing w:val="-9"/>
        </w:rPr>
        <w:t xml:space="preserve"> </w:t>
      </w:r>
      <w:r w:rsidRPr="0084207B">
        <w:t>be</w:t>
      </w:r>
      <w:r w:rsidRPr="0084207B">
        <w:rPr>
          <w:spacing w:val="-9"/>
        </w:rPr>
        <w:t xml:space="preserve"> </w:t>
      </w:r>
      <w:r w:rsidRPr="0084207B">
        <w:t>the</w:t>
      </w:r>
      <w:r w:rsidRPr="0084207B">
        <w:rPr>
          <w:spacing w:val="-9"/>
        </w:rPr>
        <w:t xml:space="preserve"> </w:t>
      </w:r>
      <w:r w:rsidR="00AA5007">
        <w:rPr>
          <w:spacing w:val="-9"/>
        </w:rPr>
        <w:t>s</w:t>
      </w:r>
      <w:r w:rsidRPr="0084207B">
        <w:t>ubscription</w:t>
      </w:r>
      <w:r w:rsidRPr="0084207B">
        <w:rPr>
          <w:spacing w:val="-5"/>
        </w:rPr>
        <w:t xml:space="preserve"> </w:t>
      </w:r>
      <w:r w:rsidRPr="0084207B">
        <w:t>rights</w:t>
      </w:r>
      <w:r w:rsidRPr="0084207B">
        <w:rPr>
          <w:spacing w:val="-10"/>
        </w:rPr>
        <w:t xml:space="preserve"> </w:t>
      </w:r>
      <w:r w:rsidRPr="0084207B">
        <w:t>granted</w:t>
      </w:r>
      <w:r w:rsidRPr="0084207B">
        <w:rPr>
          <w:spacing w:val="-9"/>
        </w:rPr>
        <w:t xml:space="preserve"> </w:t>
      </w:r>
      <w:r w:rsidRPr="0084207B">
        <w:t>in</w:t>
      </w:r>
      <w:r w:rsidRPr="0084207B">
        <w:rPr>
          <w:spacing w:val="-7"/>
        </w:rPr>
        <w:t xml:space="preserve"> </w:t>
      </w:r>
      <w:r w:rsidRPr="0084207B">
        <w:t>Section</w:t>
      </w:r>
      <w:r w:rsidRPr="0084207B">
        <w:rPr>
          <w:spacing w:val="-7"/>
        </w:rPr>
        <w:t xml:space="preserve"> </w:t>
      </w:r>
      <w:r w:rsidR="00145673" w:rsidRPr="0084207B">
        <w:t>3.02</w:t>
      </w:r>
      <w:r w:rsidRPr="0084207B">
        <w:t xml:space="preserve">, except that the </w:t>
      </w:r>
      <w:r w:rsidR="00145673" w:rsidRPr="0084207B">
        <w:t>s</w:t>
      </w:r>
      <w:r w:rsidRPr="0084207B">
        <w:t xml:space="preserve">ubscription shall be restricted for use for testing and evaluation purposes only and restricted for use for a sixty calendar (60) day </w:t>
      </w:r>
      <w:r w:rsidRPr="0084207B">
        <w:lastRenderedPageBreak/>
        <w:t>period, unless the Mandatory Technical Requirements section of the RFB specifies a longer period, in which case that longer period shall apply.</w:t>
      </w:r>
    </w:p>
    <w:p w14:paraId="616F33B7" w14:textId="77777777" w:rsidR="005424C8" w:rsidRPr="0084207B" w:rsidRDefault="005424C8" w:rsidP="0063381C">
      <w:pPr>
        <w:pStyle w:val="Style7"/>
        <w:numPr>
          <w:ilvl w:val="1"/>
          <w:numId w:val="15"/>
        </w:numPr>
        <w:spacing w:after="120"/>
        <w:rPr>
          <w:b/>
          <w:szCs w:val="24"/>
        </w:rPr>
      </w:pPr>
      <w:r w:rsidRPr="0084207B">
        <w:rPr>
          <w:b/>
          <w:szCs w:val="24"/>
        </w:rPr>
        <w:t>Availability</w:t>
      </w:r>
      <w:r w:rsidRPr="0084207B">
        <w:rPr>
          <w:b/>
          <w:spacing w:val="-11"/>
          <w:szCs w:val="24"/>
        </w:rPr>
        <w:t xml:space="preserve"> </w:t>
      </w:r>
      <w:r w:rsidRPr="0084207B">
        <w:rPr>
          <w:b/>
          <w:szCs w:val="24"/>
        </w:rPr>
        <w:t>of</w:t>
      </w:r>
      <w:r w:rsidRPr="0084207B">
        <w:rPr>
          <w:b/>
          <w:spacing w:val="-8"/>
          <w:szCs w:val="24"/>
        </w:rPr>
        <w:t xml:space="preserve"> </w:t>
      </w:r>
      <w:r w:rsidRPr="0084207B">
        <w:rPr>
          <w:b/>
          <w:szCs w:val="24"/>
        </w:rPr>
        <w:t>Most</w:t>
      </w:r>
      <w:r w:rsidRPr="0084207B">
        <w:rPr>
          <w:b/>
          <w:spacing w:val="-9"/>
          <w:szCs w:val="24"/>
        </w:rPr>
        <w:t xml:space="preserve"> </w:t>
      </w:r>
      <w:r w:rsidRPr="0084207B">
        <w:rPr>
          <w:b/>
          <w:szCs w:val="24"/>
        </w:rPr>
        <w:t>Current</w:t>
      </w:r>
      <w:r w:rsidRPr="0084207B">
        <w:rPr>
          <w:b/>
          <w:spacing w:val="-7"/>
          <w:szCs w:val="24"/>
        </w:rPr>
        <w:t xml:space="preserve"> </w:t>
      </w:r>
      <w:r w:rsidRPr="0084207B">
        <w:rPr>
          <w:b/>
          <w:szCs w:val="24"/>
        </w:rPr>
        <w:t>Subscription</w:t>
      </w:r>
      <w:r w:rsidRPr="0084207B">
        <w:rPr>
          <w:b/>
          <w:spacing w:val="-10"/>
          <w:szCs w:val="24"/>
        </w:rPr>
        <w:t xml:space="preserve"> </w:t>
      </w:r>
      <w:r w:rsidRPr="0084207B">
        <w:rPr>
          <w:b/>
          <w:spacing w:val="-2"/>
          <w:szCs w:val="24"/>
        </w:rPr>
        <w:t>Release</w:t>
      </w:r>
    </w:p>
    <w:p w14:paraId="021FF02A" w14:textId="7693DAD2" w:rsidR="005424C8" w:rsidRPr="0084207B" w:rsidRDefault="005424C8" w:rsidP="005424C8">
      <w:pPr>
        <w:pStyle w:val="BodyText"/>
        <w:spacing w:before="61"/>
        <w:ind w:right="20"/>
      </w:pPr>
      <w:r w:rsidRPr="0084207B">
        <w:t xml:space="preserve">The Vendor shall make available to </w:t>
      </w:r>
      <w:r w:rsidR="004901E1" w:rsidRPr="0084207B">
        <w:t>the</w:t>
      </w:r>
      <w:r w:rsidRPr="0084207B">
        <w:t xml:space="preserve"> Buyer and shall provide, if ordered by the Buyer, the most current version of the </w:t>
      </w:r>
      <w:r w:rsidR="004901E1" w:rsidRPr="0084207B">
        <w:t>AI Scribe Solution</w:t>
      </w:r>
      <w:r w:rsidRPr="0084207B">
        <w:t>.</w:t>
      </w:r>
    </w:p>
    <w:p w14:paraId="2A5742AA" w14:textId="77777777" w:rsidR="005424C8" w:rsidRPr="0084207B" w:rsidRDefault="005424C8" w:rsidP="00BC18FE">
      <w:pPr>
        <w:pStyle w:val="Style7"/>
        <w:numPr>
          <w:ilvl w:val="1"/>
          <w:numId w:val="15"/>
        </w:numPr>
        <w:spacing w:after="120"/>
        <w:rPr>
          <w:b/>
          <w:bCs/>
          <w:szCs w:val="24"/>
        </w:rPr>
      </w:pPr>
      <w:r w:rsidRPr="0084207B">
        <w:rPr>
          <w:b/>
          <w:bCs/>
          <w:szCs w:val="24"/>
        </w:rPr>
        <w:t>Click-Wrap</w:t>
      </w:r>
      <w:r w:rsidRPr="0084207B">
        <w:rPr>
          <w:b/>
          <w:bCs/>
          <w:spacing w:val="-10"/>
          <w:szCs w:val="24"/>
        </w:rPr>
        <w:t xml:space="preserve"> </w:t>
      </w:r>
      <w:r w:rsidRPr="0084207B">
        <w:rPr>
          <w:b/>
          <w:bCs/>
          <w:szCs w:val="24"/>
        </w:rPr>
        <w:t>Licence</w:t>
      </w:r>
      <w:r w:rsidRPr="0084207B">
        <w:rPr>
          <w:b/>
          <w:bCs/>
          <w:spacing w:val="-9"/>
          <w:szCs w:val="24"/>
        </w:rPr>
        <w:t xml:space="preserve"> </w:t>
      </w:r>
      <w:r w:rsidRPr="0084207B">
        <w:rPr>
          <w:b/>
          <w:bCs/>
          <w:szCs w:val="24"/>
        </w:rPr>
        <w:t>Terms</w:t>
      </w:r>
      <w:r w:rsidRPr="0084207B">
        <w:rPr>
          <w:b/>
          <w:bCs/>
          <w:spacing w:val="-11"/>
          <w:szCs w:val="24"/>
        </w:rPr>
        <w:t xml:space="preserve"> </w:t>
      </w:r>
      <w:r w:rsidRPr="0084207B">
        <w:rPr>
          <w:b/>
          <w:bCs/>
          <w:szCs w:val="24"/>
        </w:rPr>
        <w:t>and</w:t>
      </w:r>
      <w:r w:rsidRPr="0084207B">
        <w:rPr>
          <w:b/>
          <w:bCs/>
          <w:spacing w:val="-10"/>
          <w:szCs w:val="24"/>
        </w:rPr>
        <w:t xml:space="preserve"> </w:t>
      </w:r>
      <w:r w:rsidRPr="0084207B">
        <w:rPr>
          <w:b/>
          <w:bCs/>
          <w:spacing w:val="-2"/>
          <w:szCs w:val="24"/>
        </w:rPr>
        <w:t>Conditions</w:t>
      </w:r>
    </w:p>
    <w:p w14:paraId="70A5486D" w14:textId="719FFD41" w:rsidR="005424C8" w:rsidRDefault="005424C8" w:rsidP="005424C8">
      <w:pPr>
        <w:pStyle w:val="BodyText"/>
        <w:spacing w:before="61"/>
        <w:ind w:left="7" w:right="20"/>
      </w:pPr>
      <w:r w:rsidRPr="0084207B">
        <w:t>The Vendor</w:t>
      </w:r>
      <w:r w:rsidR="004E16C3">
        <w:t>’s Standard T&amp;Cs</w:t>
      </w:r>
      <w:r w:rsidRPr="0084207B">
        <w:t xml:space="preserve"> shall apply</w:t>
      </w:r>
      <w:r w:rsidRPr="0084207B">
        <w:rPr>
          <w:spacing w:val="-17"/>
        </w:rPr>
        <w:t xml:space="preserve"> </w:t>
      </w:r>
      <w:r w:rsidRPr="0084207B">
        <w:t>to</w:t>
      </w:r>
      <w:r w:rsidRPr="0084207B">
        <w:rPr>
          <w:spacing w:val="-17"/>
        </w:rPr>
        <w:t xml:space="preserve"> </w:t>
      </w:r>
      <w:r w:rsidR="005E6045" w:rsidRPr="0084207B">
        <w:t>AI Scribe Solution</w:t>
      </w:r>
      <w:r w:rsidRPr="0084207B">
        <w:t xml:space="preserve"> acquired</w:t>
      </w:r>
      <w:r w:rsidRPr="0084207B">
        <w:rPr>
          <w:spacing w:val="-16"/>
        </w:rPr>
        <w:t xml:space="preserve"> </w:t>
      </w:r>
      <w:r w:rsidRPr="0084207B">
        <w:t>pursuant</w:t>
      </w:r>
      <w:r w:rsidRPr="0084207B">
        <w:rPr>
          <w:spacing w:val="-16"/>
        </w:rPr>
        <w:t xml:space="preserve"> </w:t>
      </w:r>
      <w:r w:rsidRPr="0084207B">
        <w:t>to</w:t>
      </w:r>
      <w:r w:rsidRPr="0084207B">
        <w:rPr>
          <w:spacing w:val="-16"/>
        </w:rPr>
        <w:t xml:space="preserve"> </w:t>
      </w:r>
      <w:r w:rsidR="00FA0035" w:rsidRPr="0084207B">
        <w:rPr>
          <w:spacing w:val="-16"/>
        </w:rPr>
        <w:t>the</w:t>
      </w:r>
      <w:r w:rsidR="005E6045" w:rsidRPr="0084207B">
        <w:rPr>
          <w:spacing w:val="-16"/>
        </w:rPr>
        <w:t xml:space="preserve"> </w:t>
      </w:r>
      <w:r w:rsidR="005E6045" w:rsidRPr="0084207B">
        <w:t>P</w:t>
      </w:r>
      <w:r w:rsidR="00307D84" w:rsidRPr="0084207B">
        <w:t>u</w:t>
      </w:r>
      <w:r w:rsidR="005E6045" w:rsidRPr="0084207B">
        <w:t>r</w:t>
      </w:r>
      <w:r w:rsidR="00307D84" w:rsidRPr="0084207B">
        <w:t>chasing Document</w:t>
      </w:r>
      <w:r w:rsidRPr="0084207B">
        <w:t>,</w:t>
      </w:r>
      <w:r w:rsidRPr="0084207B">
        <w:rPr>
          <w:spacing w:val="-16"/>
        </w:rPr>
        <w:t xml:space="preserve"> </w:t>
      </w:r>
      <w:r w:rsidRPr="0084207B">
        <w:t>provided</w:t>
      </w:r>
      <w:r w:rsidRPr="0084207B">
        <w:rPr>
          <w:spacing w:val="-16"/>
        </w:rPr>
        <w:t xml:space="preserve"> </w:t>
      </w:r>
      <w:r w:rsidRPr="0084207B">
        <w:t xml:space="preserve">such </w:t>
      </w:r>
      <w:r w:rsidR="004E16C3">
        <w:t>Vendor’s Standard T&amp;Cs</w:t>
      </w:r>
      <w:r w:rsidRPr="0084207B">
        <w:t xml:space="preserve"> are not inconsistent with</w:t>
      </w:r>
      <w:r>
        <w:t xml:space="preserve"> the provisions of </w:t>
      </w:r>
      <w:r w:rsidR="004D327C">
        <w:t xml:space="preserve">the </w:t>
      </w:r>
      <w:r w:rsidR="00333508">
        <w:t>Purchasing Document</w:t>
      </w:r>
      <w:r w:rsidR="00FA0035">
        <w:t>,</w:t>
      </w:r>
      <w:r>
        <w:t xml:space="preserve"> and</w:t>
      </w:r>
      <w:r>
        <w:rPr>
          <w:spacing w:val="-5"/>
        </w:rPr>
        <w:t xml:space="preserve"> </w:t>
      </w:r>
      <w:r>
        <w:t>do</w:t>
      </w:r>
      <w:r>
        <w:rPr>
          <w:spacing w:val="-3"/>
        </w:rPr>
        <w:t xml:space="preserve"> </w:t>
      </w:r>
      <w:r>
        <w:t>not</w:t>
      </w:r>
      <w:r>
        <w:rPr>
          <w:spacing w:val="-3"/>
        </w:rPr>
        <w:t xml:space="preserve"> </w:t>
      </w:r>
      <w:r>
        <w:t>impose</w:t>
      </w:r>
      <w:r>
        <w:rPr>
          <w:spacing w:val="-5"/>
        </w:rPr>
        <w:t xml:space="preserve"> </w:t>
      </w:r>
      <w:r>
        <w:t>additional</w:t>
      </w:r>
      <w:r>
        <w:rPr>
          <w:spacing w:val="-6"/>
        </w:rPr>
        <w:t xml:space="preserve"> </w:t>
      </w:r>
      <w:r>
        <w:t>costs</w:t>
      </w:r>
      <w:r>
        <w:rPr>
          <w:spacing w:val="-5"/>
        </w:rPr>
        <w:t xml:space="preserve"> </w:t>
      </w:r>
      <w:r>
        <w:t>or</w:t>
      </w:r>
      <w:r>
        <w:rPr>
          <w:spacing w:val="-3"/>
        </w:rPr>
        <w:t xml:space="preserve"> </w:t>
      </w:r>
      <w:r>
        <w:t>liability</w:t>
      </w:r>
      <w:r>
        <w:rPr>
          <w:spacing w:val="-3"/>
        </w:rPr>
        <w:t xml:space="preserve"> </w:t>
      </w:r>
      <w:r>
        <w:t>upon the Buyer.</w:t>
      </w:r>
      <w:r>
        <w:rPr>
          <w:spacing w:val="40"/>
        </w:rPr>
        <w:t xml:space="preserve"> </w:t>
      </w:r>
      <w:r>
        <w:t xml:space="preserve">To the extent such </w:t>
      </w:r>
      <w:r w:rsidR="004E16C3">
        <w:t>Vendor’s Standard T&amp;Cs</w:t>
      </w:r>
      <w:r>
        <w:t xml:space="preserve"> are inconsistent</w:t>
      </w:r>
      <w:r>
        <w:rPr>
          <w:spacing w:val="40"/>
        </w:rPr>
        <w:t xml:space="preserve"> </w:t>
      </w:r>
      <w:r>
        <w:t>with the provisions</w:t>
      </w:r>
      <w:r>
        <w:rPr>
          <w:spacing w:val="-3"/>
        </w:rPr>
        <w:t xml:space="preserve"> </w:t>
      </w:r>
      <w:r>
        <w:t xml:space="preserve">of </w:t>
      </w:r>
      <w:r w:rsidR="00375FF5">
        <w:t>the</w:t>
      </w:r>
      <w:r>
        <w:t xml:space="preserve"> </w:t>
      </w:r>
      <w:r w:rsidR="007D0928">
        <w:t xml:space="preserve">Purchasing Document </w:t>
      </w:r>
      <w:r>
        <w:t>or</w:t>
      </w:r>
      <w:r>
        <w:rPr>
          <w:spacing w:val="-2"/>
        </w:rPr>
        <w:t xml:space="preserve"> </w:t>
      </w:r>
      <w:r>
        <w:t>impose additional</w:t>
      </w:r>
      <w:r>
        <w:rPr>
          <w:spacing w:val="-1"/>
        </w:rPr>
        <w:t xml:space="preserve"> </w:t>
      </w:r>
      <w:r>
        <w:t>costs</w:t>
      </w:r>
      <w:r>
        <w:rPr>
          <w:spacing w:val="-3"/>
        </w:rPr>
        <w:t xml:space="preserve"> </w:t>
      </w:r>
      <w:r>
        <w:t>or</w:t>
      </w:r>
      <w:r>
        <w:rPr>
          <w:spacing w:val="-2"/>
        </w:rPr>
        <w:t xml:space="preserve"> </w:t>
      </w:r>
      <w:r>
        <w:t>liability</w:t>
      </w:r>
      <w:r>
        <w:rPr>
          <w:spacing w:val="-3"/>
        </w:rPr>
        <w:t xml:space="preserve"> </w:t>
      </w:r>
      <w:r>
        <w:t>upon the Buyer (“Inconsistent Provisions”), then the Buyer will not be bound by the Inconsistent Provisions, regardless of whether they are contained in or on any web site, click- wrap</w:t>
      </w:r>
      <w:r>
        <w:rPr>
          <w:spacing w:val="80"/>
        </w:rPr>
        <w:t xml:space="preserve"> </w:t>
      </w:r>
      <w:r>
        <w:t>agreement,</w:t>
      </w:r>
      <w:r>
        <w:rPr>
          <w:spacing w:val="80"/>
        </w:rPr>
        <w:t xml:space="preserve"> </w:t>
      </w:r>
      <w:r>
        <w:t>browse</w:t>
      </w:r>
      <w:r>
        <w:rPr>
          <w:spacing w:val="80"/>
        </w:rPr>
        <w:t xml:space="preserve"> </w:t>
      </w:r>
      <w:r>
        <w:t>wrap</w:t>
      </w:r>
      <w:r>
        <w:rPr>
          <w:spacing w:val="80"/>
        </w:rPr>
        <w:t xml:space="preserve"> </w:t>
      </w:r>
      <w:r>
        <w:t>agreement,</w:t>
      </w:r>
      <w:r>
        <w:rPr>
          <w:spacing w:val="80"/>
        </w:rPr>
        <w:t xml:space="preserve"> </w:t>
      </w:r>
      <w:r>
        <w:t>web</w:t>
      </w:r>
      <w:r>
        <w:rPr>
          <w:spacing w:val="80"/>
        </w:rPr>
        <w:t xml:space="preserve"> </w:t>
      </w:r>
      <w:r>
        <w:t>wrap</w:t>
      </w:r>
      <w:r>
        <w:rPr>
          <w:spacing w:val="80"/>
        </w:rPr>
        <w:t xml:space="preserve"> </w:t>
      </w:r>
      <w:r>
        <w:t>agreement,</w:t>
      </w:r>
      <w:r>
        <w:rPr>
          <w:spacing w:val="80"/>
        </w:rPr>
        <w:t xml:space="preserve"> </w:t>
      </w:r>
      <w:r>
        <w:t>or</w:t>
      </w:r>
      <w:r>
        <w:rPr>
          <w:spacing w:val="40"/>
        </w:rPr>
        <w:t xml:space="preserve"> </w:t>
      </w:r>
      <w:r>
        <w:t>any other</w:t>
      </w:r>
      <w:r>
        <w:rPr>
          <w:spacing w:val="40"/>
        </w:rPr>
        <w:t xml:space="preserve"> </w:t>
      </w:r>
      <w:r>
        <w:t>licence or agreement relating to the subscription,</w:t>
      </w:r>
      <w:r>
        <w:rPr>
          <w:spacing w:val="40"/>
        </w:rPr>
        <w:t xml:space="preserve"> </w:t>
      </w:r>
      <w:r>
        <w:t>express or implied, and regardless</w:t>
      </w:r>
      <w:r>
        <w:rPr>
          <w:spacing w:val="-7"/>
        </w:rPr>
        <w:t xml:space="preserve"> </w:t>
      </w:r>
      <w:r>
        <w:t>of</w:t>
      </w:r>
      <w:r>
        <w:rPr>
          <w:spacing w:val="-6"/>
        </w:rPr>
        <w:t xml:space="preserve"> </w:t>
      </w:r>
      <w:r>
        <w:t>any</w:t>
      </w:r>
      <w:r>
        <w:rPr>
          <w:spacing w:val="-4"/>
        </w:rPr>
        <w:t xml:space="preserve"> </w:t>
      </w:r>
      <w:r>
        <w:t>notification</w:t>
      </w:r>
      <w:r>
        <w:rPr>
          <w:spacing w:val="-6"/>
        </w:rPr>
        <w:t xml:space="preserve"> </w:t>
      </w:r>
      <w:r>
        <w:t>to</w:t>
      </w:r>
      <w:r>
        <w:rPr>
          <w:spacing w:val="-3"/>
        </w:rPr>
        <w:t xml:space="preserve"> </w:t>
      </w:r>
      <w:r>
        <w:t>the</w:t>
      </w:r>
      <w:r>
        <w:rPr>
          <w:spacing w:val="-4"/>
        </w:rPr>
        <w:t xml:space="preserve"> </w:t>
      </w:r>
      <w:r>
        <w:t>contrary</w:t>
      </w:r>
      <w:r>
        <w:rPr>
          <w:spacing w:val="-7"/>
        </w:rPr>
        <w:t xml:space="preserve"> </w:t>
      </w:r>
      <w:r>
        <w:t>and</w:t>
      </w:r>
      <w:r>
        <w:rPr>
          <w:spacing w:val="-4"/>
        </w:rPr>
        <w:t xml:space="preserve"> </w:t>
      </w:r>
      <w:r>
        <w:t>regardless</w:t>
      </w:r>
      <w:r>
        <w:rPr>
          <w:spacing w:val="-7"/>
        </w:rPr>
        <w:t xml:space="preserve"> </w:t>
      </w:r>
      <w:r>
        <w:t>of</w:t>
      </w:r>
      <w:r>
        <w:rPr>
          <w:spacing w:val="-4"/>
        </w:rPr>
        <w:t xml:space="preserve"> </w:t>
      </w:r>
      <w:r>
        <w:t>any</w:t>
      </w:r>
      <w:r>
        <w:rPr>
          <w:spacing w:val="-4"/>
        </w:rPr>
        <w:t xml:space="preserve"> </w:t>
      </w:r>
      <w:r>
        <w:t>action</w:t>
      </w:r>
      <w:r>
        <w:rPr>
          <w:spacing w:val="-4"/>
        </w:rPr>
        <w:t xml:space="preserve"> </w:t>
      </w:r>
      <w:r>
        <w:t>taken</w:t>
      </w:r>
      <w:r>
        <w:rPr>
          <w:spacing w:val="-6"/>
        </w:rPr>
        <w:t xml:space="preserve"> </w:t>
      </w:r>
      <w:r>
        <w:t>or not</w:t>
      </w:r>
      <w:r>
        <w:rPr>
          <w:spacing w:val="-4"/>
        </w:rPr>
        <w:t xml:space="preserve"> </w:t>
      </w:r>
      <w:r>
        <w:t>taken</w:t>
      </w:r>
      <w:r>
        <w:rPr>
          <w:spacing w:val="-4"/>
        </w:rPr>
        <w:t xml:space="preserve"> </w:t>
      </w:r>
      <w:r>
        <w:t>by</w:t>
      </w:r>
      <w:r>
        <w:rPr>
          <w:spacing w:val="-3"/>
        </w:rPr>
        <w:t xml:space="preserve"> </w:t>
      </w:r>
      <w:r>
        <w:t>the</w:t>
      </w:r>
      <w:r>
        <w:rPr>
          <w:spacing w:val="-4"/>
        </w:rPr>
        <w:t xml:space="preserve"> </w:t>
      </w:r>
      <w:r>
        <w:t>Buyer</w:t>
      </w:r>
      <w:r>
        <w:rPr>
          <w:spacing w:val="-5"/>
        </w:rPr>
        <w:t xml:space="preserve"> </w:t>
      </w:r>
      <w:r>
        <w:t>to</w:t>
      </w:r>
      <w:r>
        <w:rPr>
          <w:spacing w:val="-3"/>
        </w:rPr>
        <w:t xml:space="preserve"> </w:t>
      </w:r>
      <w:r>
        <w:t>indicate</w:t>
      </w:r>
      <w:r>
        <w:rPr>
          <w:spacing w:val="-4"/>
        </w:rPr>
        <w:t xml:space="preserve"> </w:t>
      </w:r>
      <w:r>
        <w:t>its</w:t>
      </w:r>
      <w:r>
        <w:rPr>
          <w:spacing w:val="-4"/>
        </w:rPr>
        <w:t xml:space="preserve"> </w:t>
      </w:r>
      <w:r>
        <w:t>acceptance</w:t>
      </w:r>
      <w:r>
        <w:rPr>
          <w:spacing w:val="-4"/>
        </w:rPr>
        <w:t xml:space="preserve"> </w:t>
      </w:r>
      <w:r>
        <w:t>of</w:t>
      </w:r>
      <w:r>
        <w:rPr>
          <w:spacing w:val="-4"/>
        </w:rPr>
        <w:t xml:space="preserve"> </w:t>
      </w:r>
      <w:r>
        <w:t>the</w:t>
      </w:r>
      <w:r>
        <w:rPr>
          <w:spacing w:val="-4"/>
        </w:rPr>
        <w:t xml:space="preserve"> </w:t>
      </w:r>
      <w:r>
        <w:t>Inconsistent</w:t>
      </w:r>
      <w:r>
        <w:rPr>
          <w:spacing w:val="-4"/>
        </w:rPr>
        <w:t xml:space="preserve"> </w:t>
      </w:r>
      <w:r>
        <w:t>Provisions</w:t>
      </w:r>
      <w:r>
        <w:rPr>
          <w:spacing w:val="-4"/>
        </w:rPr>
        <w:t xml:space="preserve"> </w:t>
      </w:r>
      <w:r>
        <w:t>as required</w:t>
      </w:r>
      <w:r>
        <w:rPr>
          <w:spacing w:val="-7"/>
        </w:rPr>
        <w:t xml:space="preserve"> </w:t>
      </w:r>
      <w:r>
        <w:t>under</w:t>
      </w:r>
      <w:r>
        <w:rPr>
          <w:spacing w:val="-8"/>
        </w:rPr>
        <w:t xml:space="preserve"> </w:t>
      </w:r>
      <w:r>
        <w:t>that</w:t>
      </w:r>
      <w:r>
        <w:rPr>
          <w:spacing w:val="-7"/>
        </w:rPr>
        <w:t xml:space="preserve"> </w:t>
      </w:r>
      <w:r>
        <w:t>web</w:t>
      </w:r>
      <w:r>
        <w:rPr>
          <w:spacing w:val="-5"/>
        </w:rPr>
        <w:t xml:space="preserve"> </w:t>
      </w:r>
      <w:r>
        <w:t>site,</w:t>
      </w:r>
      <w:r>
        <w:rPr>
          <w:spacing w:val="-7"/>
        </w:rPr>
        <w:t xml:space="preserve"> </w:t>
      </w:r>
      <w:r>
        <w:t>click-wrap</w:t>
      </w:r>
      <w:r>
        <w:rPr>
          <w:spacing w:val="-5"/>
        </w:rPr>
        <w:t xml:space="preserve"> </w:t>
      </w:r>
      <w:r>
        <w:t>agreement,</w:t>
      </w:r>
      <w:r>
        <w:rPr>
          <w:spacing w:val="-7"/>
        </w:rPr>
        <w:t xml:space="preserve"> </w:t>
      </w:r>
      <w:r>
        <w:t>browse</w:t>
      </w:r>
      <w:r>
        <w:rPr>
          <w:spacing w:val="-7"/>
        </w:rPr>
        <w:t xml:space="preserve"> </w:t>
      </w:r>
      <w:r>
        <w:t>wrap</w:t>
      </w:r>
      <w:r>
        <w:rPr>
          <w:spacing w:val="-7"/>
        </w:rPr>
        <w:t xml:space="preserve"> </w:t>
      </w:r>
      <w:r>
        <w:t>agreement,</w:t>
      </w:r>
      <w:r>
        <w:rPr>
          <w:spacing w:val="-5"/>
        </w:rPr>
        <w:t xml:space="preserve"> </w:t>
      </w:r>
      <w:r>
        <w:t xml:space="preserve">web wrap agreement, shrink-wrap agreement, standard form agreement or any other agreement relating to the </w:t>
      </w:r>
      <w:r w:rsidR="00D56D3A">
        <w:t>AI Scribe Solution</w:t>
      </w:r>
      <w:r>
        <w:t>.</w:t>
      </w:r>
    </w:p>
    <w:p w14:paraId="15AD77E0" w14:textId="4B47D27F" w:rsidR="005424C8" w:rsidRPr="00E742BB" w:rsidRDefault="00540EB2" w:rsidP="00B777F8">
      <w:pPr>
        <w:pStyle w:val="Style7"/>
        <w:keepNext/>
        <w:numPr>
          <w:ilvl w:val="1"/>
          <w:numId w:val="15"/>
        </w:numPr>
        <w:spacing w:after="120"/>
        <w:jc w:val="both"/>
        <w:rPr>
          <w:rFonts w:cstheme="minorHAnsi"/>
          <w:b/>
          <w:bCs/>
          <w:szCs w:val="24"/>
        </w:rPr>
      </w:pPr>
      <w:r>
        <w:rPr>
          <w:rFonts w:cstheme="minorHAnsi"/>
          <w:b/>
          <w:bCs/>
          <w:szCs w:val="24"/>
        </w:rPr>
        <w:t xml:space="preserve">No Application of </w:t>
      </w:r>
      <w:r w:rsidR="007267C1">
        <w:rPr>
          <w:rFonts w:cstheme="minorHAnsi"/>
          <w:b/>
          <w:bCs/>
          <w:szCs w:val="24"/>
        </w:rPr>
        <w:t>User</w:t>
      </w:r>
      <w:r w:rsidR="005424C8" w:rsidRPr="00E742BB">
        <w:rPr>
          <w:rFonts w:cstheme="minorHAnsi"/>
          <w:b/>
          <w:bCs/>
          <w:szCs w:val="24"/>
        </w:rPr>
        <w:t xml:space="preserve"> Terms and Conditions</w:t>
      </w:r>
    </w:p>
    <w:p w14:paraId="6D216598" w14:textId="52543A10" w:rsidR="00B7188C" w:rsidRPr="009836EC" w:rsidRDefault="00683E11" w:rsidP="005424C8">
      <w:pPr>
        <w:pStyle w:val="Style7"/>
        <w:numPr>
          <w:ilvl w:val="0"/>
          <w:numId w:val="0"/>
        </w:numPr>
        <w:spacing w:after="120"/>
        <w:jc w:val="both"/>
        <w:rPr>
          <w:rFonts w:cstheme="minorHAnsi"/>
          <w:szCs w:val="24"/>
        </w:rPr>
      </w:pPr>
      <w:r>
        <w:rPr>
          <w:rFonts w:cstheme="minorHAnsi"/>
          <w:szCs w:val="24"/>
        </w:rPr>
        <w:t>The Buyer shall be responsible for the use of the AI Scribe Solution</w:t>
      </w:r>
      <w:r w:rsidR="00D76011">
        <w:rPr>
          <w:rFonts w:cstheme="minorHAnsi"/>
          <w:szCs w:val="24"/>
        </w:rPr>
        <w:t xml:space="preserve"> by </w:t>
      </w:r>
      <w:r w:rsidR="0099193A" w:rsidRPr="0025365B">
        <w:t>Authorized Users</w:t>
      </w:r>
      <w:r w:rsidR="006939B2">
        <w:rPr>
          <w:rFonts w:cstheme="minorHAnsi"/>
          <w:szCs w:val="24"/>
        </w:rPr>
        <w:t xml:space="preserve"> and any third party authorized by the Buyer or </w:t>
      </w:r>
      <w:r w:rsidR="0099193A" w:rsidRPr="009C11E4">
        <w:t>Authorized Users</w:t>
      </w:r>
      <w:r w:rsidR="006939B2">
        <w:rPr>
          <w:rFonts w:cstheme="minorHAnsi"/>
          <w:szCs w:val="24"/>
        </w:rPr>
        <w:t xml:space="preserve"> to use the AI Scribe Solution</w:t>
      </w:r>
      <w:r w:rsidR="008343D9">
        <w:rPr>
          <w:rFonts w:cstheme="minorHAnsi"/>
          <w:szCs w:val="24"/>
        </w:rPr>
        <w:t xml:space="preserve">. </w:t>
      </w:r>
      <w:r w:rsidR="001127C8">
        <w:rPr>
          <w:rFonts w:cstheme="minorHAnsi"/>
          <w:szCs w:val="24"/>
        </w:rPr>
        <w:t>N</w:t>
      </w:r>
      <w:r w:rsidR="00B7188C">
        <w:rPr>
          <w:rFonts w:cstheme="minorHAnsi"/>
          <w:szCs w:val="24"/>
        </w:rPr>
        <w:t>o terms and conditions</w:t>
      </w:r>
      <w:r w:rsidR="00750D11">
        <w:rPr>
          <w:rFonts w:cstheme="minorHAnsi"/>
          <w:szCs w:val="24"/>
        </w:rPr>
        <w:t xml:space="preserve"> set forth in any agreement</w:t>
      </w:r>
      <w:r w:rsidR="00720EC1">
        <w:rPr>
          <w:rFonts w:cstheme="minorHAnsi"/>
          <w:szCs w:val="24"/>
        </w:rPr>
        <w:t xml:space="preserve"> r</w:t>
      </w:r>
      <w:r w:rsidR="00072B21">
        <w:rPr>
          <w:rFonts w:cstheme="minorHAnsi"/>
          <w:szCs w:val="24"/>
        </w:rPr>
        <w:t>elating to the use of the AI Scribe Solution</w:t>
      </w:r>
      <w:r w:rsidR="00720EC1">
        <w:rPr>
          <w:rFonts w:cstheme="minorHAnsi"/>
          <w:szCs w:val="24"/>
        </w:rPr>
        <w:t xml:space="preserve"> </w:t>
      </w:r>
      <w:r w:rsidR="00750D11">
        <w:rPr>
          <w:rFonts w:cstheme="minorHAnsi"/>
          <w:szCs w:val="24"/>
        </w:rPr>
        <w:t xml:space="preserve">presented to </w:t>
      </w:r>
      <w:r w:rsidR="00540EB2">
        <w:rPr>
          <w:rFonts w:cstheme="minorHAnsi"/>
          <w:szCs w:val="24"/>
        </w:rPr>
        <w:t xml:space="preserve">any user authorized by the Buyer to use the AI Scribe Solution shall be binding on such user.  </w:t>
      </w:r>
    </w:p>
    <w:p w14:paraId="33176160" w14:textId="68795F54" w:rsidR="00C3257D" w:rsidRDefault="00C3257D" w:rsidP="002D43FB">
      <w:pPr>
        <w:pStyle w:val="Style7"/>
        <w:keepNext/>
        <w:numPr>
          <w:ilvl w:val="1"/>
          <w:numId w:val="15"/>
        </w:numPr>
        <w:spacing w:after="0"/>
        <w:rPr>
          <w:rFonts w:cstheme="minorHAnsi"/>
          <w:b/>
          <w:bCs/>
          <w:szCs w:val="24"/>
        </w:rPr>
      </w:pPr>
      <w:r>
        <w:rPr>
          <w:rFonts w:cstheme="minorHAnsi"/>
          <w:b/>
          <w:bCs/>
          <w:szCs w:val="24"/>
        </w:rPr>
        <w:t>Business Continuity</w:t>
      </w:r>
    </w:p>
    <w:p w14:paraId="22FF5DB1" w14:textId="047118FF" w:rsidR="00C3257D" w:rsidRDefault="00C47E9E" w:rsidP="00C3257D">
      <w:pPr>
        <w:pStyle w:val="Style7"/>
        <w:numPr>
          <w:ilvl w:val="0"/>
          <w:numId w:val="0"/>
        </w:numPr>
        <w:spacing w:after="0"/>
        <w:jc w:val="both"/>
        <w:rPr>
          <w:rFonts w:cstheme="minorHAnsi"/>
          <w:szCs w:val="24"/>
        </w:rPr>
      </w:pPr>
      <w:r>
        <w:rPr>
          <w:rFonts w:cstheme="minorHAnsi"/>
          <w:szCs w:val="24"/>
        </w:rPr>
        <w:t>The Vendor agrees to implement the Vendor’s Business Continuity Plan</w:t>
      </w:r>
      <w:r w:rsidR="00B77D93">
        <w:rPr>
          <w:rFonts w:cstheme="minorHAnsi"/>
          <w:szCs w:val="24"/>
        </w:rPr>
        <w:t xml:space="preserve"> referred to in the Framework Agreement</w:t>
      </w:r>
      <w:r>
        <w:rPr>
          <w:rFonts w:cstheme="minorHAnsi"/>
          <w:szCs w:val="24"/>
        </w:rPr>
        <w:t xml:space="preserve">.  </w:t>
      </w:r>
      <w:r w:rsidR="00C3257D">
        <w:rPr>
          <w:rFonts w:cstheme="minorHAnsi"/>
          <w:szCs w:val="24"/>
        </w:rPr>
        <w:t xml:space="preserve">Upon request, the Vendor shall provide to the Buyer the Vendor’s </w:t>
      </w:r>
      <w:r w:rsidR="00395109">
        <w:rPr>
          <w:rFonts w:cstheme="minorHAnsi"/>
          <w:szCs w:val="24"/>
        </w:rPr>
        <w:t xml:space="preserve">Business </w:t>
      </w:r>
      <w:r w:rsidR="00B84BEC">
        <w:rPr>
          <w:rFonts w:cstheme="minorHAnsi"/>
          <w:szCs w:val="24"/>
        </w:rPr>
        <w:t xml:space="preserve">Continuity </w:t>
      </w:r>
      <w:r w:rsidR="00395109">
        <w:rPr>
          <w:rFonts w:cstheme="minorHAnsi"/>
          <w:szCs w:val="24"/>
        </w:rPr>
        <w:t>Plan</w:t>
      </w:r>
      <w:r w:rsidR="00C3257D">
        <w:rPr>
          <w:rFonts w:cstheme="minorHAnsi"/>
          <w:szCs w:val="24"/>
        </w:rPr>
        <w:t>.</w:t>
      </w:r>
    </w:p>
    <w:p w14:paraId="24376D8B" w14:textId="77777777" w:rsidR="004E6061" w:rsidRDefault="004E6061" w:rsidP="00C3257D">
      <w:pPr>
        <w:pStyle w:val="Style7"/>
        <w:numPr>
          <w:ilvl w:val="0"/>
          <w:numId w:val="0"/>
        </w:numPr>
        <w:spacing w:after="0"/>
        <w:jc w:val="both"/>
        <w:rPr>
          <w:rFonts w:cstheme="minorHAnsi"/>
          <w:szCs w:val="24"/>
        </w:rPr>
      </w:pPr>
    </w:p>
    <w:p w14:paraId="1B8A1D32" w14:textId="51D62B20" w:rsidR="00266321" w:rsidRPr="00B84BEC" w:rsidRDefault="00844350" w:rsidP="00B84BEC">
      <w:pPr>
        <w:pStyle w:val="Style7"/>
        <w:numPr>
          <w:ilvl w:val="1"/>
          <w:numId w:val="15"/>
        </w:numPr>
        <w:spacing w:after="0"/>
        <w:rPr>
          <w:b/>
          <w:bCs/>
        </w:rPr>
      </w:pPr>
      <w:r>
        <w:rPr>
          <w:b/>
          <w:bCs/>
        </w:rPr>
        <w:t xml:space="preserve">Exit Strategy and </w:t>
      </w:r>
      <w:r w:rsidR="00266321" w:rsidRPr="00B84BEC">
        <w:rPr>
          <w:b/>
          <w:bCs/>
        </w:rPr>
        <w:t>Transition</w:t>
      </w:r>
      <w:r w:rsidR="00C029B4">
        <w:rPr>
          <w:b/>
          <w:bCs/>
        </w:rPr>
        <w:t xml:space="preserve"> Requirements</w:t>
      </w:r>
    </w:p>
    <w:p w14:paraId="2EBCD60C" w14:textId="5C061FB7" w:rsidR="00266321" w:rsidRDefault="00266321" w:rsidP="00C446B4">
      <w:pPr>
        <w:pStyle w:val="ListParagraph"/>
        <w:widowControl w:val="0"/>
        <w:numPr>
          <w:ilvl w:val="0"/>
          <w:numId w:val="77"/>
        </w:numPr>
        <w:autoSpaceDE w:val="0"/>
        <w:autoSpaceDN w:val="0"/>
        <w:spacing w:after="0" w:line="240" w:lineRule="auto"/>
        <w:ind w:right="20"/>
        <w:contextualSpacing w:val="0"/>
        <w:jc w:val="both"/>
      </w:pPr>
      <w:r>
        <w:t xml:space="preserve">Unless otherwise set out in </w:t>
      </w:r>
      <w:r w:rsidR="0058485E">
        <w:t>the Purchasing Document</w:t>
      </w:r>
      <w:r>
        <w:t xml:space="preserve">, the Vendor shall provide Transition Services to </w:t>
      </w:r>
      <w:r w:rsidR="0058485E">
        <w:t>the</w:t>
      </w:r>
      <w:r>
        <w:t xml:space="preserve"> </w:t>
      </w:r>
      <w:r w:rsidR="00C30C3D">
        <w:t>Buyer</w:t>
      </w:r>
      <w:r>
        <w:t xml:space="preserve"> for the transition period calculated as follows: </w:t>
      </w:r>
    </w:p>
    <w:p w14:paraId="1D6C4A93" w14:textId="77777777" w:rsidR="00266321" w:rsidRDefault="00266321" w:rsidP="00C446B4">
      <w:pPr>
        <w:pStyle w:val="ListParagraph"/>
        <w:tabs>
          <w:tab w:val="left" w:pos="851"/>
          <w:tab w:val="left" w:pos="853"/>
        </w:tabs>
        <w:ind w:right="20"/>
      </w:pPr>
    </w:p>
    <w:p w14:paraId="29A8E340" w14:textId="352DA56F" w:rsidR="00266321" w:rsidRPr="00A0591A" w:rsidRDefault="00266321" w:rsidP="00C446B4">
      <w:pPr>
        <w:pStyle w:val="ListParagraph"/>
        <w:widowControl w:val="0"/>
        <w:numPr>
          <w:ilvl w:val="1"/>
          <w:numId w:val="77"/>
        </w:numPr>
        <w:autoSpaceDE w:val="0"/>
        <w:autoSpaceDN w:val="0"/>
        <w:spacing w:after="0" w:line="240" w:lineRule="auto"/>
        <w:ind w:right="20"/>
        <w:contextualSpacing w:val="0"/>
        <w:jc w:val="both"/>
      </w:pPr>
      <w:r>
        <w:t xml:space="preserve">if </w:t>
      </w:r>
      <w:r w:rsidRPr="00A0591A">
        <w:t xml:space="preserve">the </w:t>
      </w:r>
      <w:r w:rsidR="00FE5514" w:rsidRPr="00A0591A">
        <w:t>Purchasing Document</w:t>
      </w:r>
      <w:r w:rsidRPr="00A0591A">
        <w:t xml:space="preserve"> is terminated by </w:t>
      </w:r>
      <w:r w:rsidR="00F10417" w:rsidRPr="00A0591A">
        <w:t>the</w:t>
      </w:r>
      <w:r w:rsidRPr="00A0591A">
        <w:t xml:space="preserve"> </w:t>
      </w:r>
      <w:r w:rsidR="00C30C3D" w:rsidRPr="00A0591A">
        <w:t>Buyer</w:t>
      </w:r>
      <w:r w:rsidRPr="00A0591A">
        <w:t xml:space="preserve"> pursuant to Section </w:t>
      </w:r>
      <w:r w:rsidR="006368DA" w:rsidRPr="00A0591A">
        <w:t>15.03</w:t>
      </w:r>
      <w:r w:rsidRPr="00A0591A">
        <w:t xml:space="preserve"> (</w:t>
      </w:r>
      <w:r w:rsidR="00B62534" w:rsidRPr="00A0591A">
        <w:t>Immediate Termination of the Purchasing Document</w:t>
      </w:r>
      <w:r w:rsidRPr="00A0591A">
        <w:t>), a period of 60 days from the effective</w:t>
      </w:r>
      <w:r w:rsidR="00FE5514" w:rsidRPr="00A0591A">
        <w:t xml:space="preserve"> </w:t>
      </w:r>
      <w:r w:rsidRPr="00A0591A">
        <w:t xml:space="preserve">date of </w:t>
      </w:r>
      <w:proofErr w:type="gramStart"/>
      <w:r w:rsidRPr="00A0591A">
        <w:t>termination</w:t>
      </w:r>
      <w:r w:rsidR="000E65B1" w:rsidRPr="00A0591A">
        <w:t>;</w:t>
      </w:r>
      <w:proofErr w:type="gramEnd"/>
      <w:r w:rsidR="000E65B1" w:rsidRPr="00A0591A">
        <w:t xml:space="preserve"> </w:t>
      </w:r>
    </w:p>
    <w:p w14:paraId="38E21822" w14:textId="5AD9E02C" w:rsidR="00F10417" w:rsidRDefault="00F10417" w:rsidP="000E65B1">
      <w:pPr>
        <w:pStyle w:val="ListParagraph"/>
        <w:widowControl w:val="0"/>
        <w:numPr>
          <w:ilvl w:val="1"/>
          <w:numId w:val="77"/>
        </w:numPr>
        <w:autoSpaceDE w:val="0"/>
        <w:autoSpaceDN w:val="0"/>
        <w:spacing w:after="0" w:line="240" w:lineRule="auto"/>
        <w:ind w:right="20"/>
        <w:contextualSpacing w:val="0"/>
        <w:jc w:val="both"/>
      </w:pPr>
      <w:r w:rsidRPr="00A0591A">
        <w:t>if the Purchasing Document is terminated by a Buyer</w:t>
      </w:r>
      <w:r w:rsidR="00E96F27" w:rsidRPr="00A0591A">
        <w:t xml:space="preserve"> pursuant to Section </w:t>
      </w:r>
      <w:r w:rsidR="006368DA" w:rsidRPr="00A0591A">
        <w:t>15.05</w:t>
      </w:r>
      <w:r w:rsidR="00E96F27" w:rsidRPr="00A0591A">
        <w:t xml:space="preserve"> (Termination</w:t>
      </w:r>
      <w:r w:rsidR="00E96F27">
        <w:t xml:space="preserve"> on Notice), a period of 30 days from the effective </w:t>
      </w:r>
      <w:r w:rsidR="00E96F27">
        <w:lastRenderedPageBreak/>
        <w:t xml:space="preserve">date of </w:t>
      </w:r>
      <w:proofErr w:type="gramStart"/>
      <w:r w:rsidR="00E96F27">
        <w:t>termination;</w:t>
      </w:r>
      <w:proofErr w:type="gramEnd"/>
    </w:p>
    <w:p w14:paraId="0956CA38" w14:textId="4B5736CC" w:rsidR="00266321" w:rsidRDefault="00266321" w:rsidP="00062E92">
      <w:pPr>
        <w:pStyle w:val="ListParagraph"/>
        <w:widowControl w:val="0"/>
        <w:numPr>
          <w:ilvl w:val="1"/>
          <w:numId w:val="77"/>
        </w:numPr>
        <w:autoSpaceDE w:val="0"/>
        <w:autoSpaceDN w:val="0"/>
        <w:spacing w:after="0" w:line="240" w:lineRule="auto"/>
        <w:ind w:right="20"/>
        <w:contextualSpacing w:val="0"/>
        <w:jc w:val="both"/>
      </w:pPr>
      <w:r>
        <w:t xml:space="preserve">if the </w:t>
      </w:r>
      <w:r w:rsidR="00FE5514">
        <w:t>Purchasing Document</w:t>
      </w:r>
      <w:r>
        <w:t xml:space="preserve"> is terminated by </w:t>
      </w:r>
      <w:r w:rsidR="00F10417">
        <w:t>the</w:t>
      </w:r>
      <w:r>
        <w:t xml:space="preserve"> </w:t>
      </w:r>
      <w:r w:rsidR="00C30C3D">
        <w:t>Buyer</w:t>
      </w:r>
      <w:r>
        <w:t xml:space="preserve"> pursuant to </w:t>
      </w:r>
      <w:r w:rsidR="000E65B1">
        <w:t>any other section of the Purchasing Document</w:t>
      </w:r>
      <w:r>
        <w:t xml:space="preserve">, a period of 30 days from the effective date of </w:t>
      </w:r>
      <w:proofErr w:type="gramStart"/>
      <w:r>
        <w:t>termination;</w:t>
      </w:r>
      <w:proofErr w:type="gramEnd"/>
      <w:r>
        <w:t xml:space="preserve"> or</w:t>
      </w:r>
    </w:p>
    <w:p w14:paraId="344F1EE4" w14:textId="0C915E99" w:rsidR="00266321" w:rsidRDefault="00266321" w:rsidP="00062E92">
      <w:pPr>
        <w:pStyle w:val="ListParagraph"/>
        <w:widowControl w:val="0"/>
        <w:numPr>
          <w:ilvl w:val="1"/>
          <w:numId w:val="77"/>
        </w:numPr>
        <w:autoSpaceDE w:val="0"/>
        <w:autoSpaceDN w:val="0"/>
        <w:spacing w:after="0" w:line="240" w:lineRule="auto"/>
        <w:ind w:right="20"/>
        <w:contextualSpacing w:val="0"/>
        <w:jc w:val="both"/>
      </w:pPr>
      <w:r>
        <w:t xml:space="preserve">if the </w:t>
      </w:r>
      <w:r w:rsidR="00FE5514">
        <w:t>Purchasing Document</w:t>
      </w:r>
      <w:r>
        <w:t xml:space="preserve"> expires rather than terminates, the transition period begins on the expiry date of the </w:t>
      </w:r>
      <w:r w:rsidR="00FE5514">
        <w:t>Purchasing Document</w:t>
      </w:r>
      <w:r>
        <w:t xml:space="preserve"> and ends on </w:t>
      </w:r>
      <w:r w:rsidR="00F437A5">
        <w:t xml:space="preserve">a </w:t>
      </w:r>
      <w:r>
        <w:t xml:space="preserve">mutually agreed upon date between the </w:t>
      </w:r>
      <w:r w:rsidR="00C30C3D">
        <w:t>Buyer</w:t>
      </w:r>
      <w:r>
        <w:t xml:space="preserve"> and the Vendor</w:t>
      </w:r>
      <w:r w:rsidR="007E3199">
        <w:t xml:space="preserve">, which shall be </w:t>
      </w:r>
      <w:r w:rsidR="008D23CD">
        <w:t>for a period of no less than 30 days</w:t>
      </w:r>
      <w:r>
        <w:t>.</w:t>
      </w:r>
    </w:p>
    <w:p w14:paraId="4F575EFD" w14:textId="09BF368D" w:rsidR="00266321" w:rsidRDefault="00266321" w:rsidP="00C446B4">
      <w:pPr>
        <w:pStyle w:val="ListParagraph"/>
        <w:widowControl w:val="0"/>
        <w:numPr>
          <w:ilvl w:val="0"/>
          <w:numId w:val="77"/>
        </w:numPr>
        <w:autoSpaceDE w:val="0"/>
        <w:autoSpaceDN w:val="0"/>
        <w:spacing w:after="0" w:line="240" w:lineRule="auto"/>
        <w:ind w:right="20"/>
        <w:contextualSpacing w:val="0"/>
        <w:jc w:val="both"/>
      </w:pPr>
      <w:r>
        <w:t xml:space="preserve">During the transition period, </w:t>
      </w:r>
      <w:r w:rsidR="004640C7">
        <w:t xml:space="preserve">in addition to the transition requirements described in Schedule “B” (Deliverables) of the Framework Agreement, </w:t>
      </w:r>
      <w:r>
        <w:t>the Vendor will</w:t>
      </w:r>
      <w:r w:rsidR="004640C7">
        <w:t>, at no cost to the Buyer</w:t>
      </w:r>
      <w:r>
        <w:t>: (</w:t>
      </w:r>
      <w:proofErr w:type="spellStart"/>
      <w:r>
        <w:t>i</w:t>
      </w:r>
      <w:proofErr w:type="spellEnd"/>
      <w:r>
        <w:t xml:space="preserve">) continue to provide the </w:t>
      </w:r>
      <w:r w:rsidR="00A66AC3">
        <w:t>Deliverables</w:t>
      </w:r>
      <w:r>
        <w:t xml:space="preserve"> provided pursuant to the </w:t>
      </w:r>
      <w:r w:rsidR="00A66AC3">
        <w:t>Purchasing Document</w:t>
      </w:r>
      <w:r>
        <w:t xml:space="preserve">; and (ii) provide any other services reasonably necessary to ensure that the transition of the </w:t>
      </w:r>
      <w:r w:rsidR="00E469D9">
        <w:t xml:space="preserve">AI Scribe Solution </w:t>
      </w:r>
      <w:r>
        <w:t xml:space="preserve">from the Vendor to another service provider is undertaken efficiently and minimizes disruption to the </w:t>
      </w:r>
      <w:r w:rsidR="00C30C3D">
        <w:t>Buyer</w:t>
      </w:r>
      <w:r>
        <w:t xml:space="preserve">. </w:t>
      </w:r>
    </w:p>
    <w:p w14:paraId="65E3E4A7" w14:textId="77777777" w:rsidR="00266321" w:rsidRDefault="00266321" w:rsidP="00FD4334">
      <w:pPr>
        <w:tabs>
          <w:tab w:val="left" w:pos="851"/>
          <w:tab w:val="left" w:pos="853"/>
        </w:tabs>
        <w:ind w:right="20"/>
      </w:pPr>
    </w:p>
    <w:p w14:paraId="7D2B5A17" w14:textId="3B9D0328" w:rsidR="00FD4334" w:rsidRPr="00FD4334" w:rsidRDefault="00AD26F8" w:rsidP="00240A5B">
      <w:pPr>
        <w:numPr>
          <w:ilvl w:val="0"/>
          <w:numId w:val="15"/>
        </w:numPr>
        <w:spacing w:after="120"/>
        <w:rPr>
          <w:rFonts w:cstheme="minorHAnsi"/>
          <w:b/>
          <w:bCs/>
          <w:szCs w:val="24"/>
        </w:rPr>
      </w:pPr>
      <w:r>
        <w:rPr>
          <w:rFonts w:cstheme="minorHAnsi"/>
          <w:b/>
          <w:bCs/>
          <w:szCs w:val="24"/>
        </w:rPr>
        <w:t>Security</w:t>
      </w:r>
      <w:r w:rsidR="003B4677">
        <w:rPr>
          <w:rFonts w:cstheme="minorHAnsi"/>
          <w:b/>
          <w:bCs/>
          <w:szCs w:val="24"/>
        </w:rPr>
        <w:t>, Confidential Information</w:t>
      </w:r>
      <w:r>
        <w:rPr>
          <w:rFonts w:cstheme="minorHAnsi"/>
          <w:b/>
          <w:bCs/>
          <w:szCs w:val="24"/>
        </w:rPr>
        <w:t xml:space="preserve"> and Related</w:t>
      </w:r>
      <w:r w:rsidR="00E36281">
        <w:rPr>
          <w:rFonts w:cstheme="minorHAnsi"/>
          <w:b/>
          <w:bCs/>
          <w:szCs w:val="24"/>
        </w:rPr>
        <w:t xml:space="preserve"> </w:t>
      </w:r>
      <w:r w:rsidR="00721FA2">
        <w:rPr>
          <w:rFonts w:cstheme="minorHAnsi"/>
          <w:b/>
          <w:bCs/>
          <w:szCs w:val="24"/>
        </w:rPr>
        <w:t>Provisions</w:t>
      </w:r>
    </w:p>
    <w:p w14:paraId="297326C7" w14:textId="5E006E5D" w:rsidR="008F35AC" w:rsidRPr="00CF7529" w:rsidRDefault="008F35AC" w:rsidP="008F35AC">
      <w:pPr>
        <w:numPr>
          <w:ilvl w:val="1"/>
          <w:numId w:val="15"/>
        </w:numPr>
        <w:spacing w:after="120"/>
        <w:jc w:val="both"/>
        <w:rPr>
          <w:rFonts w:cstheme="minorHAnsi"/>
          <w:b/>
          <w:bCs/>
          <w:szCs w:val="24"/>
        </w:rPr>
      </w:pPr>
      <w:r w:rsidRPr="00CF7529">
        <w:rPr>
          <w:rFonts w:cstheme="minorHAnsi"/>
          <w:b/>
          <w:bCs/>
          <w:szCs w:val="24"/>
        </w:rPr>
        <w:t>Definitions</w:t>
      </w:r>
    </w:p>
    <w:p w14:paraId="3387ECF5" w14:textId="69A4AA7D" w:rsidR="001755C7" w:rsidRDefault="008A288F" w:rsidP="005B77A9">
      <w:pPr>
        <w:spacing w:after="120"/>
        <w:jc w:val="both"/>
        <w:rPr>
          <w:rFonts w:cstheme="minorHAnsi"/>
          <w:szCs w:val="24"/>
        </w:rPr>
      </w:pPr>
      <w:r>
        <w:rPr>
          <w:rFonts w:cstheme="minorHAnsi"/>
          <w:szCs w:val="24"/>
        </w:rPr>
        <w:t xml:space="preserve">For the purposes of </w:t>
      </w:r>
      <w:r w:rsidR="00FD4334" w:rsidRPr="00FD4334">
        <w:rPr>
          <w:rFonts w:cstheme="minorHAnsi"/>
          <w:szCs w:val="24"/>
        </w:rPr>
        <w:t xml:space="preserve">this </w:t>
      </w:r>
      <w:r>
        <w:rPr>
          <w:rFonts w:cstheme="minorHAnsi"/>
          <w:szCs w:val="24"/>
        </w:rPr>
        <w:t xml:space="preserve">Non-OPS </w:t>
      </w:r>
      <w:r w:rsidR="004640C7">
        <w:rPr>
          <w:rFonts w:cstheme="minorHAnsi"/>
          <w:szCs w:val="24"/>
        </w:rPr>
        <w:t xml:space="preserve">Entity </w:t>
      </w:r>
      <w:r>
        <w:rPr>
          <w:rFonts w:cstheme="minorHAnsi"/>
          <w:szCs w:val="24"/>
        </w:rPr>
        <w:t xml:space="preserve">Terms </w:t>
      </w:r>
      <w:r w:rsidR="00FD4334" w:rsidRPr="00FD4334">
        <w:rPr>
          <w:rFonts w:cstheme="minorHAnsi"/>
          <w:szCs w:val="24"/>
        </w:rPr>
        <w:t>and Schedule “I”</w:t>
      </w:r>
      <w:r>
        <w:rPr>
          <w:rFonts w:cstheme="minorHAnsi"/>
          <w:szCs w:val="24"/>
        </w:rPr>
        <w:t xml:space="preserve"> (Mandatory </w:t>
      </w:r>
      <w:r w:rsidR="0046642A">
        <w:rPr>
          <w:rFonts w:cstheme="minorHAnsi"/>
          <w:szCs w:val="24"/>
        </w:rPr>
        <w:t>Provisions Schedu</w:t>
      </w:r>
      <w:r w:rsidR="003F70F4">
        <w:rPr>
          <w:rFonts w:cstheme="minorHAnsi"/>
          <w:szCs w:val="24"/>
        </w:rPr>
        <w:t>l</w:t>
      </w:r>
      <w:r w:rsidR="0046642A">
        <w:rPr>
          <w:rFonts w:cstheme="minorHAnsi"/>
          <w:szCs w:val="24"/>
        </w:rPr>
        <w:t>e)</w:t>
      </w:r>
      <w:r w:rsidR="00FD4334" w:rsidRPr="00FD4334">
        <w:rPr>
          <w:rFonts w:cstheme="minorHAnsi"/>
          <w:szCs w:val="24"/>
        </w:rPr>
        <w:t xml:space="preserve">, </w:t>
      </w:r>
    </w:p>
    <w:p w14:paraId="42449EF9" w14:textId="7379662D" w:rsidR="006727E9" w:rsidRDefault="006727E9" w:rsidP="005B77A9">
      <w:pPr>
        <w:spacing w:after="120"/>
        <w:ind w:left="720"/>
        <w:jc w:val="both"/>
        <w:rPr>
          <w:rFonts w:cstheme="minorHAnsi"/>
          <w:szCs w:val="24"/>
        </w:rPr>
      </w:pPr>
    </w:p>
    <w:p w14:paraId="032C21DD" w14:textId="632D3839" w:rsidR="00FD4334" w:rsidRPr="00FD4334" w:rsidRDefault="00FD4334" w:rsidP="005B77A9">
      <w:pPr>
        <w:spacing w:after="120"/>
        <w:ind w:left="720"/>
        <w:jc w:val="both"/>
        <w:rPr>
          <w:rFonts w:cstheme="minorHAnsi"/>
          <w:szCs w:val="24"/>
        </w:rPr>
      </w:pPr>
      <w:r w:rsidRPr="00FD4334">
        <w:rPr>
          <w:rFonts w:cstheme="minorHAnsi"/>
          <w:szCs w:val="24"/>
        </w:rPr>
        <w:t>“</w:t>
      </w:r>
      <w:r w:rsidRPr="00FD4334">
        <w:rPr>
          <w:rFonts w:cstheme="minorHAnsi"/>
          <w:b/>
          <w:bCs/>
          <w:szCs w:val="24"/>
        </w:rPr>
        <w:t>Confidential Information</w:t>
      </w:r>
      <w:r w:rsidRPr="00FD4334">
        <w:rPr>
          <w:rFonts w:cstheme="minorHAnsi"/>
          <w:szCs w:val="24"/>
        </w:rPr>
        <w:t>” includes all or part of the following information: (</w:t>
      </w:r>
      <w:proofErr w:type="spellStart"/>
      <w:r w:rsidRPr="00FD4334">
        <w:rPr>
          <w:rFonts w:cstheme="minorHAnsi"/>
          <w:szCs w:val="24"/>
        </w:rPr>
        <w:t>i</w:t>
      </w:r>
      <w:proofErr w:type="spellEnd"/>
      <w:r w:rsidRPr="00FD4334">
        <w:rPr>
          <w:rFonts w:cstheme="minorHAnsi"/>
          <w:szCs w:val="24"/>
        </w:rPr>
        <w:t xml:space="preserve">) information of the </w:t>
      </w:r>
      <w:r w:rsidR="004A67C1">
        <w:rPr>
          <w:rFonts w:cstheme="minorHAnsi"/>
          <w:szCs w:val="24"/>
        </w:rPr>
        <w:t>Authorized User</w:t>
      </w:r>
      <w:r w:rsidRPr="00FD4334">
        <w:rPr>
          <w:rFonts w:cstheme="minorHAnsi"/>
          <w:szCs w:val="24"/>
        </w:rPr>
        <w:t xml:space="preserve"> that is of a confidential nature, regardless of whether it is identified as confidential or not, and whether recorded or not, however fixed, stored, expressed or embodied, which comes to the knowledge, possession or control of the Vendor or the Vendor’s </w:t>
      </w:r>
      <w:r w:rsidR="004271FB">
        <w:rPr>
          <w:rFonts w:cstheme="minorHAnsi"/>
          <w:szCs w:val="24"/>
        </w:rPr>
        <w:t>P</w:t>
      </w:r>
      <w:r w:rsidRPr="00FD4334">
        <w:rPr>
          <w:rFonts w:cstheme="minorHAnsi"/>
          <w:szCs w:val="24"/>
        </w:rPr>
        <w:t>ersonnel, including all information to be transmitted, converted, recovered, stored or processed in relation to or on any network or computer system; (ii) any information of the</w:t>
      </w:r>
      <w:r w:rsidR="00C667F5">
        <w:rPr>
          <w:rFonts w:cstheme="minorHAnsi"/>
          <w:szCs w:val="24"/>
        </w:rPr>
        <w:t xml:space="preserve"> </w:t>
      </w:r>
      <w:r w:rsidR="00125DDB">
        <w:rPr>
          <w:rFonts w:cstheme="minorHAnsi"/>
          <w:szCs w:val="24"/>
        </w:rPr>
        <w:t>Authorized User</w:t>
      </w:r>
      <w:r w:rsidRPr="00FD4334">
        <w:rPr>
          <w:rFonts w:cstheme="minorHAnsi"/>
          <w:szCs w:val="24"/>
        </w:rPr>
        <w:t xml:space="preserve"> which is designated by it from time to time, or which a reasonable person, having regard to the circumstances, would regard, as sensitive; and (iii) information of third parties that the </w:t>
      </w:r>
      <w:r w:rsidR="00125DDB">
        <w:rPr>
          <w:rFonts w:cstheme="minorHAnsi"/>
          <w:szCs w:val="24"/>
        </w:rPr>
        <w:t>Authorized User</w:t>
      </w:r>
      <w:r w:rsidRPr="00FD4334">
        <w:rPr>
          <w:rFonts w:cstheme="minorHAnsi"/>
          <w:szCs w:val="24"/>
        </w:rPr>
        <w:t xml:space="preserve"> is required to keep confidential</w:t>
      </w:r>
      <w:r w:rsidR="00521011">
        <w:rPr>
          <w:rFonts w:cstheme="minorHAnsi"/>
          <w:szCs w:val="24"/>
        </w:rPr>
        <w:t>, including Personal Information</w:t>
      </w:r>
      <w:r w:rsidRPr="00FD4334">
        <w:rPr>
          <w:rFonts w:cstheme="minorHAnsi"/>
          <w:szCs w:val="24"/>
        </w:rPr>
        <w:t xml:space="preserve">. Confidential Information does not include: (iv) Confidential Information of the Vendor; (v) information that has been published or that has otherwise entered the public domain without a breach of any agreement with respect to confidentiality binding the Vendor; (vi) information  that was already in the Vendor’s possession or was known to the Vendor before its disclosure by the </w:t>
      </w:r>
      <w:r w:rsidR="00521011">
        <w:rPr>
          <w:rFonts w:cstheme="minorHAnsi"/>
          <w:szCs w:val="24"/>
        </w:rPr>
        <w:t>Authorized User</w:t>
      </w:r>
      <w:r w:rsidRPr="00FD4334">
        <w:rPr>
          <w:rFonts w:cstheme="minorHAnsi"/>
          <w:szCs w:val="24"/>
        </w:rPr>
        <w:t xml:space="preserve">, or before it was otherwise obtained by the Vendor without any obligation of confidentiality attached; (vii) information that has been disclosed by the Vendor with the prior written consent of the </w:t>
      </w:r>
      <w:r w:rsidR="007C2091">
        <w:rPr>
          <w:rFonts w:cstheme="minorHAnsi"/>
          <w:szCs w:val="24"/>
        </w:rPr>
        <w:t>Authorized User</w:t>
      </w:r>
      <w:r w:rsidRPr="00FD4334">
        <w:rPr>
          <w:rFonts w:cstheme="minorHAnsi"/>
          <w:szCs w:val="24"/>
        </w:rPr>
        <w:t xml:space="preserve"> without any obligation of confidentiality attached; and (viii) </w:t>
      </w:r>
      <w:r w:rsidRPr="00FD4334">
        <w:rPr>
          <w:rFonts w:cstheme="minorHAnsi"/>
          <w:szCs w:val="24"/>
        </w:rPr>
        <w:lastRenderedPageBreak/>
        <w:t>information that is independently developed by the Vendor without a breach of confidentiality under any other agreement. The foregoing exceptions do not apply to Personal Information.</w:t>
      </w:r>
    </w:p>
    <w:p w14:paraId="4F1BD85A" w14:textId="16071415" w:rsidR="00FD4334" w:rsidRPr="00FD4334" w:rsidRDefault="00FD4334" w:rsidP="005B77A9">
      <w:pPr>
        <w:spacing w:after="120"/>
        <w:ind w:left="720"/>
        <w:jc w:val="both"/>
        <w:rPr>
          <w:rFonts w:cstheme="minorHAnsi"/>
          <w:szCs w:val="24"/>
        </w:rPr>
      </w:pPr>
      <w:r w:rsidRPr="00FD4334">
        <w:rPr>
          <w:rFonts w:cstheme="minorHAnsi"/>
          <w:szCs w:val="24"/>
        </w:rPr>
        <w:t>“</w:t>
      </w:r>
      <w:r w:rsidRPr="00FD4334">
        <w:rPr>
          <w:rFonts w:cstheme="minorHAnsi"/>
          <w:b/>
          <w:bCs/>
          <w:szCs w:val="24"/>
        </w:rPr>
        <w:t>Personal Information</w:t>
      </w:r>
      <w:r w:rsidRPr="00FD4334">
        <w:rPr>
          <w:rFonts w:cstheme="minorHAnsi"/>
          <w:szCs w:val="24"/>
        </w:rPr>
        <w:t>” means: (</w:t>
      </w:r>
      <w:proofErr w:type="spellStart"/>
      <w:r w:rsidRPr="00FD4334">
        <w:rPr>
          <w:rFonts w:cstheme="minorHAnsi"/>
          <w:szCs w:val="24"/>
        </w:rPr>
        <w:t>i</w:t>
      </w:r>
      <w:proofErr w:type="spellEnd"/>
      <w:r w:rsidRPr="00FD4334">
        <w:rPr>
          <w:rFonts w:cstheme="minorHAnsi"/>
          <w:szCs w:val="24"/>
        </w:rPr>
        <w:t xml:space="preserve">) personal health information as defined </w:t>
      </w:r>
      <w:bookmarkStart w:id="17" w:name="_Hlk179199321"/>
      <w:r w:rsidRPr="00FD4334">
        <w:rPr>
          <w:rFonts w:cstheme="minorHAnsi"/>
          <w:szCs w:val="24"/>
        </w:rPr>
        <w:t xml:space="preserve">in the </w:t>
      </w:r>
      <w:r w:rsidRPr="00FD4334">
        <w:rPr>
          <w:rFonts w:cstheme="minorHAnsi"/>
          <w:i/>
          <w:iCs/>
          <w:szCs w:val="24"/>
        </w:rPr>
        <w:t>Personal Health Information Protection Act</w:t>
      </w:r>
      <w:r w:rsidRPr="00FD4334">
        <w:rPr>
          <w:rFonts w:cstheme="minorHAnsi"/>
          <w:szCs w:val="24"/>
        </w:rPr>
        <w:t xml:space="preserve"> (Ontario) and (ii) personal information as defined in the </w:t>
      </w:r>
      <w:r w:rsidRPr="00FD4334">
        <w:rPr>
          <w:rFonts w:cstheme="minorHAnsi"/>
          <w:i/>
          <w:iCs/>
          <w:szCs w:val="24"/>
        </w:rPr>
        <w:t>Freedom of Information and Protection of Privacy Act</w:t>
      </w:r>
      <w:r w:rsidRPr="00FD4334">
        <w:rPr>
          <w:rFonts w:cstheme="minorHAnsi"/>
          <w:szCs w:val="24"/>
        </w:rPr>
        <w:t xml:space="preserve"> (Ontario) as well as in the </w:t>
      </w:r>
      <w:r w:rsidRPr="00FD4334">
        <w:rPr>
          <w:rFonts w:cstheme="minorHAnsi"/>
          <w:i/>
          <w:iCs/>
          <w:szCs w:val="24"/>
        </w:rPr>
        <w:t>Personal Information Protection and Electronic Documents Act</w:t>
      </w:r>
      <w:r w:rsidRPr="00FD4334">
        <w:rPr>
          <w:rFonts w:cstheme="minorHAnsi"/>
          <w:szCs w:val="24"/>
        </w:rPr>
        <w:t xml:space="preserve"> (Canada). For clarity, “Privacy Statutes” are Requirements of Law.</w:t>
      </w:r>
    </w:p>
    <w:bookmarkEnd w:id="17"/>
    <w:p w14:paraId="7A47CFF5" w14:textId="6B2AD730" w:rsidR="00FD4334" w:rsidRPr="00FD4334" w:rsidRDefault="00FD4334" w:rsidP="005B77A9">
      <w:pPr>
        <w:spacing w:after="120"/>
        <w:ind w:left="720"/>
        <w:jc w:val="both"/>
        <w:rPr>
          <w:rFonts w:cstheme="minorHAnsi"/>
          <w:szCs w:val="24"/>
        </w:rPr>
      </w:pPr>
      <w:r w:rsidRPr="00FD4334">
        <w:rPr>
          <w:rFonts w:cstheme="minorHAnsi"/>
          <w:szCs w:val="24"/>
        </w:rPr>
        <w:t>“</w:t>
      </w:r>
      <w:r w:rsidRPr="00FD4334">
        <w:rPr>
          <w:rFonts w:cstheme="minorHAnsi"/>
          <w:b/>
          <w:bCs/>
          <w:szCs w:val="24"/>
        </w:rPr>
        <w:t>Privacy Breach</w:t>
      </w:r>
      <w:r w:rsidRPr="00FD4334">
        <w:rPr>
          <w:rFonts w:cstheme="minorHAnsi"/>
          <w:szCs w:val="24"/>
        </w:rPr>
        <w:t xml:space="preserve">” means any unauthorized access to, use of, modification of, disclosure of, theft or loss of Personal Information or any collection, use or disclosure of Personal Information that is not permitted under Privacy Statutes or not otherwise </w:t>
      </w:r>
      <w:r w:rsidR="00A273B0">
        <w:rPr>
          <w:rFonts w:cstheme="minorHAnsi"/>
          <w:szCs w:val="24"/>
        </w:rPr>
        <w:t>permitted</w:t>
      </w:r>
      <w:r w:rsidRPr="00FD4334">
        <w:rPr>
          <w:rFonts w:cstheme="minorHAnsi"/>
          <w:szCs w:val="24"/>
        </w:rPr>
        <w:t xml:space="preserve"> by </w:t>
      </w:r>
      <w:r w:rsidR="008405F7">
        <w:rPr>
          <w:rFonts w:cstheme="minorHAnsi"/>
          <w:szCs w:val="24"/>
        </w:rPr>
        <w:t xml:space="preserve">the terms of this </w:t>
      </w:r>
      <w:r w:rsidR="00682D79">
        <w:rPr>
          <w:rFonts w:cstheme="minorHAnsi"/>
          <w:szCs w:val="24"/>
        </w:rPr>
        <w:t xml:space="preserve">Non-OPS </w:t>
      </w:r>
      <w:r w:rsidR="00644D5E">
        <w:rPr>
          <w:rFonts w:cstheme="minorHAnsi"/>
          <w:szCs w:val="24"/>
        </w:rPr>
        <w:t xml:space="preserve">Entity </w:t>
      </w:r>
      <w:r w:rsidR="00682D79">
        <w:rPr>
          <w:rFonts w:cstheme="minorHAnsi"/>
          <w:szCs w:val="24"/>
        </w:rPr>
        <w:t xml:space="preserve">Terms or required by </w:t>
      </w:r>
      <w:r w:rsidRPr="00FD4334">
        <w:rPr>
          <w:rFonts w:cstheme="minorHAnsi"/>
          <w:szCs w:val="24"/>
        </w:rPr>
        <w:t>law.</w:t>
      </w:r>
    </w:p>
    <w:p w14:paraId="3001E3FD" w14:textId="06884955" w:rsidR="00FD4334" w:rsidRPr="00FD4334" w:rsidRDefault="00FD4334" w:rsidP="005B77A9">
      <w:pPr>
        <w:spacing w:after="120"/>
        <w:ind w:left="720"/>
        <w:jc w:val="both"/>
        <w:rPr>
          <w:rFonts w:cstheme="minorHAnsi"/>
          <w:szCs w:val="24"/>
        </w:rPr>
      </w:pPr>
      <w:r w:rsidRPr="00FD4334">
        <w:rPr>
          <w:rFonts w:cstheme="minorHAnsi"/>
          <w:szCs w:val="24"/>
        </w:rPr>
        <w:t>“</w:t>
      </w:r>
      <w:r w:rsidRPr="00FD4334">
        <w:rPr>
          <w:rFonts w:cstheme="minorHAnsi"/>
          <w:b/>
          <w:bCs/>
          <w:szCs w:val="24"/>
        </w:rPr>
        <w:t>Security Incident</w:t>
      </w:r>
      <w:r w:rsidRPr="00FD4334">
        <w:rPr>
          <w:rFonts w:cstheme="minorHAnsi"/>
          <w:szCs w:val="24"/>
        </w:rPr>
        <w:t>” means (</w:t>
      </w:r>
      <w:proofErr w:type="spellStart"/>
      <w:r w:rsidRPr="00FD4334">
        <w:rPr>
          <w:rFonts w:cstheme="minorHAnsi"/>
          <w:szCs w:val="24"/>
        </w:rPr>
        <w:t>i</w:t>
      </w:r>
      <w:proofErr w:type="spellEnd"/>
      <w:r w:rsidRPr="00FD4334">
        <w:rPr>
          <w:rFonts w:cstheme="minorHAnsi"/>
          <w:szCs w:val="24"/>
        </w:rPr>
        <w:t>) accidental, unlawful or unauthorized disclosure of, access, destruction, loss, or alteration to Confidential Information</w:t>
      </w:r>
      <w:r w:rsidR="00DD6006">
        <w:rPr>
          <w:rFonts w:cstheme="minorHAnsi"/>
          <w:szCs w:val="24"/>
        </w:rPr>
        <w:t xml:space="preserve"> or Personal Information</w:t>
      </w:r>
      <w:r w:rsidRPr="00FD4334">
        <w:rPr>
          <w:rFonts w:cstheme="minorHAnsi"/>
          <w:szCs w:val="24"/>
        </w:rPr>
        <w:t xml:space="preserve">; </w:t>
      </w:r>
      <w:proofErr w:type="gramStart"/>
      <w:r w:rsidRPr="00FD4334">
        <w:rPr>
          <w:rFonts w:cstheme="minorHAnsi"/>
          <w:szCs w:val="24"/>
        </w:rPr>
        <w:t>or,</w:t>
      </w:r>
      <w:proofErr w:type="gramEnd"/>
      <w:r w:rsidRPr="00FD4334">
        <w:rPr>
          <w:rFonts w:cstheme="minorHAnsi"/>
          <w:szCs w:val="24"/>
        </w:rPr>
        <w:t xml:space="preserve"> (ii) the Vendor’s system that stores and protects Confidential Information </w:t>
      </w:r>
      <w:r w:rsidR="00D94751">
        <w:rPr>
          <w:rFonts w:cstheme="minorHAnsi"/>
          <w:szCs w:val="24"/>
        </w:rPr>
        <w:t xml:space="preserve">or Personal Information </w:t>
      </w:r>
      <w:r w:rsidRPr="00FD4334">
        <w:rPr>
          <w:rFonts w:cstheme="minorHAnsi"/>
          <w:szCs w:val="24"/>
        </w:rPr>
        <w:t>was compromised or system weaknesses were detected that may compromise the integrity of the Vendor’s system.</w:t>
      </w:r>
    </w:p>
    <w:p w14:paraId="10D0DFCA" w14:textId="3AE53F86" w:rsidR="0024633D" w:rsidRDefault="00593924" w:rsidP="0024633D">
      <w:pPr>
        <w:numPr>
          <w:ilvl w:val="1"/>
          <w:numId w:val="15"/>
        </w:numPr>
        <w:spacing w:after="120"/>
        <w:jc w:val="both"/>
        <w:rPr>
          <w:rFonts w:cstheme="minorHAnsi"/>
          <w:szCs w:val="24"/>
        </w:rPr>
      </w:pPr>
      <w:bookmarkStart w:id="18" w:name="_Ref179200746"/>
      <w:r>
        <w:rPr>
          <w:rFonts w:cstheme="minorHAnsi"/>
          <w:b/>
          <w:bCs/>
          <w:szCs w:val="24"/>
        </w:rPr>
        <w:t>Vendor Covenants re Data</w:t>
      </w:r>
    </w:p>
    <w:p w14:paraId="53942FA9" w14:textId="37BAB57A" w:rsidR="00FD4334" w:rsidRPr="00FD4334" w:rsidRDefault="00FD4334" w:rsidP="00F1561A">
      <w:pPr>
        <w:spacing w:after="120"/>
        <w:jc w:val="both"/>
        <w:rPr>
          <w:rFonts w:cstheme="minorHAnsi"/>
          <w:szCs w:val="24"/>
        </w:rPr>
      </w:pPr>
      <w:r w:rsidRPr="00FD4334">
        <w:rPr>
          <w:rFonts w:cstheme="minorHAnsi"/>
          <w:szCs w:val="24"/>
        </w:rPr>
        <w:t>Vendor covenants:</w:t>
      </w:r>
      <w:bookmarkEnd w:id="18"/>
    </w:p>
    <w:p w14:paraId="76F53C8F" w14:textId="77777777" w:rsidR="00FD4334" w:rsidRPr="00FD4334" w:rsidRDefault="00FD4334" w:rsidP="00F1561A">
      <w:pPr>
        <w:numPr>
          <w:ilvl w:val="3"/>
          <w:numId w:val="15"/>
        </w:numPr>
        <w:tabs>
          <w:tab w:val="num" w:pos="1080"/>
        </w:tabs>
        <w:spacing w:after="120"/>
        <w:ind w:left="709" w:hanging="709"/>
        <w:jc w:val="both"/>
        <w:rPr>
          <w:rFonts w:cstheme="minorHAnsi"/>
          <w:szCs w:val="24"/>
        </w:rPr>
      </w:pPr>
      <w:r w:rsidRPr="00FD4334">
        <w:rPr>
          <w:rFonts w:cstheme="minorHAnsi"/>
          <w:szCs w:val="24"/>
        </w:rPr>
        <w:t xml:space="preserve">to ensure the security and integrity of Personal Information and keep it in a physically secure and separate location safe from loss, alteration, destruction or intermingling with other records and databases and to implement, use and maintain the most appropriate products, tools, measures and procedures to do </w:t>
      </w:r>
      <w:proofErr w:type="gramStart"/>
      <w:r w:rsidRPr="00FD4334">
        <w:rPr>
          <w:rFonts w:cstheme="minorHAnsi"/>
          <w:szCs w:val="24"/>
        </w:rPr>
        <w:t>so;</w:t>
      </w:r>
      <w:proofErr w:type="gramEnd"/>
    </w:p>
    <w:p w14:paraId="392135CE" w14:textId="77777777" w:rsidR="00FD4334" w:rsidRPr="00FD4334" w:rsidRDefault="00FD4334" w:rsidP="00F1561A">
      <w:pPr>
        <w:numPr>
          <w:ilvl w:val="3"/>
          <w:numId w:val="15"/>
        </w:numPr>
        <w:tabs>
          <w:tab w:val="num" w:pos="1080"/>
        </w:tabs>
        <w:spacing w:after="120"/>
        <w:ind w:left="709" w:hanging="709"/>
        <w:jc w:val="both"/>
        <w:rPr>
          <w:rFonts w:cstheme="minorHAnsi"/>
          <w:szCs w:val="24"/>
        </w:rPr>
      </w:pPr>
      <w:r w:rsidRPr="00FD4334">
        <w:rPr>
          <w:rFonts w:cstheme="minorHAnsi"/>
          <w:szCs w:val="24"/>
        </w:rPr>
        <w:t xml:space="preserve">to restrict access to Personal Information to those of its directors, officers, employees, agents, partners, affiliates, volunteers or subcontractors who have a need to know it for the purpose of providing the </w:t>
      </w:r>
      <w:proofErr w:type="gramStart"/>
      <w:r w:rsidRPr="00FD4334">
        <w:rPr>
          <w:rFonts w:cstheme="minorHAnsi"/>
          <w:szCs w:val="24"/>
        </w:rPr>
        <w:t>Deliverables;</w:t>
      </w:r>
      <w:proofErr w:type="gramEnd"/>
    </w:p>
    <w:p w14:paraId="4A1A036A" w14:textId="19EDEFA3" w:rsidR="00FD4334" w:rsidRPr="00FD4334" w:rsidRDefault="00FD4334" w:rsidP="00F1561A">
      <w:pPr>
        <w:numPr>
          <w:ilvl w:val="3"/>
          <w:numId w:val="15"/>
        </w:numPr>
        <w:tabs>
          <w:tab w:val="num" w:pos="1080"/>
        </w:tabs>
        <w:spacing w:after="120"/>
        <w:ind w:left="709" w:hanging="709"/>
        <w:jc w:val="both"/>
        <w:rPr>
          <w:rFonts w:cstheme="minorHAnsi"/>
          <w:szCs w:val="24"/>
        </w:rPr>
      </w:pPr>
      <w:r w:rsidRPr="00FD4334">
        <w:rPr>
          <w:rFonts w:cstheme="minorHAnsi"/>
          <w:szCs w:val="24"/>
        </w:rPr>
        <w:t xml:space="preserve">to implement other specific security measures that in the discretion of </w:t>
      </w:r>
      <w:r w:rsidR="00824FB3">
        <w:rPr>
          <w:rFonts w:cstheme="minorHAnsi"/>
          <w:szCs w:val="24"/>
        </w:rPr>
        <w:t>the Buyer</w:t>
      </w:r>
      <w:r w:rsidRPr="00FD4334">
        <w:rPr>
          <w:rFonts w:cstheme="minorHAnsi"/>
          <w:szCs w:val="24"/>
        </w:rPr>
        <w:t xml:space="preserve"> would improve the adequacy and effectiveness of the Vendor's measures to ensure the security and integrity of Personal Information</w:t>
      </w:r>
      <w:r w:rsidR="00230F84">
        <w:rPr>
          <w:rFonts w:cstheme="minorHAnsi"/>
          <w:szCs w:val="24"/>
        </w:rPr>
        <w:t xml:space="preserve"> and Records </w:t>
      </w:r>
      <w:proofErr w:type="gramStart"/>
      <w:r w:rsidR="00230F84">
        <w:rPr>
          <w:rFonts w:cstheme="minorHAnsi"/>
          <w:szCs w:val="24"/>
        </w:rPr>
        <w:t>generally</w:t>
      </w:r>
      <w:r w:rsidRPr="00FD4334">
        <w:rPr>
          <w:rFonts w:cstheme="minorHAnsi"/>
          <w:szCs w:val="24"/>
        </w:rPr>
        <w:t>;</w:t>
      </w:r>
      <w:proofErr w:type="gramEnd"/>
    </w:p>
    <w:p w14:paraId="6301E2B5" w14:textId="471C26F1" w:rsidR="00FD4334" w:rsidRPr="00FD4334" w:rsidRDefault="00FD4334" w:rsidP="00F1561A">
      <w:pPr>
        <w:numPr>
          <w:ilvl w:val="3"/>
          <w:numId w:val="15"/>
        </w:numPr>
        <w:tabs>
          <w:tab w:val="num" w:pos="1080"/>
        </w:tabs>
        <w:spacing w:after="120"/>
        <w:ind w:left="709" w:hanging="709"/>
        <w:jc w:val="both"/>
        <w:rPr>
          <w:rFonts w:cstheme="minorHAnsi"/>
          <w:szCs w:val="24"/>
        </w:rPr>
      </w:pPr>
      <w:r w:rsidRPr="00FD4334">
        <w:rPr>
          <w:rFonts w:cstheme="minorHAnsi"/>
          <w:szCs w:val="24"/>
        </w:rPr>
        <w:t>not to share or discuss any information (including Personal Information contained within log records or telemetry data or metadata of any kind) pertaining to a</w:t>
      </w:r>
      <w:r w:rsidR="00B06369">
        <w:rPr>
          <w:rFonts w:cstheme="minorHAnsi"/>
          <w:szCs w:val="24"/>
        </w:rPr>
        <w:t>n Authorized User’s</w:t>
      </w:r>
      <w:r w:rsidRPr="00FD4334">
        <w:rPr>
          <w:rFonts w:cstheme="minorHAnsi"/>
          <w:szCs w:val="24"/>
        </w:rPr>
        <w:t xml:space="preserve"> usage of the AI </w:t>
      </w:r>
      <w:r w:rsidR="00044F34">
        <w:rPr>
          <w:rFonts w:cstheme="minorHAnsi"/>
          <w:szCs w:val="24"/>
        </w:rPr>
        <w:t xml:space="preserve">Scribe </w:t>
      </w:r>
      <w:r w:rsidRPr="00FD4334">
        <w:rPr>
          <w:rFonts w:cstheme="minorHAnsi"/>
          <w:szCs w:val="24"/>
        </w:rPr>
        <w:t xml:space="preserve">Solution (excluding Vendor’s Subcontractors as permitted pursuant to the Purchasing Document) unless </w:t>
      </w:r>
      <w:r w:rsidR="00824FB3">
        <w:rPr>
          <w:rFonts w:cstheme="minorHAnsi"/>
          <w:szCs w:val="24"/>
        </w:rPr>
        <w:t xml:space="preserve">the </w:t>
      </w:r>
      <w:r w:rsidR="0033263A">
        <w:rPr>
          <w:rFonts w:cstheme="minorHAnsi"/>
          <w:szCs w:val="24"/>
        </w:rPr>
        <w:t xml:space="preserve">Authorized User </w:t>
      </w:r>
      <w:r w:rsidRPr="00FD4334">
        <w:rPr>
          <w:rFonts w:cstheme="minorHAnsi"/>
          <w:szCs w:val="24"/>
        </w:rPr>
        <w:t xml:space="preserve">agrees otherwise in writing; and to the extent that log information, telemetry data or metadata includes Personal Information, such </w:t>
      </w:r>
      <w:r w:rsidRPr="00FD4334">
        <w:rPr>
          <w:rFonts w:cstheme="minorHAnsi"/>
          <w:szCs w:val="24"/>
        </w:rPr>
        <w:lastRenderedPageBreak/>
        <w:t>Personal Information will be stored, protected and used by the Vendor only in the same manner as set out in the Purchasing Document;</w:t>
      </w:r>
    </w:p>
    <w:p w14:paraId="5A63147E" w14:textId="083C5121" w:rsidR="00FD4334" w:rsidRPr="00FD4334" w:rsidRDefault="00FD4334" w:rsidP="00F1561A">
      <w:pPr>
        <w:numPr>
          <w:ilvl w:val="3"/>
          <w:numId w:val="15"/>
        </w:numPr>
        <w:tabs>
          <w:tab w:val="num" w:pos="1080"/>
        </w:tabs>
        <w:spacing w:after="120"/>
        <w:ind w:left="709" w:hanging="709"/>
        <w:jc w:val="both"/>
        <w:rPr>
          <w:rFonts w:cstheme="minorHAnsi"/>
          <w:szCs w:val="24"/>
        </w:rPr>
      </w:pPr>
      <w:r w:rsidRPr="00FD4334">
        <w:rPr>
          <w:rFonts w:cstheme="minorHAnsi"/>
          <w:szCs w:val="24"/>
        </w:rPr>
        <w:t xml:space="preserve">to investigate each Security Incident or Privacy Breach, </w:t>
      </w:r>
      <w:r w:rsidR="008E38F1">
        <w:rPr>
          <w:rFonts w:cstheme="minorHAnsi"/>
          <w:szCs w:val="24"/>
        </w:rPr>
        <w:t xml:space="preserve">and </w:t>
      </w:r>
      <w:r w:rsidRPr="00FD4334">
        <w:rPr>
          <w:rFonts w:cstheme="minorHAnsi"/>
          <w:szCs w:val="24"/>
        </w:rPr>
        <w:t xml:space="preserve">take reasonable steps to mitigate the effects of such Security Incident or Privacy Breach, to minimize any damage resulting from the Security Incident or Privacy Breach </w:t>
      </w:r>
      <w:proofErr w:type="gramStart"/>
      <w:r w:rsidRPr="00FD4334">
        <w:rPr>
          <w:rFonts w:cstheme="minorHAnsi"/>
          <w:szCs w:val="24"/>
        </w:rPr>
        <w:t>and  prevent</w:t>
      </w:r>
      <w:proofErr w:type="gramEnd"/>
      <w:r w:rsidRPr="00FD4334">
        <w:rPr>
          <w:rFonts w:cstheme="minorHAnsi"/>
          <w:szCs w:val="24"/>
        </w:rPr>
        <w:t xml:space="preserve"> a recurrence;</w:t>
      </w:r>
    </w:p>
    <w:p w14:paraId="2615FE57" w14:textId="12132772" w:rsidR="00FD4334" w:rsidRPr="00FD4334" w:rsidRDefault="00FD4334" w:rsidP="00F1561A">
      <w:pPr>
        <w:numPr>
          <w:ilvl w:val="3"/>
          <w:numId w:val="15"/>
        </w:numPr>
        <w:tabs>
          <w:tab w:val="num" w:pos="1080"/>
        </w:tabs>
        <w:spacing w:after="120"/>
        <w:ind w:left="709" w:hanging="709"/>
        <w:jc w:val="both"/>
        <w:rPr>
          <w:rFonts w:cstheme="minorHAnsi"/>
          <w:szCs w:val="24"/>
        </w:rPr>
      </w:pPr>
      <w:r w:rsidRPr="00FD4334">
        <w:rPr>
          <w:rFonts w:cstheme="minorHAnsi"/>
          <w:szCs w:val="24"/>
        </w:rPr>
        <w:t xml:space="preserve">to cooperate with </w:t>
      </w:r>
      <w:r w:rsidR="00446380">
        <w:rPr>
          <w:rFonts w:cstheme="minorHAnsi"/>
          <w:szCs w:val="24"/>
        </w:rPr>
        <w:t>the Authorized User</w:t>
      </w:r>
      <w:r w:rsidRPr="00FD4334">
        <w:rPr>
          <w:rFonts w:cstheme="minorHAnsi"/>
          <w:szCs w:val="24"/>
        </w:rPr>
        <w:t xml:space="preserve"> (and the appropriate privacy commissioner in accordance with Privacy Statutes) by providing any additional details about the Security Incident or Privacy Breach that the </w:t>
      </w:r>
      <w:r w:rsidR="00446380">
        <w:rPr>
          <w:rFonts w:cstheme="minorHAnsi"/>
          <w:szCs w:val="24"/>
        </w:rPr>
        <w:t xml:space="preserve">Authorized User </w:t>
      </w:r>
      <w:r w:rsidRPr="00FD4334">
        <w:rPr>
          <w:rFonts w:cstheme="minorHAnsi"/>
          <w:szCs w:val="24"/>
        </w:rPr>
        <w:t xml:space="preserve">may require as information regarding the Security Incident or Privacy Breach is collected or otherwise reasonably becomes available; and </w:t>
      </w:r>
    </w:p>
    <w:p w14:paraId="34CB1DE8" w14:textId="10704946" w:rsidR="00FD4334" w:rsidRPr="00FD4334" w:rsidRDefault="00FD4334" w:rsidP="00F1561A">
      <w:pPr>
        <w:numPr>
          <w:ilvl w:val="3"/>
          <w:numId w:val="15"/>
        </w:numPr>
        <w:tabs>
          <w:tab w:val="num" w:pos="1080"/>
        </w:tabs>
        <w:spacing w:after="120"/>
        <w:ind w:left="709" w:hanging="709"/>
        <w:jc w:val="both"/>
        <w:rPr>
          <w:rFonts w:cstheme="minorHAnsi"/>
          <w:szCs w:val="24"/>
        </w:rPr>
      </w:pPr>
      <w:bookmarkStart w:id="19" w:name="_Ref179201083"/>
      <w:r w:rsidRPr="00FD4334">
        <w:rPr>
          <w:rFonts w:cstheme="minorHAnsi"/>
          <w:szCs w:val="24"/>
        </w:rPr>
        <w:t xml:space="preserve">not </w:t>
      </w:r>
      <w:r w:rsidR="00F32D79">
        <w:rPr>
          <w:rFonts w:cstheme="minorHAnsi"/>
          <w:szCs w:val="24"/>
        </w:rPr>
        <w:t xml:space="preserve">to use </w:t>
      </w:r>
      <w:r w:rsidRPr="00FD4334">
        <w:rPr>
          <w:rFonts w:cstheme="minorHAnsi"/>
          <w:szCs w:val="24"/>
        </w:rPr>
        <w:t>Confidential Information</w:t>
      </w:r>
      <w:r w:rsidR="008A288F">
        <w:rPr>
          <w:rFonts w:cstheme="minorHAnsi"/>
          <w:szCs w:val="24"/>
        </w:rPr>
        <w:t xml:space="preserve"> </w:t>
      </w:r>
      <w:r w:rsidR="0045063D">
        <w:rPr>
          <w:rFonts w:cstheme="minorHAnsi"/>
          <w:szCs w:val="24"/>
        </w:rPr>
        <w:t xml:space="preserve">or </w:t>
      </w:r>
      <w:r w:rsidR="008A288F">
        <w:rPr>
          <w:rFonts w:cstheme="minorHAnsi"/>
          <w:szCs w:val="24"/>
        </w:rPr>
        <w:t xml:space="preserve">Personal </w:t>
      </w:r>
      <w:r w:rsidR="00FE6C90">
        <w:rPr>
          <w:rFonts w:cstheme="minorHAnsi"/>
          <w:szCs w:val="24"/>
        </w:rPr>
        <w:t>Information</w:t>
      </w:r>
      <w:r w:rsidRPr="00FD4334">
        <w:rPr>
          <w:rFonts w:cstheme="minorHAnsi"/>
          <w:szCs w:val="24"/>
        </w:rPr>
        <w:t xml:space="preserve"> for any purpose other than as required to provide the </w:t>
      </w:r>
      <w:r w:rsidR="00F92CD9" w:rsidDel="00D12713">
        <w:rPr>
          <w:rFonts w:cstheme="minorHAnsi"/>
          <w:szCs w:val="24"/>
        </w:rPr>
        <w:t>AI Scribe Solution</w:t>
      </w:r>
      <w:r w:rsidRPr="00FD4334" w:rsidDel="00D12713">
        <w:rPr>
          <w:rFonts w:cstheme="minorHAnsi"/>
          <w:szCs w:val="24"/>
        </w:rPr>
        <w:t xml:space="preserve"> </w:t>
      </w:r>
      <w:r w:rsidRPr="00FD4334">
        <w:rPr>
          <w:rFonts w:cstheme="minorHAnsi"/>
          <w:szCs w:val="24"/>
        </w:rPr>
        <w:t xml:space="preserve">to the </w:t>
      </w:r>
      <w:r w:rsidR="00837ED7">
        <w:rPr>
          <w:rFonts w:cstheme="minorHAnsi"/>
          <w:szCs w:val="24"/>
        </w:rPr>
        <w:t>Authorized User</w:t>
      </w:r>
      <w:r w:rsidRPr="00FD4334">
        <w:rPr>
          <w:rFonts w:cstheme="minorHAnsi"/>
          <w:szCs w:val="24"/>
        </w:rPr>
        <w:t>.</w:t>
      </w:r>
      <w:bookmarkEnd w:id="19"/>
      <w:r w:rsidRPr="00FD4334">
        <w:rPr>
          <w:rFonts w:cstheme="minorHAnsi"/>
          <w:szCs w:val="24"/>
        </w:rPr>
        <w:t xml:space="preserve"> </w:t>
      </w:r>
    </w:p>
    <w:p w14:paraId="7784093B" w14:textId="5DEB4A29" w:rsidR="007F123C" w:rsidRDefault="003C798C" w:rsidP="00712ACE">
      <w:pPr>
        <w:numPr>
          <w:ilvl w:val="1"/>
          <w:numId w:val="15"/>
        </w:numPr>
        <w:spacing w:after="120"/>
        <w:jc w:val="both"/>
        <w:rPr>
          <w:rFonts w:cstheme="minorHAnsi"/>
          <w:szCs w:val="24"/>
        </w:rPr>
      </w:pPr>
      <w:bookmarkStart w:id="20" w:name="_Ref179201482"/>
      <w:r>
        <w:rPr>
          <w:rFonts w:cstheme="minorHAnsi"/>
          <w:b/>
          <w:bCs/>
          <w:szCs w:val="24"/>
        </w:rPr>
        <w:t>Confidential Information</w:t>
      </w:r>
      <w:r w:rsidR="009B282E">
        <w:rPr>
          <w:rFonts w:cstheme="minorHAnsi"/>
          <w:b/>
          <w:bCs/>
          <w:szCs w:val="24"/>
        </w:rPr>
        <w:t xml:space="preserve"> and Protection of Information</w:t>
      </w:r>
    </w:p>
    <w:p w14:paraId="6F472000" w14:textId="46983291" w:rsidR="00FD4334" w:rsidRPr="00FD4334" w:rsidRDefault="00F25351" w:rsidP="00EB4057">
      <w:pPr>
        <w:numPr>
          <w:ilvl w:val="3"/>
          <w:numId w:val="15"/>
        </w:numPr>
        <w:tabs>
          <w:tab w:val="num" w:pos="1080"/>
        </w:tabs>
        <w:spacing w:after="120"/>
        <w:ind w:left="709" w:hanging="709"/>
        <w:jc w:val="both"/>
        <w:rPr>
          <w:rFonts w:cstheme="minorHAnsi"/>
          <w:szCs w:val="24"/>
        </w:rPr>
      </w:pPr>
      <w:r>
        <w:rPr>
          <w:rFonts w:cstheme="minorHAnsi"/>
          <w:szCs w:val="24"/>
        </w:rPr>
        <w:t xml:space="preserve">The </w:t>
      </w:r>
      <w:r w:rsidR="00FD4334" w:rsidRPr="00FD4334">
        <w:rPr>
          <w:rFonts w:cstheme="minorHAnsi"/>
          <w:szCs w:val="24"/>
        </w:rPr>
        <w:t xml:space="preserve">Vendor will implement and maintain appropriate safeguards to prevent any use or disclosure of </w:t>
      </w:r>
      <w:r w:rsidR="00E311E9" w:rsidRPr="00FD4334">
        <w:rPr>
          <w:rFonts w:cstheme="minorHAnsi"/>
          <w:szCs w:val="24"/>
        </w:rPr>
        <w:t>Confidential Information</w:t>
      </w:r>
      <w:r w:rsidR="00E311E9">
        <w:rPr>
          <w:rFonts w:cstheme="minorHAnsi"/>
          <w:szCs w:val="24"/>
        </w:rPr>
        <w:t xml:space="preserve"> </w:t>
      </w:r>
      <w:r w:rsidR="00C56425">
        <w:rPr>
          <w:rFonts w:cstheme="minorHAnsi"/>
          <w:szCs w:val="24"/>
        </w:rPr>
        <w:t xml:space="preserve">or </w:t>
      </w:r>
      <w:r w:rsidR="00FD4334" w:rsidRPr="00FD4334">
        <w:rPr>
          <w:rFonts w:cstheme="minorHAnsi"/>
          <w:szCs w:val="24"/>
        </w:rPr>
        <w:t xml:space="preserve">Personal </w:t>
      </w:r>
      <w:r w:rsidR="009C1D01">
        <w:rPr>
          <w:rFonts w:cstheme="minorHAnsi"/>
          <w:szCs w:val="24"/>
        </w:rPr>
        <w:t>Information</w:t>
      </w:r>
      <w:r w:rsidR="00FD4334" w:rsidRPr="00FD4334">
        <w:rPr>
          <w:rFonts w:cstheme="minorHAnsi"/>
          <w:szCs w:val="24"/>
        </w:rPr>
        <w:t xml:space="preserve"> for purposes other than those permitted by the Purchasing Document, including administrative, </w:t>
      </w:r>
      <w:proofErr w:type="gramStart"/>
      <w:r w:rsidR="00FD4334" w:rsidRPr="00FD4334">
        <w:rPr>
          <w:rFonts w:cstheme="minorHAnsi"/>
          <w:szCs w:val="24"/>
        </w:rPr>
        <w:t>physical</w:t>
      </w:r>
      <w:proofErr w:type="gramEnd"/>
      <w:r w:rsidR="00FD4334" w:rsidRPr="00FD4334">
        <w:rPr>
          <w:rFonts w:cstheme="minorHAnsi"/>
          <w:szCs w:val="24"/>
        </w:rPr>
        <w:t xml:space="preserve"> and technical safeguards to protect the confidentiality, integrity, and availability of any </w:t>
      </w:r>
      <w:r w:rsidR="0064283D" w:rsidRPr="00FD4334">
        <w:rPr>
          <w:rFonts w:cstheme="minorHAnsi"/>
          <w:szCs w:val="24"/>
        </w:rPr>
        <w:t>Confidential</w:t>
      </w:r>
      <w:r w:rsidR="00FD4334" w:rsidRPr="00FD4334">
        <w:rPr>
          <w:rFonts w:cstheme="minorHAnsi"/>
          <w:szCs w:val="24"/>
        </w:rPr>
        <w:t xml:space="preserve"> Information </w:t>
      </w:r>
      <w:r w:rsidR="003772B9">
        <w:rPr>
          <w:rFonts w:cstheme="minorHAnsi"/>
          <w:szCs w:val="24"/>
        </w:rPr>
        <w:t xml:space="preserve">or </w:t>
      </w:r>
      <w:r w:rsidR="0064283D">
        <w:rPr>
          <w:rFonts w:cstheme="minorHAnsi"/>
          <w:szCs w:val="24"/>
        </w:rPr>
        <w:t xml:space="preserve">Personal </w:t>
      </w:r>
      <w:r w:rsidR="009C1D01">
        <w:rPr>
          <w:rFonts w:cstheme="minorHAnsi"/>
          <w:szCs w:val="24"/>
        </w:rPr>
        <w:t>Information</w:t>
      </w:r>
      <w:r w:rsidR="00FD4334" w:rsidRPr="00FD4334">
        <w:rPr>
          <w:rFonts w:cstheme="minorHAnsi"/>
          <w:szCs w:val="24"/>
        </w:rPr>
        <w:t xml:space="preserve"> that Vendor creates, receives, maintains, or transmits on behalf of </w:t>
      </w:r>
      <w:r w:rsidR="00CF221D">
        <w:rPr>
          <w:rFonts w:cstheme="minorHAnsi"/>
          <w:szCs w:val="24"/>
        </w:rPr>
        <w:t xml:space="preserve">the </w:t>
      </w:r>
      <w:r w:rsidR="000625C1">
        <w:rPr>
          <w:rFonts w:cstheme="minorHAnsi"/>
          <w:szCs w:val="24"/>
        </w:rPr>
        <w:t>Authorized User</w:t>
      </w:r>
      <w:r w:rsidR="00FD4334" w:rsidRPr="00FD4334">
        <w:rPr>
          <w:rFonts w:cstheme="minorHAnsi"/>
          <w:szCs w:val="24"/>
        </w:rPr>
        <w:t>.</w:t>
      </w:r>
      <w:bookmarkEnd w:id="20"/>
    </w:p>
    <w:p w14:paraId="16A38E39" w14:textId="302846E9" w:rsidR="00FD4334" w:rsidRPr="00FD4334" w:rsidRDefault="00FD4334" w:rsidP="00EB4057">
      <w:pPr>
        <w:numPr>
          <w:ilvl w:val="3"/>
          <w:numId w:val="15"/>
        </w:numPr>
        <w:tabs>
          <w:tab w:val="num" w:pos="1080"/>
        </w:tabs>
        <w:spacing w:after="120"/>
        <w:ind w:left="709" w:hanging="709"/>
        <w:jc w:val="both"/>
        <w:rPr>
          <w:rFonts w:cstheme="minorHAnsi"/>
          <w:szCs w:val="24"/>
        </w:rPr>
      </w:pPr>
      <w:r w:rsidRPr="00FD4334">
        <w:rPr>
          <w:rFonts w:cstheme="minorHAnsi"/>
          <w:szCs w:val="24"/>
        </w:rPr>
        <w:t xml:space="preserve">Specific Requirements: Without limiting </w:t>
      </w:r>
      <w:r w:rsidR="00F25351">
        <w:rPr>
          <w:rFonts w:cstheme="minorHAnsi"/>
          <w:szCs w:val="24"/>
        </w:rPr>
        <w:t xml:space="preserve">the </w:t>
      </w:r>
      <w:r w:rsidRPr="00FD4334">
        <w:rPr>
          <w:rFonts w:cstheme="minorHAnsi"/>
          <w:szCs w:val="24"/>
        </w:rPr>
        <w:t xml:space="preserve">Vendor’s obligations in Section </w:t>
      </w:r>
      <w:r w:rsidR="009C1D01">
        <w:rPr>
          <w:rFonts w:cstheme="minorHAnsi"/>
          <w:szCs w:val="24"/>
        </w:rPr>
        <w:t>4.03</w:t>
      </w:r>
      <w:r w:rsidRPr="00FD4334">
        <w:rPr>
          <w:rFonts w:cstheme="minorHAnsi"/>
          <w:szCs w:val="24"/>
        </w:rPr>
        <w:t xml:space="preserve">, </w:t>
      </w:r>
      <w:r w:rsidR="00F25351">
        <w:rPr>
          <w:rFonts w:cstheme="minorHAnsi"/>
          <w:szCs w:val="24"/>
        </w:rPr>
        <w:t xml:space="preserve">the </w:t>
      </w:r>
      <w:r w:rsidRPr="00FD4334">
        <w:rPr>
          <w:rFonts w:cstheme="minorHAnsi"/>
          <w:szCs w:val="24"/>
        </w:rPr>
        <w:t xml:space="preserve">Vendor </w:t>
      </w:r>
      <w:proofErr w:type="gramStart"/>
      <w:r w:rsidRPr="00FD4334">
        <w:rPr>
          <w:rFonts w:cstheme="minorHAnsi"/>
          <w:szCs w:val="24"/>
        </w:rPr>
        <w:t>shall at all times</w:t>
      </w:r>
      <w:proofErr w:type="gramEnd"/>
      <w:r w:rsidRPr="00FD4334">
        <w:rPr>
          <w:rFonts w:cstheme="minorHAnsi"/>
          <w:szCs w:val="24"/>
        </w:rPr>
        <w:t xml:space="preserve"> while in possession or control of </w:t>
      </w:r>
      <w:r w:rsidR="008526DC">
        <w:rPr>
          <w:rFonts w:cstheme="minorHAnsi"/>
          <w:szCs w:val="24"/>
        </w:rPr>
        <w:t xml:space="preserve">Personal Information or </w:t>
      </w:r>
      <w:r w:rsidRPr="00FD4334">
        <w:rPr>
          <w:rFonts w:cstheme="minorHAnsi"/>
          <w:szCs w:val="24"/>
        </w:rPr>
        <w:t>Confidential Information comply with the following provisions:</w:t>
      </w:r>
    </w:p>
    <w:p w14:paraId="1B93DBAE" w14:textId="507528E8" w:rsidR="00FD4334" w:rsidRPr="00FD4334" w:rsidRDefault="00FD4334" w:rsidP="00CF7529">
      <w:pPr>
        <w:numPr>
          <w:ilvl w:val="4"/>
          <w:numId w:val="15"/>
        </w:numPr>
        <w:spacing w:after="120"/>
        <w:ind w:left="1134"/>
        <w:jc w:val="both"/>
        <w:rPr>
          <w:rFonts w:cstheme="minorHAnsi"/>
          <w:szCs w:val="24"/>
        </w:rPr>
      </w:pPr>
      <w:r w:rsidRPr="00FD4334">
        <w:rPr>
          <w:rFonts w:cstheme="minorHAnsi"/>
          <w:szCs w:val="24"/>
        </w:rPr>
        <w:t xml:space="preserve">Data Backup and Disaster Recovery: </w:t>
      </w:r>
      <w:r w:rsidR="00F21D20">
        <w:rPr>
          <w:rFonts w:cstheme="minorHAnsi"/>
          <w:szCs w:val="24"/>
        </w:rPr>
        <w:t>T</w:t>
      </w:r>
      <w:r w:rsidR="006829E4">
        <w:rPr>
          <w:rFonts w:cstheme="minorHAnsi"/>
          <w:szCs w:val="24"/>
        </w:rPr>
        <w:t>he</w:t>
      </w:r>
      <w:r w:rsidRPr="00FD4334">
        <w:rPr>
          <w:rFonts w:cstheme="minorHAnsi"/>
          <w:szCs w:val="24"/>
        </w:rPr>
        <w:t xml:space="preserve"> Vendor will perform regular, automated backups of all data on behalf of </w:t>
      </w:r>
      <w:r w:rsidR="003C70FB">
        <w:rPr>
          <w:rFonts w:cstheme="minorHAnsi"/>
          <w:szCs w:val="24"/>
        </w:rPr>
        <w:t>Authorized User</w:t>
      </w:r>
      <w:r w:rsidRPr="00FD4334">
        <w:rPr>
          <w:rFonts w:cstheme="minorHAnsi"/>
          <w:szCs w:val="24"/>
        </w:rPr>
        <w:t xml:space="preserve">, including patient and other Personal Information, ensuring that backups are encrypted and stored in compliance with the requirements of this </w:t>
      </w:r>
      <w:r w:rsidR="009C1D01">
        <w:rPr>
          <w:rFonts w:cstheme="minorHAnsi"/>
          <w:szCs w:val="24"/>
        </w:rPr>
        <w:t>Article 4</w:t>
      </w:r>
      <w:r w:rsidRPr="00FD4334">
        <w:rPr>
          <w:rFonts w:cstheme="minorHAnsi"/>
          <w:szCs w:val="24"/>
        </w:rPr>
        <w:t xml:space="preserve">, </w:t>
      </w:r>
      <w:r w:rsidR="005A4F3C">
        <w:rPr>
          <w:rFonts w:cstheme="minorHAnsi"/>
          <w:szCs w:val="24"/>
        </w:rPr>
        <w:t>Requirement of Law</w:t>
      </w:r>
      <w:r w:rsidRPr="00FD4334">
        <w:rPr>
          <w:rFonts w:cstheme="minorHAnsi"/>
          <w:szCs w:val="24"/>
        </w:rPr>
        <w:t>, and industry best standards. Furthermore,</w:t>
      </w:r>
      <w:r w:rsidR="0029334F">
        <w:rPr>
          <w:rFonts w:cstheme="minorHAnsi"/>
          <w:szCs w:val="24"/>
        </w:rPr>
        <w:t xml:space="preserve"> the</w:t>
      </w:r>
      <w:r w:rsidRPr="00FD4334">
        <w:rPr>
          <w:rFonts w:cstheme="minorHAnsi"/>
          <w:szCs w:val="24"/>
        </w:rPr>
        <w:t xml:space="preserve"> Vendor will develop, </w:t>
      </w:r>
      <w:proofErr w:type="gramStart"/>
      <w:r w:rsidRPr="00FD4334">
        <w:rPr>
          <w:rFonts w:cstheme="minorHAnsi"/>
          <w:szCs w:val="24"/>
        </w:rPr>
        <w:t>maintain</w:t>
      </w:r>
      <w:proofErr w:type="gramEnd"/>
      <w:r w:rsidRPr="00FD4334">
        <w:rPr>
          <w:rFonts w:cstheme="minorHAnsi"/>
          <w:szCs w:val="24"/>
        </w:rPr>
        <w:t xml:space="preserve"> and regularly test a disaster recovery plan designed to restore access to patient data and other Personal Information and resume normal operations in a timely manner following a data loss incident, system failure, or other disasters. The disaster recovery plan</w:t>
      </w:r>
      <w:r w:rsidR="00960515">
        <w:rPr>
          <w:rFonts w:cstheme="minorHAnsi"/>
          <w:szCs w:val="24"/>
        </w:rPr>
        <w:t xml:space="preserve"> </w:t>
      </w:r>
      <w:r w:rsidRPr="00FD4334">
        <w:rPr>
          <w:rFonts w:cstheme="minorHAnsi"/>
          <w:szCs w:val="24"/>
        </w:rPr>
        <w:t>shall include procedures for data restoration, system reconfiguration, and continuity of service; and</w:t>
      </w:r>
    </w:p>
    <w:p w14:paraId="125F53D1" w14:textId="18E38D1E" w:rsidR="00FD4334" w:rsidRPr="00FD4334" w:rsidRDefault="003C7194" w:rsidP="00CF7529">
      <w:pPr>
        <w:numPr>
          <w:ilvl w:val="4"/>
          <w:numId w:val="15"/>
        </w:numPr>
        <w:spacing w:after="120"/>
        <w:ind w:left="1134"/>
        <w:jc w:val="both"/>
        <w:rPr>
          <w:rFonts w:cstheme="minorHAnsi"/>
          <w:szCs w:val="24"/>
        </w:rPr>
      </w:pPr>
      <w:r>
        <w:rPr>
          <w:rFonts w:cstheme="minorHAnsi"/>
          <w:szCs w:val="24"/>
        </w:rPr>
        <w:t xml:space="preserve">Availability of Data:  </w:t>
      </w:r>
      <w:r w:rsidR="00FD4334" w:rsidRPr="00FD4334">
        <w:rPr>
          <w:rFonts w:cstheme="minorHAnsi"/>
          <w:szCs w:val="24"/>
        </w:rPr>
        <w:t xml:space="preserve">Vendor will make </w:t>
      </w:r>
      <w:r>
        <w:rPr>
          <w:rFonts w:cstheme="minorHAnsi"/>
          <w:szCs w:val="24"/>
        </w:rPr>
        <w:t>Personal Information and</w:t>
      </w:r>
      <w:r w:rsidR="00FD4334" w:rsidRPr="00FD4334">
        <w:rPr>
          <w:rFonts w:cstheme="minorHAnsi"/>
          <w:szCs w:val="24"/>
        </w:rPr>
        <w:t xml:space="preserve"> Confidential Information</w:t>
      </w:r>
      <w:r w:rsidR="00F32869">
        <w:rPr>
          <w:rFonts w:cstheme="minorHAnsi"/>
          <w:szCs w:val="24"/>
        </w:rPr>
        <w:t xml:space="preserve"> </w:t>
      </w:r>
      <w:proofErr w:type="gramStart"/>
      <w:r w:rsidR="00FD4334" w:rsidRPr="00FD4334">
        <w:rPr>
          <w:rFonts w:cstheme="minorHAnsi"/>
          <w:szCs w:val="24"/>
        </w:rPr>
        <w:t xml:space="preserve">of </w:t>
      </w:r>
      <w:r w:rsidR="00490537">
        <w:rPr>
          <w:rFonts w:cstheme="minorHAnsi"/>
          <w:szCs w:val="24"/>
        </w:rPr>
        <w:t xml:space="preserve"> a</w:t>
      </w:r>
      <w:r w:rsidR="00C73D72">
        <w:rPr>
          <w:rFonts w:cstheme="minorHAnsi"/>
          <w:szCs w:val="24"/>
        </w:rPr>
        <w:t>n</w:t>
      </w:r>
      <w:proofErr w:type="gramEnd"/>
      <w:r w:rsidR="00C73D72">
        <w:rPr>
          <w:rFonts w:cstheme="minorHAnsi"/>
          <w:szCs w:val="24"/>
        </w:rPr>
        <w:t xml:space="preserve"> Authorized User</w:t>
      </w:r>
      <w:r w:rsidR="00FD4334" w:rsidRPr="00FD4334">
        <w:rPr>
          <w:rFonts w:cstheme="minorHAnsi"/>
          <w:szCs w:val="24"/>
        </w:rPr>
        <w:t xml:space="preserve"> (including Personal Information for which </w:t>
      </w:r>
      <w:r w:rsidR="00A31AC4">
        <w:rPr>
          <w:rFonts w:cstheme="minorHAnsi"/>
          <w:szCs w:val="24"/>
        </w:rPr>
        <w:t>an Authorized User</w:t>
      </w:r>
      <w:r w:rsidR="00A31AC4" w:rsidRPr="00FD4334">
        <w:rPr>
          <w:rFonts w:cstheme="minorHAnsi"/>
          <w:szCs w:val="24"/>
        </w:rPr>
        <w:t xml:space="preserve"> </w:t>
      </w:r>
      <w:r w:rsidR="00FD4334" w:rsidRPr="00FD4334">
        <w:rPr>
          <w:rFonts w:cstheme="minorHAnsi"/>
          <w:szCs w:val="24"/>
        </w:rPr>
        <w:t xml:space="preserve">is accountable) available to </w:t>
      </w:r>
      <w:r w:rsidR="00CE7EFD">
        <w:rPr>
          <w:rFonts w:cstheme="minorHAnsi"/>
          <w:szCs w:val="24"/>
        </w:rPr>
        <w:t xml:space="preserve">the </w:t>
      </w:r>
      <w:r w:rsidR="00A31AC4">
        <w:rPr>
          <w:rFonts w:cstheme="minorHAnsi"/>
          <w:szCs w:val="24"/>
        </w:rPr>
        <w:t xml:space="preserve">Authorized User </w:t>
      </w:r>
      <w:r w:rsidR="00FD4334" w:rsidRPr="00FD4334">
        <w:rPr>
          <w:rFonts w:cstheme="minorHAnsi"/>
          <w:szCs w:val="24"/>
        </w:rPr>
        <w:t xml:space="preserve">at all reasonable times in accordance with the Vendor’s obligations in the </w:t>
      </w:r>
      <w:r w:rsidR="00CE7EFD">
        <w:rPr>
          <w:rFonts w:cstheme="minorHAnsi"/>
          <w:szCs w:val="24"/>
        </w:rPr>
        <w:lastRenderedPageBreak/>
        <w:t>Purchasing Document</w:t>
      </w:r>
      <w:r w:rsidR="00FD4334" w:rsidRPr="00FD4334">
        <w:rPr>
          <w:rFonts w:cstheme="minorHAnsi"/>
          <w:szCs w:val="24"/>
        </w:rPr>
        <w:t xml:space="preserve">. Vendor will never refuse or neglect to make </w:t>
      </w:r>
      <w:r w:rsidR="0026514F">
        <w:rPr>
          <w:rFonts w:cstheme="minorHAnsi"/>
          <w:szCs w:val="24"/>
        </w:rPr>
        <w:t xml:space="preserve">Personal Information or </w:t>
      </w:r>
      <w:r w:rsidR="00CE7EFD">
        <w:rPr>
          <w:rFonts w:cstheme="minorHAnsi"/>
          <w:szCs w:val="24"/>
        </w:rPr>
        <w:t>C</w:t>
      </w:r>
      <w:r w:rsidR="00FD4334" w:rsidRPr="00FD4334">
        <w:rPr>
          <w:rFonts w:cstheme="minorHAnsi"/>
          <w:szCs w:val="24"/>
        </w:rPr>
        <w:t xml:space="preserve">onfidential Information available to </w:t>
      </w:r>
      <w:r w:rsidR="004D6835">
        <w:rPr>
          <w:rFonts w:cstheme="minorHAnsi"/>
          <w:szCs w:val="24"/>
        </w:rPr>
        <w:t xml:space="preserve">an </w:t>
      </w:r>
      <w:r w:rsidR="0026514F">
        <w:rPr>
          <w:rFonts w:cstheme="minorHAnsi"/>
          <w:szCs w:val="24"/>
        </w:rPr>
        <w:t xml:space="preserve">Authorized User </w:t>
      </w:r>
      <w:r w:rsidR="00FD4334" w:rsidRPr="00FD4334">
        <w:rPr>
          <w:rFonts w:cstheme="minorHAnsi"/>
          <w:szCs w:val="24"/>
        </w:rPr>
        <w:t xml:space="preserve">for any reason, including an alleged default by the </w:t>
      </w:r>
      <w:r w:rsidR="0026514F">
        <w:rPr>
          <w:rFonts w:cstheme="minorHAnsi"/>
          <w:szCs w:val="24"/>
        </w:rPr>
        <w:t>Authorized User</w:t>
      </w:r>
      <w:r w:rsidR="00FD4334" w:rsidRPr="00FD4334">
        <w:rPr>
          <w:rFonts w:cstheme="minorHAnsi"/>
          <w:szCs w:val="24"/>
        </w:rPr>
        <w:t>.</w:t>
      </w:r>
    </w:p>
    <w:p w14:paraId="6E1F35D7" w14:textId="09468E97" w:rsidR="00FD4334" w:rsidRPr="00FD4334" w:rsidRDefault="00960515" w:rsidP="000F2656">
      <w:pPr>
        <w:numPr>
          <w:ilvl w:val="3"/>
          <w:numId w:val="15"/>
        </w:numPr>
        <w:tabs>
          <w:tab w:val="num" w:pos="1080"/>
        </w:tabs>
        <w:spacing w:after="120"/>
        <w:ind w:left="709" w:hanging="709"/>
        <w:jc w:val="both"/>
        <w:rPr>
          <w:rFonts w:cstheme="minorHAnsi"/>
          <w:szCs w:val="24"/>
        </w:rPr>
      </w:pPr>
      <w:r>
        <w:rPr>
          <w:rFonts w:cstheme="minorHAnsi"/>
          <w:szCs w:val="24"/>
        </w:rPr>
        <w:t xml:space="preserve">TRA and PIA. </w:t>
      </w:r>
      <w:r w:rsidR="00FD4334" w:rsidRPr="00FD4334">
        <w:rPr>
          <w:rFonts w:cstheme="minorHAnsi"/>
          <w:szCs w:val="24"/>
        </w:rPr>
        <w:t xml:space="preserve">Vendor will conduct threat risk assessments and privacy impact assessments </w:t>
      </w:r>
      <w:r w:rsidR="00A609FF">
        <w:rPr>
          <w:rFonts w:cstheme="minorHAnsi"/>
          <w:szCs w:val="24"/>
        </w:rPr>
        <w:t xml:space="preserve">at least annually </w:t>
      </w:r>
      <w:r w:rsidR="00FD4334" w:rsidRPr="00FD4334">
        <w:rPr>
          <w:rFonts w:cstheme="minorHAnsi"/>
          <w:szCs w:val="24"/>
        </w:rPr>
        <w:t xml:space="preserve">with respect to the performance or provision of the Deliverables. The Vendor, at its own expense, shall co-operate with </w:t>
      </w:r>
      <w:r w:rsidR="004E3931">
        <w:rPr>
          <w:rFonts w:cstheme="minorHAnsi"/>
          <w:szCs w:val="24"/>
        </w:rPr>
        <w:t xml:space="preserve">the </w:t>
      </w:r>
      <w:r w:rsidR="001F23A7">
        <w:rPr>
          <w:rFonts w:cstheme="minorHAnsi"/>
          <w:szCs w:val="24"/>
        </w:rPr>
        <w:t>Buyer</w:t>
      </w:r>
      <w:r w:rsidR="00FD4334" w:rsidRPr="00FD4334">
        <w:rPr>
          <w:rFonts w:cstheme="minorHAnsi"/>
          <w:szCs w:val="24"/>
        </w:rPr>
        <w:t xml:space="preserve"> and its authorized representatives in the successful completion of such assessments and shall implement such remedial actions and recommendations respecting additional security requirements, procedures and standards in the performance or provision of the Deliverables as may arise from any such assessments.</w:t>
      </w:r>
    </w:p>
    <w:p w14:paraId="4EEA323E" w14:textId="633DCE44" w:rsidR="008633B8" w:rsidRPr="009A39C8" w:rsidRDefault="009B282E" w:rsidP="0008148D">
      <w:pPr>
        <w:numPr>
          <w:ilvl w:val="1"/>
          <w:numId w:val="15"/>
        </w:numPr>
        <w:spacing w:after="120"/>
        <w:jc w:val="both"/>
        <w:rPr>
          <w:rFonts w:cstheme="minorHAnsi"/>
          <w:b/>
          <w:bCs/>
          <w:szCs w:val="24"/>
        </w:rPr>
      </w:pPr>
      <w:r w:rsidRPr="009A39C8">
        <w:rPr>
          <w:rFonts w:cstheme="minorHAnsi"/>
          <w:b/>
          <w:bCs/>
          <w:szCs w:val="24"/>
        </w:rPr>
        <w:t>Representations and Warranties</w:t>
      </w:r>
    </w:p>
    <w:p w14:paraId="3E616CCC" w14:textId="6B4A8707" w:rsidR="00FD4334" w:rsidRPr="00392740" w:rsidRDefault="00832961" w:rsidP="00F1561A">
      <w:pPr>
        <w:spacing w:after="120"/>
        <w:jc w:val="both"/>
        <w:rPr>
          <w:rFonts w:cstheme="minorHAnsi"/>
          <w:szCs w:val="24"/>
        </w:rPr>
      </w:pPr>
      <w:r w:rsidRPr="00392740">
        <w:rPr>
          <w:rFonts w:cstheme="minorHAnsi"/>
          <w:szCs w:val="24"/>
        </w:rPr>
        <w:t>In addition to the representations</w:t>
      </w:r>
      <w:r w:rsidR="00463850" w:rsidRPr="00392740">
        <w:rPr>
          <w:rFonts w:cstheme="minorHAnsi"/>
          <w:szCs w:val="24"/>
        </w:rPr>
        <w:t xml:space="preserve"> </w:t>
      </w:r>
      <w:r w:rsidR="00164736" w:rsidRPr="00392740">
        <w:rPr>
          <w:rFonts w:cstheme="minorHAnsi"/>
          <w:szCs w:val="24"/>
        </w:rPr>
        <w:t>and</w:t>
      </w:r>
      <w:r w:rsidRPr="00392740">
        <w:rPr>
          <w:rFonts w:cstheme="minorHAnsi"/>
          <w:szCs w:val="24"/>
        </w:rPr>
        <w:t xml:space="preserve"> warranties </w:t>
      </w:r>
      <w:r w:rsidR="00164736" w:rsidRPr="00392740">
        <w:rPr>
          <w:rFonts w:cstheme="minorHAnsi"/>
          <w:szCs w:val="24"/>
        </w:rPr>
        <w:t>set out in Article</w:t>
      </w:r>
      <w:r w:rsidRPr="00392740">
        <w:rPr>
          <w:rFonts w:cstheme="minorHAnsi"/>
          <w:szCs w:val="24"/>
        </w:rPr>
        <w:t xml:space="preserve"> </w:t>
      </w:r>
      <w:r w:rsidR="0017704B">
        <w:rPr>
          <w:rFonts w:cstheme="minorHAnsi"/>
          <w:szCs w:val="24"/>
        </w:rPr>
        <w:t>10</w:t>
      </w:r>
      <w:r w:rsidR="000A0742" w:rsidRPr="00392740">
        <w:rPr>
          <w:rFonts w:cstheme="minorHAnsi"/>
          <w:szCs w:val="24"/>
        </w:rPr>
        <w:t xml:space="preserve"> (Representations and Warranties), t</w:t>
      </w:r>
      <w:r w:rsidR="00FD4334" w:rsidRPr="00392740">
        <w:rPr>
          <w:rFonts w:cstheme="minorHAnsi"/>
          <w:szCs w:val="24"/>
        </w:rPr>
        <w:t xml:space="preserve">he Vendor covenants, represents and warrants and acknowledges that </w:t>
      </w:r>
      <w:r w:rsidR="00505DD5" w:rsidRPr="00392740">
        <w:rPr>
          <w:rFonts w:cstheme="minorHAnsi"/>
          <w:szCs w:val="24"/>
        </w:rPr>
        <w:t xml:space="preserve">the Buyer </w:t>
      </w:r>
      <w:r w:rsidR="00FD4334" w:rsidRPr="00392740">
        <w:rPr>
          <w:rFonts w:cstheme="minorHAnsi"/>
          <w:szCs w:val="24"/>
        </w:rPr>
        <w:t xml:space="preserve">is relying upon the following covenants, representations and warranties in </w:t>
      </w:r>
      <w:r w:rsidR="00AD355F" w:rsidRPr="00392740">
        <w:rPr>
          <w:rFonts w:cstheme="minorHAnsi"/>
          <w:szCs w:val="24"/>
        </w:rPr>
        <w:t>the Buyer and</w:t>
      </w:r>
      <w:r w:rsidR="000F0563" w:rsidRPr="00392740">
        <w:rPr>
          <w:rFonts w:cstheme="minorHAnsi"/>
          <w:szCs w:val="24"/>
        </w:rPr>
        <w:t xml:space="preserve"> </w:t>
      </w:r>
      <w:r w:rsidR="001B60A6">
        <w:rPr>
          <w:rFonts w:cstheme="minorHAnsi"/>
          <w:szCs w:val="24"/>
        </w:rPr>
        <w:t>its</w:t>
      </w:r>
      <w:r w:rsidR="000F0563" w:rsidRPr="00392740">
        <w:rPr>
          <w:rFonts w:cstheme="minorHAnsi"/>
          <w:szCs w:val="24"/>
        </w:rPr>
        <w:t xml:space="preserve"> </w:t>
      </w:r>
      <w:r w:rsidR="00FD4334" w:rsidRPr="00392740">
        <w:rPr>
          <w:rFonts w:cstheme="minorHAnsi"/>
          <w:szCs w:val="24"/>
        </w:rPr>
        <w:t xml:space="preserve">Clinician’s use of and reliance upon the Vendor’s </w:t>
      </w:r>
      <w:r w:rsidR="00E901B2" w:rsidRPr="00392740">
        <w:rPr>
          <w:rFonts w:cstheme="minorHAnsi"/>
          <w:szCs w:val="24"/>
        </w:rPr>
        <w:t>AI Scribe Solution</w:t>
      </w:r>
      <w:r w:rsidR="00FD4334" w:rsidRPr="00392740">
        <w:rPr>
          <w:rFonts w:cstheme="minorHAnsi"/>
          <w:szCs w:val="24"/>
        </w:rPr>
        <w:t xml:space="preserve"> in </w:t>
      </w:r>
      <w:r w:rsidR="006527A2" w:rsidRPr="00392740">
        <w:rPr>
          <w:rFonts w:cstheme="minorHAnsi"/>
          <w:szCs w:val="24"/>
        </w:rPr>
        <w:t>the B</w:t>
      </w:r>
      <w:r w:rsidR="002A6717" w:rsidRPr="00392740">
        <w:rPr>
          <w:rFonts w:cstheme="minorHAnsi"/>
          <w:szCs w:val="24"/>
        </w:rPr>
        <w:t>u</w:t>
      </w:r>
      <w:r w:rsidR="006527A2" w:rsidRPr="00392740">
        <w:rPr>
          <w:rFonts w:cstheme="minorHAnsi"/>
          <w:szCs w:val="24"/>
        </w:rPr>
        <w:t>yer</w:t>
      </w:r>
      <w:r w:rsidR="00FD4334" w:rsidRPr="00392740">
        <w:rPr>
          <w:rFonts w:cstheme="minorHAnsi"/>
          <w:szCs w:val="24"/>
        </w:rPr>
        <w:t xml:space="preserve">’s </w:t>
      </w:r>
      <w:r w:rsidR="000E317E" w:rsidRPr="00392740">
        <w:rPr>
          <w:rFonts w:cstheme="minorHAnsi"/>
          <w:szCs w:val="24"/>
        </w:rPr>
        <w:t xml:space="preserve">and </w:t>
      </w:r>
      <w:r w:rsidR="00C71A91">
        <w:rPr>
          <w:rFonts w:cstheme="minorHAnsi"/>
          <w:szCs w:val="24"/>
        </w:rPr>
        <w:t>its</w:t>
      </w:r>
      <w:r w:rsidR="009C295D" w:rsidRPr="00392740">
        <w:rPr>
          <w:rFonts w:cstheme="minorHAnsi"/>
          <w:szCs w:val="24"/>
        </w:rPr>
        <w:t xml:space="preserve"> </w:t>
      </w:r>
      <w:r w:rsidR="005A400A">
        <w:rPr>
          <w:rFonts w:cstheme="minorHAnsi"/>
          <w:szCs w:val="24"/>
        </w:rPr>
        <w:t xml:space="preserve">Authorized User’s </w:t>
      </w:r>
      <w:r w:rsidR="00FD4334" w:rsidRPr="00392740">
        <w:rPr>
          <w:rFonts w:cstheme="minorHAnsi"/>
          <w:szCs w:val="24"/>
        </w:rPr>
        <w:t>medical practice:</w:t>
      </w:r>
    </w:p>
    <w:p w14:paraId="63EE0B29" w14:textId="79A97C55" w:rsidR="00FD4334" w:rsidRPr="00FD4334" w:rsidRDefault="00FD4334" w:rsidP="00FD4334">
      <w:pPr>
        <w:numPr>
          <w:ilvl w:val="3"/>
          <w:numId w:val="15"/>
        </w:numPr>
        <w:tabs>
          <w:tab w:val="num" w:pos="1080"/>
        </w:tabs>
        <w:spacing w:after="120"/>
        <w:jc w:val="both"/>
        <w:rPr>
          <w:rFonts w:cstheme="minorHAnsi"/>
          <w:szCs w:val="24"/>
        </w:rPr>
      </w:pPr>
      <w:r w:rsidRPr="00FD4334">
        <w:rPr>
          <w:rFonts w:cstheme="minorHAnsi"/>
          <w:szCs w:val="24"/>
        </w:rPr>
        <w:t>The Vendor’s products and services as described in the Documentation have been accurately described, both as to functionality and use.</w:t>
      </w:r>
    </w:p>
    <w:p w14:paraId="3E2F0048" w14:textId="5BBB1295" w:rsidR="00FD4334" w:rsidRPr="00FD4334" w:rsidRDefault="00786E15" w:rsidP="00FD4334">
      <w:pPr>
        <w:numPr>
          <w:ilvl w:val="3"/>
          <w:numId w:val="15"/>
        </w:numPr>
        <w:tabs>
          <w:tab w:val="num" w:pos="1080"/>
        </w:tabs>
        <w:spacing w:after="120"/>
        <w:jc w:val="both"/>
        <w:rPr>
          <w:rFonts w:cstheme="minorHAnsi"/>
          <w:szCs w:val="24"/>
        </w:rPr>
      </w:pPr>
      <w:r>
        <w:rPr>
          <w:rFonts w:cstheme="minorHAnsi"/>
          <w:szCs w:val="24"/>
        </w:rPr>
        <w:t xml:space="preserve">The </w:t>
      </w:r>
      <w:r w:rsidR="00FD4334" w:rsidRPr="00FD4334">
        <w:rPr>
          <w:rFonts w:cstheme="minorHAnsi"/>
          <w:szCs w:val="24"/>
        </w:rPr>
        <w:t xml:space="preserve">Vendor will co-operate with the </w:t>
      </w:r>
      <w:r w:rsidR="006841C5">
        <w:rPr>
          <w:rFonts w:cstheme="minorHAnsi"/>
          <w:szCs w:val="24"/>
        </w:rPr>
        <w:t>Buyer</w:t>
      </w:r>
      <w:r w:rsidR="00FD4334" w:rsidRPr="00FD4334">
        <w:rPr>
          <w:rFonts w:cstheme="minorHAnsi"/>
          <w:szCs w:val="24"/>
        </w:rPr>
        <w:t xml:space="preserve"> </w:t>
      </w:r>
      <w:r w:rsidR="00F449C9">
        <w:rPr>
          <w:rFonts w:cstheme="minorHAnsi"/>
          <w:szCs w:val="24"/>
        </w:rPr>
        <w:t>and</w:t>
      </w:r>
      <w:r w:rsidR="007071A0">
        <w:rPr>
          <w:rFonts w:cstheme="minorHAnsi"/>
          <w:szCs w:val="24"/>
        </w:rPr>
        <w:t xml:space="preserve"> </w:t>
      </w:r>
      <w:r w:rsidR="00A4692F">
        <w:rPr>
          <w:rFonts w:cstheme="minorHAnsi"/>
          <w:szCs w:val="24"/>
        </w:rPr>
        <w:t>any</w:t>
      </w:r>
      <w:r w:rsidR="00F449C9">
        <w:rPr>
          <w:rFonts w:cstheme="minorHAnsi"/>
          <w:szCs w:val="24"/>
        </w:rPr>
        <w:t xml:space="preserve"> </w:t>
      </w:r>
      <w:r w:rsidR="00364181">
        <w:rPr>
          <w:rFonts w:cstheme="minorHAnsi"/>
          <w:szCs w:val="24"/>
        </w:rPr>
        <w:t xml:space="preserve">Authorized User </w:t>
      </w:r>
      <w:r w:rsidR="00FD4334" w:rsidRPr="00FD4334">
        <w:rPr>
          <w:rFonts w:cstheme="minorHAnsi"/>
          <w:szCs w:val="24"/>
        </w:rPr>
        <w:t xml:space="preserve">during the implementation of the </w:t>
      </w:r>
      <w:r w:rsidR="006841C5" w:rsidDel="00364181">
        <w:rPr>
          <w:rFonts w:cstheme="minorHAnsi"/>
          <w:szCs w:val="24"/>
        </w:rPr>
        <w:t>AI Scribe Solution</w:t>
      </w:r>
      <w:r w:rsidR="00FD4334" w:rsidRPr="00FD4334" w:rsidDel="00364181">
        <w:rPr>
          <w:rFonts w:cstheme="minorHAnsi"/>
          <w:szCs w:val="24"/>
        </w:rPr>
        <w:t xml:space="preserve"> </w:t>
      </w:r>
      <w:r w:rsidR="00FD4334" w:rsidRPr="00FD4334">
        <w:rPr>
          <w:rFonts w:cstheme="minorHAnsi"/>
          <w:szCs w:val="24"/>
        </w:rPr>
        <w:t xml:space="preserve">in the </w:t>
      </w:r>
      <w:r>
        <w:rPr>
          <w:rFonts w:cstheme="minorHAnsi"/>
          <w:szCs w:val="24"/>
        </w:rPr>
        <w:t xml:space="preserve">Buyer and </w:t>
      </w:r>
      <w:r w:rsidR="00A4692F">
        <w:rPr>
          <w:rFonts w:cstheme="minorHAnsi"/>
          <w:szCs w:val="24"/>
        </w:rPr>
        <w:t>any</w:t>
      </w:r>
      <w:r>
        <w:rPr>
          <w:rFonts w:cstheme="minorHAnsi"/>
          <w:szCs w:val="24"/>
        </w:rPr>
        <w:t xml:space="preserve"> </w:t>
      </w:r>
      <w:r w:rsidR="00871B94">
        <w:rPr>
          <w:rFonts w:cstheme="minorHAnsi"/>
          <w:szCs w:val="24"/>
        </w:rPr>
        <w:t>Authorized User</w:t>
      </w:r>
      <w:r w:rsidR="00871B94" w:rsidRPr="00FD4334">
        <w:rPr>
          <w:rFonts w:cstheme="minorHAnsi"/>
          <w:szCs w:val="24"/>
        </w:rPr>
        <w:t xml:space="preserve">’s </w:t>
      </w:r>
      <w:r w:rsidR="00FD4334" w:rsidRPr="00FD4334">
        <w:rPr>
          <w:rFonts w:cstheme="minorHAnsi"/>
          <w:szCs w:val="24"/>
        </w:rPr>
        <w:t xml:space="preserve">practice. This includes providing resources to ensure successful use of the AI </w:t>
      </w:r>
      <w:r w:rsidR="00D21424">
        <w:rPr>
          <w:rFonts w:cstheme="minorHAnsi"/>
          <w:szCs w:val="24"/>
        </w:rPr>
        <w:t>Scribe</w:t>
      </w:r>
      <w:r w:rsidR="00FD4334" w:rsidRPr="00FD4334">
        <w:rPr>
          <w:rFonts w:cstheme="minorHAnsi"/>
          <w:szCs w:val="24"/>
        </w:rPr>
        <w:t xml:space="preserve"> Solution.</w:t>
      </w:r>
    </w:p>
    <w:p w14:paraId="2C2AA293" w14:textId="051A9EE7" w:rsidR="00FD4334" w:rsidRPr="00FD4334" w:rsidRDefault="00FD4334" w:rsidP="00FD4334">
      <w:pPr>
        <w:numPr>
          <w:ilvl w:val="3"/>
          <w:numId w:val="15"/>
        </w:numPr>
        <w:tabs>
          <w:tab w:val="num" w:pos="1080"/>
        </w:tabs>
        <w:spacing w:after="120"/>
        <w:jc w:val="both"/>
        <w:rPr>
          <w:rFonts w:cstheme="minorHAnsi"/>
          <w:szCs w:val="24"/>
        </w:rPr>
      </w:pPr>
      <w:r w:rsidRPr="00FD4334">
        <w:rPr>
          <w:rFonts w:cstheme="minorHAnsi"/>
          <w:szCs w:val="24"/>
        </w:rPr>
        <w:t xml:space="preserve">The Documentation is and will be sufficient to allow the users thereof, with training offered by the Vendor, to use the </w:t>
      </w:r>
      <w:r w:rsidR="009E0C12">
        <w:rPr>
          <w:rFonts w:cstheme="minorHAnsi"/>
          <w:szCs w:val="24"/>
        </w:rPr>
        <w:t>AI Scribe Solution</w:t>
      </w:r>
      <w:r w:rsidRPr="00FD4334">
        <w:rPr>
          <w:rFonts w:cstheme="minorHAnsi"/>
          <w:szCs w:val="24"/>
        </w:rPr>
        <w:t xml:space="preserve"> for the conduct of </w:t>
      </w:r>
      <w:r w:rsidR="00C966F2">
        <w:rPr>
          <w:rFonts w:cstheme="minorHAnsi"/>
          <w:szCs w:val="24"/>
        </w:rPr>
        <w:t xml:space="preserve">the </w:t>
      </w:r>
      <w:r w:rsidR="00013206">
        <w:rPr>
          <w:rFonts w:cstheme="minorHAnsi"/>
          <w:szCs w:val="24"/>
        </w:rPr>
        <w:t>Authorized User</w:t>
      </w:r>
      <w:r w:rsidR="004E3C61">
        <w:rPr>
          <w:rFonts w:cstheme="minorHAnsi"/>
          <w:szCs w:val="24"/>
        </w:rPr>
        <w:t>’s</w:t>
      </w:r>
      <w:r w:rsidRPr="00FD4334">
        <w:rPr>
          <w:rFonts w:cstheme="minorHAnsi"/>
          <w:szCs w:val="24"/>
        </w:rPr>
        <w:t xml:space="preserve"> medical practice.</w:t>
      </w:r>
    </w:p>
    <w:p w14:paraId="2569B72B" w14:textId="198A7F88" w:rsidR="00FD4334" w:rsidRPr="00FD4334" w:rsidRDefault="0059005F" w:rsidP="00FD4334">
      <w:pPr>
        <w:numPr>
          <w:ilvl w:val="3"/>
          <w:numId w:val="15"/>
        </w:numPr>
        <w:tabs>
          <w:tab w:val="num" w:pos="1080"/>
        </w:tabs>
        <w:spacing w:after="120"/>
        <w:jc w:val="both"/>
        <w:rPr>
          <w:rFonts w:cstheme="minorHAnsi"/>
          <w:szCs w:val="24"/>
        </w:rPr>
      </w:pPr>
      <w:r>
        <w:rPr>
          <w:rFonts w:cstheme="minorHAnsi"/>
          <w:szCs w:val="24"/>
        </w:rPr>
        <w:t xml:space="preserve">The </w:t>
      </w:r>
      <w:r w:rsidR="00FD4334" w:rsidRPr="00FD4334">
        <w:rPr>
          <w:rFonts w:cstheme="minorHAnsi"/>
          <w:szCs w:val="24"/>
        </w:rPr>
        <w:t xml:space="preserve">Vendor shall adhere to the </w:t>
      </w:r>
      <w:r w:rsidR="007C5DEE">
        <w:rPr>
          <w:rFonts w:cstheme="minorHAnsi"/>
          <w:szCs w:val="24"/>
        </w:rPr>
        <w:t>p</w:t>
      </w:r>
      <w:r w:rsidR="00FD4334" w:rsidRPr="00FD4334">
        <w:rPr>
          <w:rFonts w:cstheme="minorHAnsi"/>
          <w:szCs w:val="24"/>
        </w:rPr>
        <w:t xml:space="preserve">rinciples for responsible, trustworthy and privacy-protective generative AI technologies published on December 7, </w:t>
      </w:r>
      <w:proofErr w:type="gramStart"/>
      <w:r w:rsidR="00FD4334" w:rsidRPr="00FD4334">
        <w:rPr>
          <w:rFonts w:cstheme="minorHAnsi"/>
          <w:szCs w:val="24"/>
        </w:rPr>
        <w:t>2023</w:t>
      </w:r>
      <w:proofErr w:type="gramEnd"/>
      <w:r w:rsidR="00FD4334" w:rsidRPr="00FD4334">
        <w:rPr>
          <w:rFonts w:cstheme="minorHAnsi"/>
          <w:szCs w:val="24"/>
        </w:rPr>
        <w:t xml:space="preserve"> by various Canadian information and privacy commissioners. Such principles </w:t>
      </w:r>
      <w:proofErr w:type="gramStart"/>
      <w:r w:rsidR="00FD4334" w:rsidRPr="00FD4334">
        <w:rPr>
          <w:rFonts w:cstheme="minorHAnsi"/>
          <w:szCs w:val="24"/>
        </w:rPr>
        <w:t>are considered to be</w:t>
      </w:r>
      <w:proofErr w:type="gramEnd"/>
      <w:r w:rsidR="00FD4334" w:rsidRPr="00FD4334">
        <w:rPr>
          <w:rFonts w:cstheme="minorHAnsi"/>
          <w:szCs w:val="24"/>
        </w:rPr>
        <w:t xml:space="preserve"> Requirements of Law for the purposes of the Purchasing Document. </w:t>
      </w:r>
    </w:p>
    <w:p w14:paraId="10A3CA95" w14:textId="77777777" w:rsidR="00C33A9C" w:rsidRDefault="00C33A9C" w:rsidP="00C33A9C">
      <w:pPr>
        <w:numPr>
          <w:ilvl w:val="3"/>
          <w:numId w:val="15"/>
        </w:numPr>
        <w:tabs>
          <w:tab w:val="num" w:pos="1080"/>
        </w:tabs>
        <w:spacing w:after="120"/>
        <w:jc w:val="both"/>
        <w:rPr>
          <w:rFonts w:cstheme="minorHAnsi"/>
          <w:szCs w:val="24"/>
        </w:rPr>
      </w:pPr>
      <w:r>
        <w:t xml:space="preserve">The </w:t>
      </w:r>
      <w:r w:rsidRPr="00643D9A">
        <w:t>Vendor has established and implemented a risk management program in relation to the AI Scribe Solution, including an AI risk management program that includes formal policies, procedures for risk assessment and mitigation, and a process for ongoing monitoring and review. The risk management program may be based on a recognized framework, such as the NIST AI Risk Management Framework (AI RMF) or an equivalent standard.</w:t>
      </w:r>
    </w:p>
    <w:p w14:paraId="73D10354" w14:textId="1676F667" w:rsidR="004C13B1" w:rsidRDefault="007F64E9" w:rsidP="00527612">
      <w:pPr>
        <w:numPr>
          <w:ilvl w:val="3"/>
          <w:numId w:val="15"/>
        </w:numPr>
        <w:spacing w:after="120"/>
        <w:jc w:val="both"/>
        <w:rPr>
          <w:rFonts w:cstheme="minorHAnsi"/>
          <w:szCs w:val="24"/>
        </w:rPr>
      </w:pPr>
      <w:r>
        <w:rPr>
          <w:rFonts w:cstheme="minorHAnsi"/>
          <w:szCs w:val="24"/>
        </w:rPr>
        <w:lastRenderedPageBreak/>
        <w:t xml:space="preserve">The </w:t>
      </w:r>
      <w:r w:rsidR="00FD4334" w:rsidRPr="00527612">
        <w:rPr>
          <w:rFonts w:cstheme="minorHAnsi"/>
          <w:szCs w:val="24"/>
        </w:rPr>
        <w:t xml:space="preserve">Vendor will not enter into any agreement, arrangement or plan to acquire, use or disclose or obtain or exercise, directly or indirectly, for its own benefit or the benefit of any third party, any rights in all or any portion of the data or proprietary information </w:t>
      </w:r>
      <w:r w:rsidR="00C35392" w:rsidRPr="00527612">
        <w:rPr>
          <w:rFonts w:cstheme="minorHAnsi"/>
          <w:szCs w:val="24"/>
        </w:rPr>
        <w:t>including Personal Information</w:t>
      </w:r>
      <w:r w:rsidR="009976FC">
        <w:rPr>
          <w:rFonts w:cstheme="minorHAnsi"/>
          <w:szCs w:val="24"/>
        </w:rPr>
        <w:t xml:space="preserve"> or Confidential Information </w:t>
      </w:r>
      <w:r w:rsidR="00FD4334" w:rsidRPr="00527612">
        <w:rPr>
          <w:rFonts w:cstheme="minorHAnsi"/>
          <w:szCs w:val="24"/>
        </w:rPr>
        <w:t xml:space="preserve"> of </w:t>
      </w:r>
      <w:r w:rsidR="00421A54">
        <w:rPr>
          <w:rFonts w:cstheme="minorHAnsi"/>
          <w:szCs w:val="24"/>
        </w:rPr>
        <w:t xml:space="preserve">the Buyer or any </w:t>
      </w:r>
      <w:r w:rsidR="00483C31">
        <w:rPr>
          <w:rFonts w:cstheme="minorHAnsi"/>
          <w:szCs w:val="24"/>
        </w:rPr>
        <w:t xml:space="preserve">Authorized User </w:t>
      </w:r>
      <w:r w:rsidR="00FD4334" w:rsidRPr="00527612">
        <w:rPr>
          <w:rFonts w:cstheme="minorHAnsi"/>
          <w:szCs w:val="24"/>
        </w:rPr>
        <w:t xml:space="preserve">or for which </w:t>
      </w:r>
      <w:r w:rsidR="00421A54">
        <w:rPr>
          <w:rFonts w:cstheme="minorHAnsi"/>
          <w:szCs w:val="24"/>
        </w:rPr>
        <w:t xml:space="preserve">the Buyer or any </w:t>
      </w:r>
      <w:r w:rsidR="005E43E3">
        <w:rPr>
          <w:rFonts w:cstheme="minorHAnsi"/>
          <w:szCs w:val="24"/>
        </w:rPr>
        <w:t xml:space="preserve">Authorized User </w:t>
      </w:r>
      <w:r w:rsidR="00FD4334" w:rsidRPr="00527612">
        <w:rPr>
          <w:rFonts w:cstheme="minorHAnsi"/>
          <w:szCs w:val="24"/>
        </w:rPr>
        <w:t xml:space="preserve">is accountable, whether or not in partnership or cooperation with </w:t>
      </w:r>
      <w:r w:rsidR="00421A54">
        <w:rPr>
          <w:rFonts w:cstheme="minorHAnsi"/>
          <w:szCs w:val="24"/>
        </w:rPr>
        <w:t xml:space="preserve">the Buyer, </w:t>
      </w:r>
      <w:r w:rsidR="00702F74">
        <w:rPr>
          <w:rFonts w:cstheme="minorHAnsi"/>
          <w:szCs w:val="24"/>
        </w:rPr>
        <w:t xml:space="preserve">Authorized User </w:t>
      </w:r>
      <w:r w:rsidR="00FD4334" w:rsidRPr="00527612">
        <w:rPr>
          <w:rFonts w:cstheme="minorHAnsi"/>
          <w:szCs w:val="24"/>
        </w:rPr>
        <w:t xml:space="preserve">or other person, firm or corporation. </w:t>
      </w:r>
    </w:p>
    <w:p w14:paraId="40958E9D" w14:textId="6C58E3A7" w:rsidR="00FD4334" w:rsidRPr="00527612" w:rsidRDefault="00FD4334" w:rsidP="00527612">
      <w:pPr>
        <w:numPr>
          <w:ilvl w:val="3"/>
          <w:numId w:val="15"/>
        </w:numPr>
        <w:spacing w:after="120"/>
        <w:jc w:val="both"/>
        <w:rPr>
          <w:rFonts w:cstheme="minorHAnsi"/>
          <w:szCs w:val="24"/>
        </w:rPr>
      </w:pPr>
      <w:r w:rsidRPr="00527612">
        <w:rPr>
          <w:rFonts w:cstheme="minorHAnsi"/>
          <w:szCs w:val="24"/>
        </w:rPr>
        <w:t xml:space="preserve">The </w:t>
      </w:r>
      <w:r w:rsidR="00F27A9B" w:rsidRPr="00527612">
        <w:rPr>
          <w:rFonts w:cstheme="minorHAnsi"/>
          <w:szCs w:val="24"/>
        </w:rPr>
        <w:t>AI Scribe Solution</w:t>
      </w:r>
      <w:r w:rsidRPr="00527612">
        <w:rPr>
          <w:rFonts w:cstheme="minorHAnsi"/>
          <w:szCs w:val="24"/>
        </w:rPr>
        <w:t xml:space="preserve"> shall be free of viruses and will not contain any contaminants or time bombs, including any codes or instructions that may be used to access, modify, delete, </w:t>
      </w:r>
      <w:proofErr w:type="gramStart"/>
      <w:r w:rsidRPr="00527612">
        <w:rPr>
          <w:rFonts w:cstheme="minorHAnsi"/>
          <w:szCs w:val="24"/>
        </w:rPr>
        <w:t>damage</w:t>
      </w:r>
      <w:proofErr w:type="gramEnd"/>
      <w:r w:rsidRPr="00527612">
        <w:rPr>
          <w:rFonts w:cstheme="minorHAnsi"/>
          <w:szCs w:val="24"/>
        </w:rPr>
        <w:t xml:space="preserve"> or disable any computer system.</w:t>
      </w:r>
    </w:p>
    <w:p w14:paraId="448CE8A3" w14:textId="50CA2994" w:rsidR="00FD4334" w:rsidRPr="00FD4334" w:rsidRDefault="00A74A40" w:rsidP="00FD4334">
      <w:pPr>
        <w:numPr>
          <w:ilvl w:val="3"/>
          <w:numId w:val="15"/>
        </w:numPr>
        <w:tabs>
          <w:tab w:val="num" w:pos="1080"/>
        </w:tabs>
        <w:spacing w:after="120"/>
        <w:jc w:val="both"/>
        <w:rPr>
          <w:rFonts w:cstheme="minorHAnsi"/>
          <w:szCs w:val="24"/>
        </w:rPr>
      </w:pPr>
      <w:r>
        <w:rPr>
          <w:rFonts w:cstheme="minorHAnsi"/>
          <w:szCs w:val="24"/>
        </w:rPr>
        <w:t xml:space="preserve">The </w:t>
      </w:r>
      <w:r w:rsidR="00FD4334" w:rsidRPr="00FD4334">
        <w:rPr>
          <w:rFonts w:cstheme="minorHAnsi"/>
          <w:szCs w:val="24"/>
        </w:rPr>
        <w:t xml:space="preserve">Vendor has the full right and authority to market and sell the </w:t>
      </w:r>
      <w:r>
        <w:rPr>
          <w:rFonts w:cstheme="minorHAnsi"/>
          <w:szCs w:val="24"/>
        </w:rPr>
        <w:t>AI Scribe Solution</w:t>
      </w:r>
      <w:r w:rsidR="00FD4334" w:rsidRPr="00FD4334">
        <w:rPr>
          <w:rFonts w:cstheme="minorHAnsi"/>
          <w:szCs w:val="24"/>
        </w:rPr>
        <w:t xml:space="preserve"> to </w:t>
      </w:r>
      <w:r w:rsidR="00FC1BCB">
        <w:rPr>
          <w:rFonts w:cstheme="minorHAnsi"/>
          <w:szCs w:val="24"/>
        </w:rPr>
        <w:t>the Buyer</w:t>
      </w:r>
      <w:r w:rsidR="00FD4334" w:rsidRPr="00FD4334">
        <w:rPr>
          <w:rFonts w:cstheme="minorHAnsi"/>
          <w:szCs w:val="24"/>
        </w:rPr>
        <w:t xml:space="preserve"> for use by and for </w:t>
      </w:r>
      <w:r w:rsidR="005B21C9">
        <w:rPr>
          <w:rFonts w:cstheme="minorHAnsi"/>
          <w:szCs w:val="24"/>
        </w:rPr>
        <w:t>Authorized Users</w:t>
      </w:r>
      <w:r w:rsidR="00FD4334" w:rsidRPr="00FD4334">
        <w:rPr>
          <w:rFonts w:cstheme="minorHAnsi"/>
          <w:szCs w:val="24"/>
        </w:rPr>
        <w:t>.</w:t>
      </w:r>
    </w:p>
    <w:p w14:paraId="6CC5999E" w14:textId="3A74245A" w:rsidR="00FD4334" w:rsidRPr="00FD4334" w:rsidRDefault="00463531" w:rsidP="00FD4334">
      <w:pPr>
        <w:numPr>
          <w:ilvl w:val="3"/>
          <w:numId w:val="15"/>
        </w:numPr>
        <w:tabs>
          <w:tab w:val="num" w:pos="1080"/>
        </w:tabs>
        <w:spacing w:after="120"/>
        <w:jc w:val="both"/>
        <w:rPr>
          <w:rFonts w:cstheme="minorHAnsi"/>
          <w:szCs w:val="24"/>
        </w:rPr>
      </w:pPr>
      <w:r>
        <w:rPr>
          <w:rFonts w:cstheme="minorHAnsi"/>
          <w:szCs w:val="24"/>
        </w:rPr>
        <w:t xml:space="preserve">The </w:t>
      </w:r>
      <w:r w:rsidR="00FD4334" w:rsidRPr="00FD4334">
        <w:rPr>
          <w:rFonts w:cstheme="minorHAnsi"/>
          <w:szCs w:val="24"/>
        </w:rPr>
        <w:t xml:space="preserve">Vendor will notify </w:t>
      </w:r>
      <w:r w:rsidR="00D317AF">
        <w:rPr>
          <w:rFonts w:cstheme="minorHAnsi"/>
          <w:szCs w:val="24"/>
        </w:rPr>
        <w:t>the Buyer</w:t>
      </w:r>
      <w:r w:rsidR="00FD4334" w:rsidRPr="00FD4334">
        <w:rPr>
          <w:rFonts w:cstheme="minorHAnsi"/>
          <w:szCs w:val="24"/>
        </w:rPr>
        <w:t xml:space="preserve"> in a timely manner of all changes relating to the functionality or use of the AI </w:t>
      </w:r>
      <w:r>
        <w:rPr>
          <w:rFonts w:cstheme="minorHAnsi"/>
          <w:szCs w:val="24"/>
        </w:rPr>
        <w:t xml:space="preserve">Scribe </w:t>
      </w:r>
      <w:r w:rsidR="00FD4334" w:rsidRPr="00FD4334">
        <w:rPr>
          <w:rFonts w:cstheme="minorHAnsi"/>
          <w:szCs w:val="24"/>
        </w:rPr>
        <w:t xml:space="preserve">Solution from time to time. </w:t>
      </w:r>
      <w:r>
        <w:rPr>
          <w:rFonts w:cstheme="minorHAnsi"/>
          <w:szCs w:val="24"/>
        </w:rPr>
        <w:t>The</w:t>
      </w:r>
      <w:r w:rsidR="00FD4334" w:rsidRPr="00FD4334">
        <w:rPr>
          <w:rFonts w:cstheme="minorHAnsi"/>
          <w:szCs w:val="24"/>
        </w:rPr>
        <w:t xml:space="preserve"> Vendor shall promptly notify </w:t>
      </w:r>
      <w:r w:rsidR="003D1A4A">
        <w:rPr>
          <w:rFonts w:cstheme="minorHAnsi"/>
          <w:szCs w:val="24"/>
        </w:rPr>
        <w:t>the Buyer</w:t>
      </w:r>
      <w:r w:rsidR="00FD4334" w:rsidRPr="00FD4334">
        <w:rPr>
          <w:rFonts w:cstheme="minorHAnsi"/>
          <w:szCs w:val="24"/>
        </w:rPr>
        <w:t xml:space="preserve"> of any material changes in its resource allocation strategy or any resource constraints that could reasonably impact the security and privacy of </w:t>
      </w:r>
      <w:r w:rsidR="00860492">
        <w:rPr>
          <w:rFonts w:cstheme="minorHAnsi"/>
          <w:szCs w:val="24"/>
        </w:rPr>
        <w:t xml:space="preserve">the Buyer, </w:t>
      </w:r>
      <w:r w:rsidR="00577BA5">
        <w:rPr>
          <w:rFonts w:cstheme="minorHAnsi"/>
          <w:szCs w:val="24"/>
        </w:rPr>
        <w:t>Authorized User</w:t>
      </w:r>
      <w:r w:rsidR="00E85BA0">
        <w:rPr>
          <w:rFonts w:cstheme="minorHAnsi"/>
          <w:szCs w:val="24"/>
        </w:rPr>
        <w:t>s</w:t>
      </w:r>
      <w:r w:rsidR="00577BA5">
        <w:rPr>
          <w:rFonts w:cstheme="minorHAnsi"/>
          <w:szCs w:val="24"/>
        </w:rPr>
        <w:t xml:space="preserve"> </w:t>
      </w:r>
      <w:r w:rsidR="00FD4334" w:rsidRPr="00FD4334">
        <w:rPr>
          <w:rFonts w:cstheme="minorHAnsi"/>
          <w:szCs w:val="24"/>
        </w:rPr>
        <w:t xml:space="preserve">and/or patients or the performance of the </w:t>
      </w:r>
      <w:r w:rsidR="00D57EDD">
        <w:rPr>
          <w:rFonts w:cstheme="minorHAnsi"/>
          <w:szCs w:val="24"/>
        </w:rPr>
        <w:t>AI Scribe Solution</w:t>
      </w:r>
      <w:r w:rsidR="00FD4334" w:rsidRPr="00FD4334">
        <w:rPr>
          <w:rFonts w:cstheme="minorHAnsi"/>
          <w:szCs w:val="24"/>
        </w:rPr>
        <w:t>.</w:t>
      </w:r>
    </w:p>
    <w:p w14:paraId="73A32B85" w14:textId="14FCED74" w:rsidR="00FD4334" w:rsidRPr="00FD4334" w:rsidRDefault="00FD4334" w:rsidP="00FD4334">
      <w:pPr>
        <w:numPr>
          <w:ilvl w:val="3"/>
          <w:numId w:val="15"/>
        </w:numPr>
        <w:tabs>
          <w:tab w:val="num" w:pos="1080"/>
        </w:tabs>
        <w:spacing w:after="120"/>
        <w:jc w:val="both"/>
        <w:rPr>
          <w:rFonts w:cstheme="minorHAnsi"/>
          <w:szCs w:val="24"/>
        </w:rPr>
      </w:pPr>
      <w:r w:rsidRPr="00FD4334">
        <w:rPr>
          <w:rFonts w:cstheme="minorHAnsi"/>
          <w:szCs w:val="24"/>
        </w:rPr>
        <w:t xml:space="preserve">The </w:t>
      </w:r>
      <w:r w:rsidR="006A2E80">
        <w:rPr>
          <w:rFonts w:cstheme="minorHAnsi"/>
          <w:szCs w:val="24"/>
        </w:rPr>
        <w:t>AI Scribe Solution</w:t>
      </w:r>
      <w:r w:rsidRPr="00FD4334">
        <w:rPr>
          <w:rFonts w:cstheme="minorHAnsi"/>
          <w:szCs w:val="24"/>
        </w:rPr>
        <w:t xml:space="preserve"> </w:t>
      </w:r>
      <w:r w:rsidR="00D22B91">
        <w:rPr>
          <w:rFonts w:cstheme="minorHAnsi"/>
          <w:szCs w:val="24"/>
        </w:rPr>
        <w:t>complies</w:t>
      </w:r>
      <w:r w:rsidRPr="00FD4334">
        <w:rPr>
          <w:rFonts w:cstheme="minorHAnsi"/>
          <w:szCs w:val="24"/>
        </w:rPr>
        <w:t xml:space="preserve"> with their functional specifications and service descriptions. The Vendor agrees to comply with all service level commitments contained in or referred to in the </w:t>
      </w:r>
      <w:r w:rsidR="001E3FB3">
        <w:rPr>
          <w:rFonts w:cstheme="minorHAnsi"/>
          <w:szCs w:val="24"/>
        </w:rPr>
        <w:t xml:space="preserve">Purchasing Document </w:t>
      </w:r>
      <w:r w:rsidRPr="00FD4334">
        <w:rPr>
          <w:rFonts w:cstheme="minorHAnsi"/>
          <w:szCs w:val="24"/>
        </w:rPr>
        <w:t xml:space="preserve">in favour of the </w:t>
      </w:r>
      <w:r w:rsidR="00A43E68">
        <w:rPr>
          <w:rFonts w:cstheme="minorHAnsi"/>
          <w:szCs w:val="24"/>
        </w:rPr>
        <w:t>Buyer</w:t>
      </w:r>
      <w:r w:rsidRPr="00FD4334">
        <w:rPr>
          <w:rFonts w:cstheme="minorHAnsi"/>
          <w:szCs w:val="24"/>
        </w:rPr>
        <w:t xml:space="preserve"> and/or on the Vendor’s website or promotional materials, including any quotations, or other inducements issued to the </w:t>
      </w:r>
      <w:r w:rsidR="007E0EE2">
        <w:rPr>
          <w:rFonts w:cstheme="minorHAnsi"/>
          <w:szCs w:val="24"/>
        </w:rPr>
        <w:t>Buyer</w:t>
      </w:r>
      <w:r w:rsidRPr="00FD4334">
        <w:rPr>
          <w:rFonts w:cstheme="minorHAnsi"/>
          <w:szCs w:val="24"/>
        </w:rPr>
        <w:t xml:space="preserve"> to purchase the </w:t>
      </w:r>
      <w:r w:rsidR="007E0EE2">
        <w:rPr>
          <w:rFonts w:cstheme="minorHAnsi"/>
          <w:szCs w:val="24"/>
        </w:rPr>
        <w:t>AI Scribe Solution</w:t>
      </w:r>
      <w:r w:rsidRPr="00FD4334">
        <w:rPr>
          <w:rFonts w:cstheme="minorHAnsi"/>
          <w:szCs w:val="24"/>
        </w:rPr>
        <w:t>.</w:t>
      </w:r>
    </w:p>
    <w:p w14:paraId="55C98786" w14:textId="73697B45" w:rsidR="00FD4334" w:rsidRPr="00FD4334" w:rsidRDefault="00FD4334" w:rsidP="00FD4334">
      <w:pPr>
        <w:numPr>
          <w:ilvl w:val="3"/>
          <w:numId w:val="15"/>
        </w:numPr>
        <w:tabs>
          <w:tab w:val="num" w:pos="1080"/>
        </w:tabs>
        <w:spacing w:after="120"/>
        <w:jc w:val="both"/>
        <w:rPr>
          <w:rFonts w:cstheme="minorHAnsi"/>
          <w:szCs w:val="24"/>
        </w:rPr>
      </w:pPr>
      <w:r w:rsidRPr="00FD4334">
        <w:rPr>
          <w:rFonts w:cstheme="minorHAnsi"/>
          <w:szCs w:val="24"/>
        </w:rPr>
        <w:t xml:space="preserve">No representation or warranty in </w:t>
      </w:r>
      <w:r w:rsidR="007F2BE2">
        <w:rPr>
          <w:rFonts w:cstheme="minorHAnsi"/>
          <w:szCs w:val="24"/>
        </w:rPr>
        <w:t>the Purchasing Document</w:t>
      </w:r>
      <w:r w:rsidRPr="00FD4334">
        <w:rPr>
          <w:rFonts w:cstheme="minorHAnsi"/>
          <w:szCs w:val="24"/>
        </w:rPr>
        <w:t xml:space="preserve"> or in the Vendor’s published materials contains any untrue statement of a material fact nor omits to state any material fact necessary to make any of the representations and warranties contained herein or therein not misleading to </w:t>
      </w:r>
      <w:r w:rsidR="004A1BA0">
        <w:rPr>
          <w:rFonts w:cstheme="minorHAnsi"/>
          <w:szCs w:val="24"/>
        </w:rPr>
        <w:t>the Buyer</w:t>
      </w:r>
      <w:r w:rsidRPr="00FD4334">
        <w:rPr>
          <w:rFonts w:cstheme="minorHAnsi"/>
          <w:szCs w:val="24"/>
        </w:rPr>
        <w:t xml:space="preserve">. Without limiting the scope of the foregoing, the Vendor is not aware of any change, event or occurrence that has taken place or is pending that has, or in the foreseeable future could have, a material adverse effect on the ability of the Vendor to carry out its obligations herein or the ability of </w:t>
      </w:r>
      <w:r w:rsidR="000C7F9C">
        <w:rPr>
          <w:rFonts w:cstheme="minorHAnsi"/>
          <w:szCs w:val="24"/>
        </w:rPr>
        <w:t xml:space="preserve">the Buyer or any </w:t>
      </w:r>
      <w:r w:rsidR="007648A6">
        <w:rPr>
          <w:rFonts w:cstheme="minorHAnsi"/>
          <w:szCs w:val="24"/>
        </w:rPr>
        <w:t xml:space="preserve">Authorized User </w:t>
      </w:r>
      <w:r w:rsidRPr="00FD4334">
        <w:rPr>
          <w:rFonts w:cstheme="minorHAnsi"/>
          <w:szCs w:val="24"/>
        </w:rPr>
        <w:t xml:space="preserve">to use, operate and avail itself of the AI </w:t>
      </w:r>
      <w:r w:rsidR="00BA5025">
        <w:rPr>
          <w:rFonts w:cstheme="minorHAnsi"/>
          <w:szCs w:val="24"/>
        </w:rPr>
        <w:t xml:space="preserve">Scribe </w:t>
      </w:r>
      <w:r w:rsidRPr="00FD4334">
        <w:rPr>
          <w:rFonts w:cstheme="minorHAnsi"/>
          <w:szCs w:val="24"/>
        </w:rPr>
        <w:t xml:space="preserve">Solution during the </w:t>
      </w:r>
      <w:r w:rsidR="00BA5025">
        <w:rPr>
          <w:rFonts w:cstheme="minorHAnsi"/>
          <w:szCs w:val="24"/>
        </w:rPr>
        <w:t>Purchasing Document Term</w:t>
      </w:r>
      <w:r w:rsidRPr="00FD4334">
        <w:rPr>
          <w:rFonts w:cstheme="minorHAnsi"/>
          <w:szCs w:val="24"/>
        </w:rPr>
        <w:t>.</w:t>
      </w:r>
    </w:p>
    <w:p w14:paraId="1BA582F5" w14:textId="3E30A1CC" w:rsidR="00EE1639" w:rsidRPr="00DB5704" w:rsidRDefault="006E3240" w:rsidP="00390B01">
      <w:pPr>
        <w:keepNext/>
        <w:numPr>
          <w:ilvl w:val="1"/>
          <w:numId w:val="15"/>
        </w:numPr>
        <w:spacing w:after="120"/>
        <w:jc w:val="both"/>
        <w:rPr>
          <w:rFonts w:cstheme="minorHAnsi"/>
          <w:b/>
          <w:bCs/>
          <w:szCs w:val="24"/>
        </w:rPr>
      </w:pPr>
      <w:r>
        <w:rPr>
          <w:rFonts w:cstheme="minorHAnsi"/>
          <w:b/>
          <w:bCs/>
          <w:szCs w:val="24"/>
        </w:rPr>
        <w:t xml:space="preserve">Injunctive </w:t>
      </w:r>
      <w:r w:rsidR="00831E38">
        <w:rPr>
          <w:rFonts w:cstheme="minorHAnsi"/>
          <w:b/>
          <w:bCs/>
          <w:szCs w:val="24"/>
        </w:rPr>
        <w:t xml:space="preserve">and Other </w:t>
      </w:r>
      <w:r>
        <w:rPr>
          <w:rFonts w:cstheme="minorHAnsi"/>
          <w:b/>
          <w:bCs/>
          <w:szCs w:val="24"/>
        </w:rPr>
        <w:t>Relief</w:t>
      </w:r>
    </w:p>
    <w:p w14:paraId="2F610369" w14:textId="30C85801" w:rsidR="00FD4334" w:rsidRPr="00C235C4" w:rsidRDefault="00FD4334" w:rsidP="009C1D01">
      <w:pPr>
        <w:spacing w:after="120"/>
        <w:jc w:val="both"/>
        <w:rPr>
          <w:rFonts w:cstheme="minorHAnsi"/>
          <w:b/>
          <w:bCs/>
          <w:szCs w:val="24"/>
        </w:rPr>
      </w:pPr>
      <w:r w:rsidRPr="00450DFB">
        <w:rPr>
          <w:rFonts w:cstheme="minorHAnsi"/>
          <w:szCs w:val="24"/>
        </w:rPr>
        <w:t xml:space="preserve">Vendor acknowledges that breach of any provisions of this </w:t>
      </w:r>
      <w:r w:rsidR="0068666C">
        <w:rPr>
          <w:rFonts w:cstheme="minorHAnsi"/>
          <w:szCs w:val="24"/>
        </w:rPr>
        <w:t>Article 4 (</w:t>
      </w:r>
      <w:r w:rsidR="0068666C" w:rsidRPr="00C235C4">
        <w:rPr>
          <w:rFonts w:cstheme="minorHAnsi"/>
          <w:szCs w:val="24"/>
        </w:rPr>
        <w:t>Security, Confidential Information and Related Provisions</w:t>
      </w:r>
      <w:r w:rsidR="0068666C">
        <w:rPr>
          <w:rFonts w:cstheme="minorHAnsi"/>
          <w:szCs w:val="24"/>
        </w:rPr>
        <w:t>)</w:t>
      </w:r>
      <w:r w:rsidR="0068666C">
        <w:rPr>
          <w:rFonts w:cstheme="minorHAnsi"/>
          <w:b/>
          <w:bCs/>
          <w:szCs w:val="24"/>
        </w:rPr>
        <w:t xml:space="preserve"> </w:t>
      </w:r>
      <w:r w:rsidRPr="0068666C">
        <w:rPr>
          <w:rFonts w:cstheme="minorHAnsi"/>
          <w:szCs w:val="24"/>
        </w:rPr>
        <w:t xml:space="preserve">may cause irreparable harm to the </w:t>
      </w:r>
      <w:r w:rsidR="006909FD">
        <w:rPr>
          <w:rFonts w:cstheme="minorHAnsi"/>
          <w:szCs w:val="24"/>
        </w:rPr>
        <w:t xml:space="preserve">Authorized User </w:t>
      </w:r>
      <w:r w:rsidRPr="0068666C">
        <w:rPr>
          <w:rFonts w:cstheme="minorHAnsi"/>
          <w:szCs w:val="24"/>
        </w:rPr>
        <w:t xml:space="preserve">or to any third-party to whom the </w:t>
      </w:r>
      <w:r w:rsidR="009C4A1B" w:rsidRPr="0068666C">
        <w:rPr>
          <w:rFonts w:cstheme="minorHAnsi"/>
          <w:szCs w:val="24"/>
        </w:rPr>
        <w:t xml:space="preserve">Buyer and any </w:t>
      </w:r>
      <w:r w:rsidR="006F6891">
        <w:rPr>
          <w:rFonts w:cstheme="minorHAnsi"/>
          <w:szCs w:val="24"/>
        </w:rPr>
        <w:t xml:space="preserve">Authorized User </w:t>
      </w:r>
      <w:r w:rsidRPr="0068666C">
        <w:rPr>
          <w:rFonts w:cstheme="minorHAnsi"/>
          <w:szCs w:val="24"/>
        </w:rPr>
        <w:t xml:space="preserve">owes a duty, and that the injury to the </w:t>
      </w:r>
      <w:r w:rsidR="00382F8B">
        <w:rPr>
          <w:rFonts w:cstheme="minorHAnsi"/>
          <w:szCs w:val="24"/>
        </w:rPr>
        <w:t xml:space="preserve">Buyer, </w:t>
      </w:r>
      <w:r w:rsidR="00937CB9">
        <w:rPr>
          <w:rFonts w:cstheme="minorHAnsi"/>
          <w:szCs w:val="24"/>
        </w:rPr>
        <w:t xml:space="preserve">Authorized User </w:t>
      </w:r>
      <w:r w:rsidRPr="0068666C">
        <w:rPr>
          <w:rFonts w:cstheme="minorHAnsi"/>
          <w:szCs w:val="24"/>
        </w:rPr>
        <w:t xml:space="preserve">or to any third-party may be difficult to calculate and inadequately compensable in damages. The Vendor agrees </w:t>
      </w:r>
      <w:r w:rsidRPr="0068666C">
        <w:rPr>
          <w:rFonts w:cstheme="minorHAnsi"/>
          <w:szCs w:val="24"/>
        </w:rPr>
        <w:lastRenderedPageBreak/>
        <w:t xml:space="preserve">that the </w:t>
      </w:r>
      <w:r w:rsidR="00382F8B">
        <w:rPr>
          <w:rFonts w:cstheme="minorHAnsi"/>
          <w:szCs w:val="24"/>
        </w:rPr>
        <w:t xml:space="preserve">Buyer and any </w:t>
      </w:r>
      <w:r w:rsidR="00937CB9">
        <w:rPr>
          <w:rFonts w:cstheme="minorHAnsi"/>
          <w:szCs w:val="24"/>
        </w:rPr>
        <w:t xml:space="preserve">Authorized </w:t>
      </w:r>
      <w:r w:rsidR="005E05AB">
        <w:rPr>
          <w:rFonts w:cstheme="minorHAnsi"/>
          <w:szCs w:val="24"/>
        </w:rPr>
        <w:t>User</w:t>
      </w:r>
      <w:r w:rsidR="00937CB9" w:rsidRPr="0068666C">
        <w:rPr>
          <w:rFonts w:cstheme="minorHAnsi"/>
          <w:szCs w:val="24"/>
        </w:rPr>
        <w:t xml:space="preserve"> </w:t>
      </w:r>
      <w:r w:rsidRPr="0068666C">
        <w:rPr>
          <w:rFonts w:cstheme="minorHAnsi"/>
          <w:szCs w:val="24"/>
        </w:rPr>
        <w:t xml:space="preserve">is entitled to apply to obtain injunctive relief (without proving any damage sustained by it or by any third-party) or any other remedy against any actual or potential breach of the provisions of this </w:t>
      </w:r>
      <w:r w:rsidR="00382F8B">
        <w:rPr>
          <w:rFonts w:cstheme="minorHAnsi"/>
          <w:szCs w:val="24"/>
        </w:rPr>
        <w:t>Article</w:t>
      </w:r>
      <w:r w:rsidRPr="0068666C">
        <w:rPr>
          <w:rFonts w:cstheme="minorHAnsi"/>
          <w:szCs w:val="24"/>
        </w:rPr>
        <w:t>.</w:t>
      </w:r>
    </w:p>
    <w:p w14:paraId="3747A85A" w14:textId="081AF296" w:rsidR="00EE1639" w:rsidRDefault="00351788" w:rsidP="00EE1639">
      <w:pPr>
        <w:numPr>
          <w:ilvl w:val="1"/>
          <w:numId w:val="15"/>
        </w:numPr>
        <w:spacing w:after="120"/>
        <w:jc w:val="both"/>
        <w:rPr>
          <w:rFonts w:cstheme="minorHAnsi"/>
          <w:szCs w:val="24"/>
        </w:rPr>
      </w:pPr>
      <w:r>
        <w:rPr>
          <w:rFonts w:cstheme="minorHAnsi"/>
          <w:b/>
          <w:bCs/>
          <w:szCs w:val="24"/>
        </w:rPr>
        <w:t xml:space="preserve">Court </w:t>
      </w:r>
      <w:r w:rsidR="00F06FA3">
        <w:rPr>
          <w:rFonts w:cstheme="minorHAnsi"/>
          <w:b/>
          <w:bCs/>
          <w:szCs w:val="24"/>
        </w:rPr>
        <w:t>Order</w:t>
      </w:r>
    </w:p>
    <w:p w14:paraId="37CCA3EB" w14:textId="3346E4DF" w:rsidR="00FD4334" w:rsidRPr="00FD4334" w:rsidRDefault="007E68EF" w:rsidP="009C1D01">
      <w:pPr>
        <w:spacing w:after="120"/>
        <w:jc w:val="both"/>
        <w:rPr>
          <w:rFonts w:cstheme="minorHAnsi"/>
          <w:szCs w:val="24"/>
        </w:rPr>
      </w:pPr>
      <w:r w:rsidRPr="00643D9A">
        <w:t xml:space="preserve">If the Vendor becomes subject to a court order requiring it to disclose Personal Information or Confidential Information, Vendor will provide the Authorized User with prompt notice to that effect </w:t>
      </w:r>
      <w:proofErr w:type="gramStart"/>
      <w:r w:rsidRPr="00643D9A">
        <w:t>in order to</w:t>
      </w:r>
      <w:proofErr w:type="gramEnd"/>
      <w:r w:rsidRPr="00643D9A">
        <w:t xml:space="preserve"> allow Authorized User to seek one or more protective orders or other appropriate remedies to prevent or limit such disclosure, and it shall co-operate with the Authorized User and its legal counsel to the fullest extent. If such protective orders or other remedies are not obtained, Vendor will disclose only that portion of the Authorized User’s Confidential Information which the Vendor is legally compelled to disclose, only to such person or persons to which the Vendor is legally compelled to disclose, and the Vendor shall provide notice to each such recipient (in co-operation with legal counsel for the Authorized User) that such Confidential Information is confidential and subject to non-disclosure on terms and conditions equal to those contained in the Purchasing Document and, if possible, shall obtain each recipient’s written agreement to receive and use such Confidential Information subject to those terms and conditions.</w:t>
      </w:r>
    </w:p>
    <w:p w14:paraId="1DFA5DF7" w14:textId="385A04C7" w:rsidR="00FD4334" w:rsidRPr="00FD4334" w:rsidRDefault="00FD4334" w:rsidP="00EC7344">
      <w:pPr>
        <w:numPr>
          <w:ilvl w:val="1"/>
          <w:numId w:val="15"/>
        </w:numPr>
        <w:spacing w:after="120"/>
        <w:jc w:val="both"/>
        <w:rPr>
          <w:b/>
          <w:bCs/>
        </w:rPr>
      </w:pPr>
      <w:r w:rsidRPr="00FD4334">
        <w:rPr>
          <w:b/>
          <w:bCs/>
        </w:rPr>
        <w:t>Location of Data</w:t>
      </w:r>
      <w:r w:rsidR="00351788">
        <w:rPr>
          <w:b/>
          <w:bCs/>
        </w:rPr>
        <w:t xml:space="preserve"> and IT Security</w:t>
      </w:r>
    </w:p>
    <w:p w14:paraId="4ECD7E73" w14:textId="77777777" w:rsidR="00580E55" w:rsidRPr="00580E55" w:rsidRDefault="00DE214D" w:rsidP="00580E55">
      <w:pPr>
        <w:spacing w:after="120"/>
        <w:jc w:val="both"/>
        <w:rPr>
          <w:rFonts w:cstheme="minorHAnsi"/>
          <w:b/>
          <w:bCs/>
        </w:rPr>
      </w:pPr>
      <w:r w:rsidRPr="00643D9A">
        <w:t>In performing the Services, Vendor shall store and process Personal Information and Confidential Information only in Canada or, if outside Canada, with appropriate notice to Authorized User (which shall include a statement that informs Authorized User of their obligation to include this information in their publicly available privacy policy) and compliance with Privacy Statutes and consent where required. Without limiting the foregoing, Vendor will ensure that all data remain under Canadian control and remain physically situate in servers that are located in Canada or, if outside Canada, with appropriate notice to Authorized User (which shall include a statement that informs Authorized User of their obligation to include this information in their publicly available privacy policy) and in compliance with Requirements of Law and consent of Authorized User where required, in a location and with a cloud provider that complies with privacy and security requirements at least as strict as those contained in the Agreement.</w:t>
      </w:r>
      <w:r w:rsidR="00316D5E">
        <w:t xml:space="preserve"> </w:t>
      </w:r>
    </w:p>
    <w:p w14:paraId="238120C9" w14:textId="76379EA1" w:rsidR="00FD4334" w:rsidRPr="00FD4334" w:rsidRDefault="00FD4334" w:rsidP="008231FF">
      <w:pPr>
        <w:numPr>
          <w:ilvl w:val="1"/>
          <w:numId w:val="15"/>
        </w:numPr>
        <w:spacing w:after="120"/>
        <w:jc w:val="both"/>
        <w:rPr>
          <w:rFonts w:cstheme="minorHAnsi"/>
          <w:b/>
          <w:bCs/>
        </w:rPr>
      </w:pPr>
      <w:r w:rsidRPr="00FD4334">
        <w:rPr>
          <w:rFonts w:cstheme="minorHAnsi"/>
          <w:b/>
          <w:bCs/>
        </w:rPr>
        <w:t xml:space="preserve">Return of </w:t>
      </w:r>
      <w:r w:rsidR="00071109">
        <w:rPr>
          <w:rFonts w:cstheme="minorHAnsi"/>
          <w:b/>
          <w:bCs/>
        </w:rPr>
        <w:t>Data</w:t>
      </w:r>
      <w:r w:rsidR="00796090">
        <w:rPr>
          <w:rFonts w:cstheme="minorHAnsi"/>
          <w:b/>
          <w:bCs/>
        </w:rPr>
        <w:t xml:space="preserve"> </w:t>
      </w:r>
    </w:p>
    <w:p w14:paraId="2BD38AA0" w14:textId="104F51F9" w:rsidR="00FD4334" w:rsidRPr="00FD4334" w:rsidRDefault="004637F6" w:rsidP="00B80BBB">
      <w:pPr>
        <w:spacing w:after="240" w:line="240" w:lineRule="auto"/>
        <w:jc w:val="both"/>
        <w:rPr>
          <w:rFonts w:ascii="Arial" w:eastAsia="Times New Roman" w:hAnsi="Arial" w:cstheme="minorHAnsi"/>
          <w:szCs w:val="24"/>
        </w:rPr>
      </w:pPr>
      <w:r w:rsidRPr="00643D9A">
        <w:t xml:space="preserve">Upon termination or expiry of the Purchasing Document, Vendor will immediately return to the Authorized User all Personal Information and Confidential Information that </w:t>
      </w:r>
      <w:proofErr w:type="gramStart"/>
      <w:r w:rsidRPr="00643D9A">
        <w:t>Vendor</w:t>
      </w:r>
      <w:proofErr w:type="gramEnd"/>
      <w:r w:rsidRPr="00643D9A">
        <w:t xml:space="preserve"> or its subcontractors maintain in CSV and PDF format or such other format as reasonably requested by authorized user. Immediately following return of data as aforesaid, Vendor will permanently destroy all such Personal Information and Confidential Information and provide Authorized User with written documentation confirming such destruction.</w:t>
      </w:r>
    </w:p>
    <w:p w14:paraId="2DC66272" w14:textId="2354B52C" w:rsidR="00FD4334" w:rsidRPr="00EB4057" w:rsidRDefault="00EE1639" w:rsidP="00EB4057">
      <w:pPr>
        <w:numPr>
          <w:ilvl w:val="1"/>
          <w:numId w:val="15"/>
        </w:numPr>
        <w:spacing w:after="120"/>
        <w:jc w:val="both"/>
        <w:rPr>
          <w:b/>
          <w:bCs/>
        </w:rPr>
      </w:pPr>
      <w:r w:rsidRPr="00EB4057">
        <w:rPr>
          <w:b/>
          <w:bCs/>
        </w:rPr>
        <w:lastRenderedPageBreak/>
        <w:t>Survival</w:t>
      </w:r>
    </w:p>
    <w:p w14:paraId="19FC046C" w14:textId="77777777" w:rsidR="00EE1639" w:rsidRPr="00EE1639" w:rsidRDefault="00EE1639" w:rsidP="00EB4057">
      <w:pPr>
        <w:spacing w:after="120"/>
        <w:jc w:val="both"/>
        <w:rPr>
          <w:rFonts w:cstheme="minorHAnsi"/>
          <w:szCs w:val="24"/>
        </w:rPr>
      </w:pPr>
      <w:r w:rsidRPr="00EE1639">
        <w:rPr>
          <w:rFonts w:cstheme="minorHAnsi"/>
          <w:szCs w:val="24"/>
        </w:rPr>
        <w:t>The provisions of this Article 4 shall survive any termination or expiry of the Purchasing Document.</w:t>
      </w:r>
    </w:p>
    <w:p w14:paraId="080BC6E7" w14:textId="77777777" w:rsidR="00EE1639" w:rsidRPr="00477870" w:rsidRDefault="00EE1639" w:rsidP="00EB4057">
      <w:pPr>
        <w:spacing w:after="0"/>
        <w:ind w:left="720"/>
      </w:pPr>
    </w:p>
    <w:p w14:paraId="373C0589" w14:textId="397DF5FD" w:rsidR="005D495C" w:rsidRPr="004035C9" w:rsidRDefault="005D1893" w:rsidP="00EB4057">
      <w:pPr>
        <w:numPr>
          <w:ilvl w:val="0"/>
          <w:numId w:val="15"/>
        </w:numPr>
        <w:spacing w:after="120"/>
        <w:jc w:val="both"/>
        <w:rPr>
          <w:rFonts w:cstheme="minorHAnsi"/>
          <w:b/>
          <w:bCs/>
          <w:szCs w:val="24"/>
        </w:rPr>
      </w:pPr>
      <w:r w:rsidRPr="004035C9">
        <w:rPr>
          <w:rFonts w:cstheme="minorHAnsi"/>
          <w:b/>
          <w:bCs/>
          <w:szCs w:val="24"/>
        </w:rPr>
        <w:t>Rates</w:t>
      </w:r>
      <w:r w:rsidR="005E1001">
        <w:rPr>
          <w:rFonts w:cstheme="minorHAnsi"/>
          <w:b/>
          <w:bCs/>
          <w:szCs w:val="24"/>
        </w:rPr>
        <w:t xml:space="preserve"> and Changes</w:t>
      </w:r>
    </w:p>
    <w:p w14:paraId="218A3592" w14:textId="6CC6287F" w:rsidR="005D1893" w:rsidRPr="004035C9" w:rsidRDefault="005D1893" w:rsidP="00EB4057">
      <w:pPr>
        <w:numPr>
          <w:ilvl w:val="1"/>
          <w:numId w:val="15"/>
        </w:numPr>
        <w:spacing w:after="120"/>
        <w:jc w:val="both"/>
        <w:rPr>
          <w:rFonts w:cstheme="minorHAnsi"/>
          <w:b/>
          <w:bCs/>
          <w:szCs w:val="24"/>
        </w:rPr>
      </w:pPr>
      <w:r w:rsidRPr="004035C9">
        <w:rPr>
          <w:rFonts w:cstheme="minorHAnsi"/>
          <w:b/>
          <w:bCs/>
          <w:szCs w:val="24"/>
        </w:rPr>
        <w:t>Rates</w:t>
      </w:r>
    </w:p>
    <w:p w14:paraId="6802F444" w14:textId="3640E0FA" w:rsidR="00AF7607" w:rsidRPr="00DD4BFC" w:rsidRDefault="00AF7607" w:rsidP="00573F08">
      <w:pPr>
        <w:pStyle w:val="BodyText"/>
        <w:spacing w:before="0"/>
        <w:rPr>
          <w:rFonts w:asciiTheme="minorHAnsi" w:hAnsiTheme="minorHAnsi" w:cstheme="minorHAnsi"/>
          <w:b/>
        </w:rPr>
      </w:pPr>
      <w:r w:rsidRPr="00B67BEF">
        <w:rPr>
          <w:rFonts w:asciiTheme="minorHAnsi" w:hAnsiTheme="minorHAnsi" w:cstheme="minorHAnsi"/>
        </w:rPr>
        <w:t xml:space="preserve">The Vendor may charge </w:t>
      </w:r>
      <w:r>
        <w:rPr>
          <w:rFonts w:asciiTheme="minorHAnsi" w:hAnsiTheme="minorHAnsi" w:cstheme="minorHAnsi"/>
        </w:rPr>
        <w:t xml:space="preserve">the </w:t>
      </w:r>
      <w:r w:rsidRPr="00B67BEF">
        <w:rPr>
          <w:rFonts w:asciiTheme="minorHAnsi" w:hAnsiTheme="minorHAnsi" w:cstheme="minorHAnsi"/>
        </w:rPr>
        <w:t xml:space="preserve">Buyer no more than the Rates </w:t>
      </w:r>
      <w:r w:rsidR="00DA67B0">
        <w:rPr>
          <w:rFonts w:asciiTheme="minorHAnsi" w:hAnsiTheme="minorHAnsi" w:cstheme="minorHAnsi"/>
        </w:rPr>
        <w:t xml:space="preserve">calculated in accordance with </w:t>
      </w:r>
      <w:r>
        <w:rPr>
          <w:rFonts w:asciiTheme="minorHAnsi" w:hAnsiTheme="minorHAnsi" w:cstheme="minorHAnsi"/>
        </w:rPr>
        <w:t xml:space="preserve">the Framework Agreement </w:t>
      </w:r>
      <w:r w:rsidRPr="00B67BEF">
        <w:rPr>
          <w:rFonts w:asciiTheme="minorHAnsi" w:hAnsiTheme="minorHAnsi" w:cstheme="minorHAnsi"/>
        </w:rPr>
        <w:t xml:space="preserve">for the applicable Deliverable.  </w:t>
      </w:r>
      <w:r w:rsidRPr="00DD4BFC">
        <w:rPr>
          <w:rFonts w:asciiTheme="minorHAnsi" w:hAnsiTheme="minorHAnsi" w:cstheme="minorHAnsi"/>
        </w:rPr>
        <w:t xml:space="preserve">The Buyer shall, subject to the Vendor’s compliance with the provisions of the Purchasing Document, pay the Vendor for the Deliverables provided at the Rates set out in the Purchasing Document.  </w:t>
      </w:r>
    </w:p>
    <w:p w14:paraId="4EEB4B50" w14:textId="4E528240" w:rsidR="002B0595" w:rsidRPr="004035C9" w:rsidRDefault="00641F45" w:rsidP="00EB4057">
      <w:pPr>
        <w:numPr>
          <w:ilvl w:val="1"/>
          <w:numId w:val="15"/>
        </w:numPr>
        <w:spacing w:after="120"/>
        <w:jc w:val="both"/>
        <w:rPr>
          <w:rFonts w:cstheme="minorHAnsi"/>
          <w:b/>
          <w:bCs/>
          <w:szCs w:val="24"/>
        </w:rPr>
      </w:pPr>
      <w:r w:rsidRPr="004035C9">
        <w:rPr>
          <w:rFonts w:cstheme="minorHAnsi"/>
          <w:b/>
          <w:bCs/>
          <w:szCs w:val="24"/>
        </w:rPr>
        <w:t xml:space="preserve">Changes </w:t>
      </w:r>
    </w:p>
    <w:p w14:paraId="33B527E3" w14:textId="6B3C1876" w:rsidR="002B0595" w:rsidRPr="004035C9" w:rsidRDefault="00641F45" w:rsidP="00343D10">
      <w:pPr>
        <w:pStyle w:val="ListParagraph"/>
        <w:numPr>
          <w:ilvl w:val="0"/>
          <w:numId w:val="19"/>
        </w:numPr>
        <w:spacing w:line="240" w:lineRule="auto"/>
        <w:ind w:left="357" w:hanging="357"/>
        <w:jc w:val="both"/>
        <w:rPr>
          <w:rFonts w:cstheme="minorHAnsi"/>
          <w:b/>
          <w:szCs w:val="24"/>
        </w:rPr>
      </w:pPr>
      <w:r w:rsidRPr="004035C9">
        <w:rPr>
          <w:rFonts w:cstheme="minorHAnsi"/>
          <w:i/>
          <w:iCs/>
          <w:szCs w:val="24"/>
        </w:rPr>
        <w:t>Vendor to Comply with Reasonable Change Requests</w:t>
      </w:r>
      <w:r w:rsidRPr="004035C9">
        <w:rPr>
          <w:rFonts w:cstheme="minorHAnsi"/>
          <w:szCs w:val="24"/>
        </w:rPr>
        <w:t xml:space="preserve"> - The Buyer</w:t>
      </w:r>
      <w:r w:rsidR="002B0595" w:rsidRPr="004035C9">
        <w:rPr>
          <w:rFonts w:cstheme="minorHAnsi"/>
          <w:szCs w:val="24"/>
        </w:rPr>
        <w:t xml:space="preserve"> may, in writing, request changes to the </w:t>
      </w:r>
      <w:r w:rsidRPr="004035C9">
        <w:rPr>
          <w:rFonts w:cstheme="minorHAnsi"/>
          <w:szCs w:val="24"/>
        </w:rPr>
        <w:t>Purchasing Document</w:t>
      </w:r>
      <w:r w:rsidR="002B0595" w:rsidRPr="004035C9">
        <w:rPr>
          <w:rFonts w:cstheme="minorHAnsi"/>
          <w:szCs w:val="24"/>
        </w:rPr>
        <w:t xml:space="preserve">, which may include altering, adding to, or deleting any of the Deliverables.  The Vendor shall comply with all reasonable change requests and the performance of such request shall be in accordance with the terms and conditions of the </w:t>
      </w:r>
      <w:r w:rsidRPr="004035C9">
        <w:rPr>
          <w:rFonts w:cstheme="minorHAnsi"/>
          <w:szCs w:val="24"/>
        </w:rPr>
        <w:t>Purchasing Document</w:t>
      </w:r>
      <w:r w:rsidR="002B0595" w:rsidRPr="004035C9">
        <w:rPr>
          <w:rFonts w:cstheme="minorHAnsi"/>
          <w:szCs w:val="24"/>
        </w:rPr>
        <w:t xml:space="preserve">.  If the Vendor is unable to comply with a change request, it shall promptly notify </w:t>
      </w:r>
      <w:r w:rsidRPr="004035C9">
        <w:rPr>
          <w:rFonts w:cstheme="minorHAnsi"/>
          <w:szCs w:val="24"/>
        </w:rPr>
        <w:t>the Buyer</w:t>
      </w:r>
      <w:r w:rsidR="002B0595" w:rsidRPr="004035C9">
        <w:rPr>
          <w:rFonts w:cstheme="minorHAnsi"/>
          <w:szCs w:val="24"/>
        </w:rPr>
        <w:t xml:space="preserve"> and provide reasons for such non-compliance.  In any event, any such change request shall not be effective until a written amendment reflecting the change has been executed by </w:t>
      </w:r>
      <w:r w:rsidRPr="004035C9">
        <w:rPr>
          <w:rFonts w:cstheme="minorHAnsi"/>
          <w:szCs w:val="24"/>
        </w:rPr>
        <w:t>the Buyer and the Vendor</w:t>
      </w:r>
      <w:r w:rsidR="002B0595" w:rsidRPr="004035C9">
        <w:rPr>
          <w:rFonts w:cstheme="minorHAnsi"/>
          <w:szCs w:val="24"/>
        </w:rPr>
        <w:t>.</w:t>
      </w:r>
    </w:p>
    <w:p w14:paraId="25548414" w14:textId="514139F3" w:rsidR="00641F45" w:rsidRPr="004035C9" w:rsidRDefault="00641F45" w:rsidP="00343D10">
      <w:pPr>
        <w:pStyle w:val="ListParagraph"/>
        <w:numPr>
          <w:ilvl w:val="0"/>
          <w:numId w:val="19"/>
        </w:numPr>
        <w:spacing w:line="240" w:lineRule="auto"/>
        <w:ind w:left="357" w:hanging="357"/>
        <w:jc w:val="both"/>
        <w:rPr>
          <w:rFonts w:cstheme="minorHAnsi"/>
          <w:bCs/>
          <w:szCs w:val="24"/>
        </w:rPr>
      </w:pPr>
      <w:r w:rsidRPr="004035C9">
        <w:rPr>
          <w:rFonts w:cstheme="minorHAnsi"/>
          <w:i/>
          <w:iCs/>
          <w:szCs w:val="24"/>
        </w:rPr>
        <w:t>Pricing for Requested Changes -</w:t>
      </w:r>
      <w:r w:rsidRPr="004035C9">
        <w:rPr>
          <w:rFonts w:cstheme="minorHAnsi"/>
          <w:b/>
          <w:szCs w:val="24"/>
        </w:rPr>
        <w:t xml:space="preserve"> </w:t>
      </w:r>
      <w:r w:rsidRPr="004035C9">
        <w:rPr>
          <w:rFonts w:cstheme="minorHAnsi"/>
          <w:bCs/>
          <w:szCs w:val="24"/>
        </w:rPr>
        <w:t xml:space="preserve">Where a change includes an increase in the scope of the previously contemplated Deliverables, the Buyer shall set out, in its change request, the </w:t>
      </w:r>
      <w:r w:rsidRPr="004035C9">
        <w:rPr>
          <w:rFonts w:cstheme="minorHAnsi"/>
          <w:szCs w:val="24"/>
        </w:rPr>
        <w:t>proposed</w:t>
      </w:r>
      <w:r w:rsidRPr="004035C9">
        <w:rPr>
          <w:rFonts w:cstheme="minorHAnsi"/>
          <w:bCs/>
          <w:szCs w:val="24"/>
        </w:rPr>
        <w:t xml:space="preserve"> prices for the contemplated changes.  Where the Rates in effect at the time of the change request:</w:t>
      </w:r>
    </w:p>
    <w:p w14:paraId="4AC351C7" w14:textId="77777777" w:rsidR="002B0595" w:rsidRPr="00DD4BFC" w:rsidRDefault="002B0595" w:rsidP="00343D10">
      <w:pPr>
        <w:pStyle w:val="ListNumber2"/>
        <w:numPr>
          <w:ilvl w:val="0"/>
          <w:numId w:val="18"/>
        </w:numPr>
        <w:tabs>
          <w:tab w:val="clear" w:pos="-360"/>
          <w:tab w:val="clear" w:pos="720"/>
          <w:tab w:val="clear" w:pos="900"/>
          <w:tab w:val="clear" w:pos="1080"/>
        </w:tabs>
        <w:autoSpaceDE/>
        <w:autoSpaceDN/>
        <w:ind w:left="1077" w:hanging="357"/>
        <w:jc w:val="both"/>
        <w:rPr>
          <w:rFonts w:asciiTheme="minorHAnsi" w:hAnsiTheme="minorHAnsi" w:cstheme="minorHAnsi"/>
          <w:b w:val="0"/>
          <w:bCs/>
        </w:rPr>
      </w:pPr>
      <w:r w:rsidRPr="00DD4BFC">
        <w:rPr>
          <w:rFonts w:asciiTheme="minorHAnsi" w:hAnsiTheme="minorHAnsi" w:cstheme="minorHAnsi"/>
          <w:b w:val="0"/>
          <w:bCs/>
        </w:rPr>
        <w:t>include pricing for the particular type of goods or services contemplated in the change request, the Vendor shall not unreasonably refuse to provide those goods or services at prices consistent with those Rates; or</w:t>
      </w:r>
    </w:p>
    <w:p w14:paraId="422509D9" w14:textId="5B92948E" w:rsidR="002B0595" w:rsidRPr="00DD4BFC" w:rsidRDefault="002B0595" w:rsidP="00343D10">
      <w:pPr>
        <w:pStyle w:val="ListNumber2"/>
        <w:numPr>
          <w:ilvl w:val="0"/>
          <w:numId w:val="18"/>
        </w:numPr>
        <w:tabs>
          <w:tab w:val="clear" w:pos="-360"/>
          <w:tab w:val="clear" w:pos="720"/>
          <w:tab w:val="clear" w:pos="900"/>
          <w:tab w:val="clear" w:pos="1080"/>
        </w:tabs>
        <w:autoSpaceDE/>
        <w:autoSpaceDN/>
        <w:ind w:left="1077" w:hanging="357"/>
        <w:jc w:val="both"/>
        <w:rPr>
          <w:rFonts w:asciiTheme="minorHAnsi" w:hAnsiTheme="minorHAnsi" w:cstheme="minorHAnsi"/>
          <w:b w:val="0"/>
          <w:bCs/>
        </w:rPr>
      </w:pPr>
      <w:r w:rsidRPr="00DD4BFC">
        <w:rPr>
          <w:rFonts w:asciiTheme="minorHAnsi" w:hAnsiTheme="minorHAnsi" w:cstheme="minorHAnsi"/>
          <w:b w:val="0"/>
          <w:bCs/>
        </w:rPr>
        <w:t xml:space="preserve">are silent to the applicable price for the particular goods or services contemplated in the change request, the price shall be negotiated between the </w:t>
      </w:r>
      <w:r w:rsidR="00641F45" w:rsidRPr="00DD4BFC">
        <w:rPr>
          <w:rFonts w:asciiTheme="minorHAnsi" w:hAnsiTheme="minorHAnsi" w:cstheme="minorHAnsi"/>
          <w:b w:val="0"/>
          <w:bCs/>
        </w:rPr>
        <w:t>Buyer</w:t>
      </w:r>
      <w:r w:rsidRPr="00DD4BFC">
        <w:rPr>
          <w:rFonts w:asciiTheme="minorHAnsi" w:hAnsiTheme="minorHAnsi" w:cstheme="minorHAnsi"/>
          <w:b w:val="0"/>
          <w:bCs/>
        </w:rPr>
        <w:t xml:space="preserve"> and the Vendor within a reasonable period of time</w:t>
      </w:r>
      <w:r w:rsidR="00BB65E7" w:rsidRPr="00DD4BFC">
        <w:rPr>
          <w:rFonts w:asciiTheme="minorHAnsi" w:hAnsiTheme="minorHAnsi" w:cstheme="minorHAnsi"/>
          <w:b w:val="0"/>
          <w:bCs/>
        </w:rPr>
        <w:t>.</w:t>
      </w:r>
    </w:p>
    <w:p w14:paraId="4C094488" w14:textId="23661709" w:rsidR="00F56341" w:rsidRPr="004035C9" w:rsidRDefault="00F56341" w:rsidP="002A3F2B">
      <w:pPr>
        <w:numPr>
          <w:ilvl w:val="0"/>
          <w:numId w:val="15"/>
        </w:numPr>
        <w:spacing w:after="120"/>
        <w:jc w:val="both"/>
        <w:rPr>
          <w:rFonts w:cstheme="minorHAnsi"/>
          <w:b/>
          <w:bCs/>
          <w:szCs w:val="24"/>
        </w:rPr>
      </w:pPr>
      <w:r w:rsidRPr="004035C9">
        <w:rPr>
          <w:rFonts w:cstheme="minorHAnsi"/>
          <w:b/>
          <w:bCs/>
          <w:szCs w:val="24"/>
        </w:rPr>
        <w:t>Payment for Performance and Audit</w:t>
      </w:r>
    </w:p>
    <w:p w14:paraId="5C695A6C" w14:textId="520DDBB8" w:rsidR="00F56341" w:rsidRPr="004035C9" w:rsidRDefault="00F56341" w:rsidP="002A3F2B">
      <w:pPr>
        <w:numPr>
          <w:ilvl w:val="1"/>
          <w:numId w:val="15"/>
        </w:numPr>
        <w:spacing w:after="120"/>
        <w:jc w:val="both"/>
        <w:rPr>
          <w:rFonts w:cstheme="minorHAnsi"/>
          <w:b/>
          <w:bCs/>
          <w:szCs w:val="24"/>
        </w:rPr>
      </w:pPr>
      <w:r w:rsidRPr="004035C9">
        <w:rPr>
          <w:rFonts w:cstheme="minorHAnsi"/>
          <w:b/>
          <w:bCs/>
          <w:szCs w:val="24"/>
        </w:rPr>
        <w:t>Default Billing and Payment Process</w:t>
      </w:r>
    </w:p>
    <w:p w14:paraId="50BED6DF" w14:textId="05F27F02" w:rsidR="00F56341" w:rsidRPr="00DD4BFC" w:rsidRDefault="00F56341" w:rsidP="00A66AB0">
      <w:pPr>
        <w:pStyle w:val="BodyText"/>
        <w:rPr>
          <w:rFonts w:asciiTheme="minorHAnsi" w:hAnsiTheme="minorHAnsi" w:cstheme="minorHAnsi"/>
          <w:b/>
        </w:rPr>
      </w:pPr>
      <w:r w:rsidRPr="00DD4BFC">
        <w:rPr>
          <w:rFonts w:asciiTheme="minorHAnsi" w:hAnsiTheme="minorHAnsi" w:cstheme="minorHAnsi"/>
        </w:rPr>
        <w:t xml:space="preserve">Unless the Parties expressly set out an alternative billing and payment process in </w:t>
      </w:r>
      <w:r w:rsidR="006F30BF" w:rsidRPr="00DD4BFC">
        <w:rPr>
          <w:rFonts w:asciiTheme="minorHAnsi" w:hAnsiTheme="minorHAnsi" w:cstheme="minorHAnsi"/>
        </w:rPr>
        <w:t>another part of the Purchasing Document</w:t>
      </w:r>
      <w:r w:rsidRPr="00DD4BFC">
        <w:rPr>
          <w:rFonts w:asciiTheme="minorHAnsi" w:hAnsiTheme="minorHAnsi" w:cstheme="minorHAnsi"/>
        </w:rPr>
        <w:t xml:space="preserve">, the following process shall govern: </w:t>
      </w:r>
    </w:p>
    <w:p w14:paraId="44460998" w14:textId="5312C515" w:rsidR="00F56341" w:rsidRPr="00DD4BFC" w:rsidRDefault="00F56341" w:rsidP="00343D10">
      <w:pPr>
        <w:pStyle w:val="ListNumber2"/>
        <w:numPr>
          <w:ilvl w:val="0"/>
          <w:numId w:val="11"/>
        </w:numPr>
        <w:tabs>
          <w:tab w:val="clear" w:pos="-360"/>
          <w:tab w:val="clear" w:pos="720"/>
          <w:tab w:val="clear" w:pos="900"/>
          <w:tab w:val="clear" w:pos="1080"/>
        </w:tabs>
        <w:autoSpaceDE/>
        <w:autoSpaceDN/>
        <w:jc w:val="both"/>
        <w:rPr>
          <w:rFonts w:asciiTheme="minorHAnsi" w:hAnsiTheme="minorHAnsi" w:cstheme="minorHAnsi"/>
          <w:b w:val="0"/>
          <w:bCs/>
        </w:rPr>
      </w:pPr>
      <w:r w:rsidRPr="00DD4BFC">
        <w:rPr>
          <w:rFonts w:asciiTheme="minorHAnsi" w:hAnsiTheme="minorHAnsi" w:cstheme="minorHAnsi"/>
          <w:b w:val="0"/>
          <w:bCs/>
        </w:rPr>
        <w:t xml:space="preserve">the Vendor shall provide the Buyer with a monthly </w:t>
      </w:r>
      <w:r w:rsidRPr="00DD4BFC" w:rsidDel="00A55B0E">
        <w:rPr>
          <w:rFonts w:asciiTheme="minorHAnsi" w:hAnsiTheme="minorHAnsi" w:cstheme="minorHAnsi"/>
          <w:b w:val="0"/>
          <w:bCs/>
        </w:rPr>
        <w:t>billing statement</w:t>
      </w:r>
      <w:r w:rsidRPr="00DD4BFC">
        <w:rPr>
          <w:rFonts w:asciiTheme="minorHAnsi" w:hAnsiTheme="minorHAnsi" w:cstheme="minorHAnsi"/>
          <w:b w:val="0"/>
          <w:bCs/>
        </w:rPr>
        <w:t xml:space="preserve"> no later than ten (10) Business Days after the end of each month and that </w:t>
      </w:r>
      <w:r w:rsidRPr="00DD4BFC" w:rsidDel="00A55B0E">
        <w:rPr>
          <w:rFonts w:asciiTheme="minorHAnsi" w:hAnsiTheme="minorHAnsi" w:cstheme="minorHAnsi"/>
          <w:b w:val="0"/>
          <w:bCs/>
        </w:rPr>
        <w:t>billing statement</w:t>
      </w:r>
      <w:r w:rsidRPr="00DD4BFC">
        <w:rPr>
          <w:rFonts w:asciiTheme="minorHAnsi" w:hAnsiTheme="minorHAnsi" w:cstheme="minorHAnsi"/>
          <w:b w:val="0"/>
          <w:bCs/>
        </w:rPr>
        <w:t xml:space="preserve"> shall include: (i) the reference number assigned to the Purchasing Document by the Buyer; (ii) a brief description of the </w:t>
      </w:r>
      <w:r w:rsidRPr="00DD4BFC">
        <w:rPr>
          <w:rFonts w:asciiTheme="minorHAnsi" w:hAnsiTheme="minorHAnsi" w:cstheme="minorHAnsi"/>
          <w:b w:val="0"/>
          <w:bCs/>
        </w:rPr>
        <w:lastRenderedPageBreak/>
        <w:t>Deliverables provided for the relevant month; and (iii) taxes, if payable by the Buyer, identified as separate items</w:t>
      </w:r>
    </w:p>
    <w:p w14:paraId="5877C37A" w14:textId="62799AB9" w:rsidR="00847E8B" w:rsidRDefault="00847E8B" w:rsidP="00343D10">
      <w:pPr>
        <w:pStyle w:val="ListNumber2"/>
        <w:numPr>
          <w:ilvl w:val="0"/>
          <w:numId w:val="11"/>
        </w:numPr>
        <w:tabs>
          <w:tab w:val="clear" w:pos="-360"/>
          <w:tab w:val="clear" w:pos="720"/>
          <w:tab w:val="clear" w:pos="900"/>
          <w:tab w:val="clear" w:pos="1080"/>
        </w:tabs>
        <w:autoSpaceDE/>
        <w:autoSpaceDN/>
        <w:jc w:val="both"/>
        <w:rPr>
          <w:rFonts w:asciiTheme="minorHAnsi" w:hAnsiTheme="minorHAnsi" w:cstheme="minorHAnsi"/>
          <w:b w:val="0"/>
        </w:rPr>
      </w:pPr>
      <w:r>
        <w:rPr>
          <w:rFonts w:asciiTheme="minorHAnsi" w:hAnsiTheme="minorHAnsi" w:cstheme="minorHAnsi"/>
          <w:b w:val="0"/>
        </w:rPr>
        <w:t xml:space="preserve">billing statements </w:t>
      </w:r>
      <w:r w:rsidRPr="00847E8B">
        <w:rPr>
          <w:rFonts w:asciiTheme="minorHAnsi" w:hAnsiTheme="minorHAnsi" w:cstheme="minorHAnsi"/>
          <w:b w:val="0"/>
        </w:rPr>
        <w:t xml:space="preserve">shall be sent to </w:t>
      </w:r>
      <w:r>
        <w:rPr>
          <w:rFonts w:asciiTheme="minorHAnsi" w:hAnsiTheme="minorHAnsi" w:cstheme="minorHAnsi"/>
          <w:b w:val="0"/>
        </w:rPr>
        <w:t xml:space="preserve">the Buyer </w:t>
      </w:r>
      <w:r w:rsidRPr="00847E8B">
        <w:rPr>
          <w:rFonts w:asciiTheme="minorHAnsi" w:hAnsiTheme="minorHAnsi" w:cstheme="minorHAnsi"/>
          <w:b w:val="0"/>
        </w:rPr>
        <w:t xml:space="preserve">address and contact identified in the </w:t>
      </w:r>
      <w:r>
        <w:rPr>
          <w:rFonts w:asciiTheme="minorHAnsi" w:hAnsiTheme="minorHAnsi" w:cstheme="minorHAnsi"/>
          <w:b w:val="0"/>
        </w:rPr>
        <w:t>Purchasing Document</w:t>
      </w:r>
      <w:r w:rsidRPr="00847E8B">
        <w:rPr>
          <w:rFonts w:asciiTheme="minorHAnsi" w:hAnsiTheme="minorHAnsi" w:cstheme="minorHAnsi"/>
          <w:b w:val="0"/>
        </w:rPr>
        <w:t xml:space="preserve"> or the address as </w:t>
      </w:r>
      <w:r>
        <w:rPr>
          <w:rFonts w:asciiTheme="minorHAnsi" w:hAnsiTheme="minorHAnsi" w:cstheme="minorHAnsi"/>
          <w:b w:val="0"/>
        </w:rPr>
        <w:t xml:space="preserve">the Buyer </w:t>
      </w:r>
      <w:r w:rsidRPr="00847E8B">
        <w:rPr>
          <w:rFonts w:asciiTheme="minorHAnsi" w:hAnsiTheme="minorHAnsi" w:cstheme="minorHAnsi"/>
          <w:b w:val="0"/>
        </w:rPr>
        <w:t>may from time to time communicate to the Vendor in writing</w:t>
      </w:r>
    </w:p>
    <w:p w14:paraId="4DEAEB3A" w14:textId="645CD582" w:rsidR="00F56341" w:rsidRPr="00DD4BFC" w:rsidRDefault="00F56341" w:rsidP="00343D10">
      <w:pPr>
        <w:pStyle w:val="ListNumber2"/>
        <w:numPr>
          <w:ilvl w:val="0"/>
          <w:numId w:val="11"/>
        </w:numPr>
        <w:tabs>
          <w:tab w:val="clear" w:pos="-360"/>
          <w:tab w:val="clear" w:pos="720"/>
          <w:tab w:val="clear" w:pos="900"/>
          <w:tab w:val="clear" w:pos="1080"/>
        </w:tabs>
        <w:autoSpaceDE/>
        <w:autoSpaceDN/>
        <w:jc w:val="both"/>
        <w:rPr>
          <w:rFonts w:asciiTheme="minorHAnsi" w:hAnsiTheme="minorHAnsi" w:cstheme="minorHAnsi"/>
          <w:b w:val="0"/>
          <w:bCs/>
        </w:rPr>
      </w:pPr>
      <w:r w:rsidRPr="00DD4BFC">
        <w:rPr>
          <w:rFonts w:asciiTheme="minorHAnsi" w:hAnsiTheme="minorHAnsi" w:cstheme="minorHAnsi"/>
          <w:b w:val="0"/>
          <w:bCs/>
        </w:rPr>
        <w:t xml:space="preserve">the Buyer shall approve or reject the billing statement within fifteen (15) Business Days of receipt of the statement and in the event that the </w:t>
      </w:r>
      <w:r w:rsidR="00FA1A00" w:rsidRPr="00DD4BFC">
        <w:rPr>
          <w:rFonts w:asciiTheme="minorHAnsi" w:hAnsiTheme="minorHAnsi" w:cstheme="minorHAnsi"/>
          <w:b w:val="0"/>
          <w:bCs/>
        </w:rPr>
        <w:t>Buyer</w:t>
      </w:r>
      <w:r w:rsidRPr="00DD4BFC">
        <w:rPr>
          <w:rFonts w:asciiTheme="minorHAnsi" w:hAnsiTheme="minorHAnsi" w:cstheme="minorHAnsi"/>
          <w:b w:val="0"/>
          <w:bCs/>
        </w:rPr>
        <w:t xml:space="preserve"> rejects the billing statement, it shall so advise the Vendor promptly in writing and the Vendor shall provide additional information as required by the Buyer to substantiate the billing statement; </w:t>
      </w:r>
    </w:p>
    <w:p w14:paraId="484EF633" w14:textId="49A41074" w:rsidR="00F56341" w:rsidRPr="00DD4BFC" w:rsidRDefault="00F56341" w:rsidP="00343D10">
      <w:pPr>
        <w:pStyle w:val="ListNumber2"/>
        <w:numPr>
          <w:ilvl w:val="0"/>
          <w:numId w:val="11"/>
        </w:numPr>
        <w:tabs>
          <w:tab w:val="clear" w:pos="-360"/>
          <w:tab w:val="clear" w:pos="720"/>
          <w:tab w:val="clear" w:pos="900"/>
          <w:tab w:val="clear" w:pos="1080"/>
        </w:tabs>
        <w:autoSpaceDE/>
        <w:autoSpaceDN/>
        <w:jc w:val="both"/>
        <w:rPr>
          <w:rFonts w:asciiTheme="minorHAnsi" w:hAnsiTheme="minorHAnsi" w:cstheme="minorHAnsi"/>
          <w:b w:val="0"/>
          <w:bCs/>
        </w:rPr>
      </w:pPr>
      <w:r w:rsidRPr="00DD4BFC">
        <w:rPr>
          <w:rFonts w:asciiTheme="minorHAnsi" w:hAnsiTheme="minorHAnsi" w:cstheme="minorHAnsi"/>
          <w:b w:val="0"/>
          <w:bCs/>
        </w:rPr>
        <w:t>each billing statement is subject to the approval of the Buyer</w:t>
      </w:r>
      <w:r w:rsidR="00FA1A00" w:rsidRPr="00DD4BFC">
        <w:rPr>
          <w:rFonts w:asciiTheme="minorHAnsi" w:hAnsiTheme="minorHAnsi" w:cstheme="minorHAnsi"/>
          <w:b w:val="0"/>
          <w:bCs/>
        </w:rPr>
        <w:t xml:space="preserve"> </w:t>
      </w:r>
      <w:r w:rsidRPr="00DD4BFC">
        <w:rPr>
          <w:rFonts w:asciiTheme="minorHAnsi" w:hAnsiTheme="minorHAnsi" w:cstheme="minorHAnsi"/>
          <w:b w:val="0"/>
          <w:bCs/>
        </w:rPr>
        <w:t xml:space="preserve">before any payment is released and payment shall be made within thirty (30) Business Days of such approval; </w:t>
      </w:r>
    </w:p>
    <w:p w14:paraId="1847CC1C" w14:textId="22377688" w:rsidR="00F56341" w:rsidRPr="00DD4BFC" w:rsidRDefault="00F56341" w:rsidP="00343D10">
      <w:pPr>
        <w:pStyle w:val="ListNumber2"/>
        <w:numPr>
          <w:ilvl w:val="0"/>
          <w:numId w:val="11"/>
        </w:numPr>
        <w:tabs>
          <w:tab w:val="clear" w:pos="-360"/>
          <w:tab w:val="clear" w:pos="720"/>
          <w:tab w:val="clear" w:pos="900"/>
          <w:tab w:val="clear" w:pos="1080"/>
        </w:tabs>
        <w:autoSpaceDE/>
        <w:autoSpaceDN/>
        <w:jc w:val="both"/>
        <w:rPr>
          <w:rFonts w:asciiTheme="minorHAnsi" w:hAnsiTheme="minorHAnsi" w:cstheme="minorHAnsi"/>
          <w:b w:val="0"/>
          <w:bCs/>
        </w:rPr>
      </w:pPr>
      <w:r w:rsidRPr="00DD4BFC">
        <w:rPr>
          <w:rFonts w:asciiTheme="minorHAnsi" w:hAnsiTheme="minorHAnsi" w:cstheme="minorHAnsi"/>
          <w:b w:val="0"/>
          <w:bCs/>
        </w:rPr>
        <w:t>it is acknowledged and agreed that the Buyer may require that the Vendor include additional information in the billing statement, upon notice to the Vendor; and</w:t>
      </w:r>
    </w:p>
    <w:p w14:paraId="156E0FE3" w14:textId="77777777" w:rsidR="00F56341" w:rsidRPr="00DD4BFC" w:rsidRDefault="00F56341" w:rsidP="00343D10">
      <w:pPr>
        <w:pStyle w:val="ListNumber2"/>
        <w:numPr>
          <w:ilvl w:val="0"/>
          <w:numId w:val="11"/>
        </w:numPr>
        <w:tabs>
          <w:tab w:val="clear" w:pos="-360"/>
          <w:tab w:val="clear" w:pos="720"/>
          <w:tab w:val="clear" w:pos="900"/>
          <w:tab w:val="clear" w:pos="1080"/>
        </w:tabs>
        <w:autoSpaceDE/>
        <w:autoSpaceDN/>
        <w:jc w:val="both"/>
        <w:rPr>
          <w:rFonts w:asciiTheme="minorHAnsi" w:hAnsiTheme="minorHAnsi" w:cstheme="minorHAnsi"/>
          <w:b w:val="0"/>
          <w:bCs/>
        </w:rPr>
      </w:pPr>
      <w:r w:rsidRPr="00DD4BFC">
        <w:rPr>
          <w:rFonts w:asciiTheme="minorHAnsi" w:hAnsiTheme="minorHAnsi" w:cstheme="minorHAnsi"/>
          <w:b w:val="0"/>
          <w:bCs/>
        </w:rPr>
        <w:t>the Buyer may, in its discretion, make payments under the Purchasing Document by way of the following methods:</w:t>
      </w:r>
    </w:p>
    <w:p w14:paraId="3A643668" w14:textId="77777777" w:rsidR="00F56341" w:rsidRPr="00DD4BFC" w:rsidRDefault="00F56341" w:rsidP="00343D10">
      <w:pPr>
        <w:pStyle w:val="ListNumber2"/>
        <w:numPr>
          <w:ilvl w:val="1"/>
          <w:numId w:val="11"/>
        </w:numPr>
        <w:tabs>
          <w:tab w:val="clear" w:pos="-360"/>
          <w:tab w:val="clear" w:pos="720"/>
          <w:tab w:val="clear" w:pos="900"/>
          <w:tab w:val="clear" w:pos="1080"/>
        </w:tabs>
        <w:autoSpaceDE/>
        <w:autoSpaceDN/>
        <w:jc w:val="both"/>
        <w:rPr>
          <w:rFonts w:asciiTheme="minorHAnsi" w:hAnsiTheme="minorHAnsi" w:cstheme="minorHAnsi"/>
          <w:b w:val="0"/>
          <w:bCs/>
        </w:rPr>
      </w:pPr>
      <w:r w:rsidRPr="00DD4BFC">
        <w:rPr>
          <w:rFonts w:asciiTheme="minorHAnsi" w:hAnsiTheme="minorHAnsi" w:cstheme="minorHAnsi"/>
          <w:b w:val="0"/>
          <w:bCs/>
        </w:rPr>
        <w:t>Direct Deposit and the Vendor shall accept and process any such payments in accordance with the Direct Deposit Protocols; or,</w:t>
      </w:r>
    </w:p>
    <w:p w14:paraId="3187FD70" w14:textId="77777777" w:rsidR="00F56341" w:rsidRPr="00DD4BFC" w:rsidRDefault="00F56341" w:rsidP="00343D10">
      <w:pPr>
        <w:pStyle w:val="ListNumber2"/>
        <w:numPr>
          <w:ilvl w:val="1"/>
          <w:numId w:val="11"/>
        </w:numPr>
        <w:tabs>
          <w:tab w:val="clear" w:pos="-360"/>
          <w:tab w:val="clear" w:pos="720"/>
          <w:tab w:val="clear" w:pos="900"/>
          <w:tab w:val="clear" w:pos="1080"/>
        </w:tabs>
        <w:autoSpaceDE/>
        <w:autoSpaceDN/>
        <w:jc w:val="both"/>
        <w:rPr>
          <w:rFonts w:asciiTheme="minorHAnsi" w:hAnsiTheme="minorHAnsi" w:cstheme="minorHAnsi"/>
          <w:b w:val="0"/>
          <w:bCs/>
        </w:rPr>
      </w:pPr>
      <w:r w:rsidRPr="00DD4BFC">
        <w:rPr>
          <w:rFonts w:asciiTheme="minorHAnsi" w:hAnsiTheme="minorHAnsi" w:cstheme="minorHAnsi"/>
          <w:b w:val="0"/>
          <w:bCs/>
        </w:rPr>
        <w:t>Procurement Card and the Vendor shall accept and process any such payments in accordance with Procurement Card Protocols.</w:t>
      </w:r>
    </w:p>
    <w:p w14:paraId="49127A5E" w14:textId="09F6B9C0" w:rsidR="00F56341" w:rsidRPr="00DD4BFC" w:rsidRDefault="00F56341" w:rsidP="00A66AB0">
      <w:pPr>
        <w:pStyle w:val="BodyText"/>
        <w:rPr>
          <w:rFonts w:asciiTheme="minorHAnsi" w:hAnsiTheme="minorHAnsi" w:cstheme="minorHAnsi"/>
          <w:b/>
        </w:rPr>
      </w:pPr>
      <w:r w:rsidRPr="00DD4BFC">
        <w:rPr>
          <w:rFonts w:asciiTheme="minorHAnsi" w:hAnsiTheme="minorHAnsi" w:cstheme="minorHAnsi"/>
        </w:rPr>
        <w:t xml:space="preserve">and any paragraph set out above, that is not expressly replaced in </w:t>
      </w:r>
      <w:r w:rsidR="00562E05">
        <w:rPr>
          <w:rFonts w:asciiTheme="minorHAnsi" w:hAnsiTheme="minorHAnsi" w:cstheme="minorHAnsi"/>
        </w:rPr>
        <w:t>another part of the Purchasing Document</w:t>
      </w:r>
      <w:r w:rsidR="003610DD" w:rsidRPr="00DD4BFC">
        <w:rPr>
          <w:rFonts w:asciiTheme="minorHAnsi" w:hAnsiTheme="minorHAnsi" w:cstheme="minorHAnsi"/>
        </w:rPr>
        <w:t xml:space="preserve"> </w:t>
      </w:r>
      <w:r w:rsidRPr="00DD4BFC">
        <w:rPr>
          <w:rFonts w:asciiTheme="minorHAnsi" w:hAnsiTheme="minorHAnsi" w:cstheme="minorHAnsi"/>
        </w:rPr>
        <w:t xml:space="preserve">with an alternative provision, shall remain in full force and effect. </w:t>
      </w:r>
    </w:p>
    <w:p w14:paraId="64ED4954" w14:textId="77777777" w:rsidR="00F56341" w:rsidRPr="004035C9" w:rsidRDefault="00F56341" w:rsidP="00907772">
      <w:pPr>
        <w:numPr>
          <w:ilvl w:val="1"/>
          <w:numId w:val="15"/>
        </w:numPr>
        <w:spacing w:after="120"/>
        <w:jc w:val="both"/>
        <w:rPr>
          <w:rFonts w:cstheme="minorHAnsi"/>
          <w:b/>
          <w:bCs/>
          <w:szCs w:val="24"/>
        </w:rPr>
      </w:pPr>
      <w:r w:rsidRPr="004035C9">
        <w:rPr>
          <w:rFonts w:cstheme="minorHAnsi"/>
          <w:b/>
          <w:bCs/>
          <w:szCs w:val="24"/>
        </w:rPr>
        <w:t>Hold Back or Set Off</w:t>
      </w:r>
    </w:p>
    <w:p w14:paraId="7E230BE8" w14:textId="77777777" w:rsidR="00F56341" w:rsidRPr="00DD4BFC" w:rsidRDefault="00F56341" w:rsidP="00680F87">
      <w:pPr>
        <w:pStyle w:val="BodyText"/>
        <w:rPr>
          <w:rFonts w:asciiTheme="minorHAnsi" w:hAnsiTheme="minorHAnsi" w:cstheme="minorHAnsi"/>
          <w:b/>
        </w:rPr>
      </w:pPr>
      <w:r w:rsidRPr="00DD4BFC">
        <w:rPr>
          <w:rFonts w:asciiTheme="minorHAnsi" w:hAnsiTheme="minorHAnsi" w:cstheme="minorHAnsi"/>
        </w:rPr>
        <w:t>The Buyer may hold back payment or set off against payment if, in the opinion of the Buyer acting reasonably, the Vendor has failed to comply with any requirements of the Purchasing Document.</w:t>
      </w:r>
    </w:p>
    <w:p w14:paraId="218CAECE" w14:textId="77777777" w:rsidR="00F56341" w:rsidRPr="004035C9" w:rsidRDefault="00F56341" w:rsidP="00907772">
      <w:pPr>
        <w:numPr>
          <w:ilvl w:val="1"/>
          <w:numId w:val="15"/>
        </w:numPr>
        <w:spacing w:after="120"/>
        <w:jc w:val="both"/>
        <w:rPr>
          <w:rFonts w:cstheme="minorHAnsi"/>
          <w:b/>
          <w:bCs/>
          <w:szCs w:val="24"/>
        </w:rPr>
      </w:pPr>
      <w:r w:rsidRPr="004035C9">
        <w:rPr>
          <w:rFonts w:cstheme="minorHAnsi"/>
          <w:b/>
          <w:bCs/>
          <w:szCs w:val="24"/>
        </w:rPr>
        <w:t>No Expenses or Additional Charges</w:t>
      </w:r>
    </w:p>
    <w:p w14:paraId="2D1AE17D" w14:textId="34A71993" w:rsidR="00F56341" w:rsidRPr="00DD4BFC" w:rsidDel="00B66300" w:rsidRDefault="00F56341" w:rsidP="00680F87">
      <w:pPr>
        <w:pStyle w:val="BodyText"/>
        <w:rPr>
          <w:rFonts w:asciiTheme="minorHAnsi" w:hAnsiTheme="minorHAnsi" w:cstheme="minorHAnsi"/>
        </w:rPr>
      </w:pPr>
      <w:r w:rsidRPr="00DD4BFC">
        <w:rPr>
          <w:rFonts w:asciiTheme="minorHAnsi" w:hAnsiTheme="minorHAnsi" w:cstheme="minorHAnsi"/>
        </w:rPr>
        <w:t xml:space="preserve">There shall be no other charges payable by the Buyer under </w:t>
      </w:r>
      <w:r w:rsidR="00641F45" w:rsidRPr="00DD4BFC">
        <w:rPr>
          <w:rFonts w:asciiTheme="minorHAnsi" w:hAnsiTheme="minorHAnsi" w:cstheme="minorHAnsi"/>
        </w:rPr>
        <w:t>the</w:t>
      </w:r>
      <w:r w:rsidRPr="00DD4BFC">
        <w:rPr>
          <w:rFonts w:asciiTheme="minorHAnsi" w:hAnsiTheme="minorHAnsi" w:cstheme="minorHAnsi"/>
        </w:rPr>
        <w:t xml:space="preserve"> Purchasing Document to the Vendor other than the Rates established under the Purchasing Document.</w:t>
      </w:r>
    </w:p>
    <w:p w14:paraId="7B494B47" w14:textId="098CF7BE" w:rsidR="00F56341" w:rsidRPr="004035C9" w:rsidRDefault="00F56341" w:rsidP="00EB4057">
      <w:pPr>
        <w:numPr>
          <w:ilvl w:val="1"/>
          <w:numId w:val="15"/>
        </w:numPr>
        <w:spacing w:after="120"/>
        <w:jc w:val="both"/>
        <w:rPr>
          <w:rFonts w:cstheme="minorHAnsi"/>
          <w:b/>
          <w:bCs/>
          <w:szCs w:val="24"/>
        </w:rPr>
      </w:pPr>
      <w:r w:rsidRPr="004035C9">
        <w:rPr>
          <w:rFonts w:cstheme="minorHAnsi"/>
          <w:b/>
          <w:bCs/>
          <w:szCs w:val="24"/>
        </w:rPr>
        <w:t>Payment and Collection of Taxes and Duties</w:t>
      </w:r>
    </w:p>
    <w:p w14:paraId="45D9DEF3" w14:textId="7F103D0E" w:rsidR="00F56341" w:rsidRPr="00DD4BFC" w:rsidRDefault="00F56341" w:rsidP="00680F87">
      <w:pPr>
        <w:pStyle w:val="BodyText"/>
        <w:rPr>
          <w:rFonts w:asciiTheme="minorHAnsi" w:hAnsiTheme="minorHAnsi" w:cstheme="minorHAnsi"/>
        </w:rPr>
      </w:pPr>
      <w:r w:rsidRPr="00DD4BFC">
        <w:rPr>
          <w:rFonts w:asciiTheme="minorHAnsi" w:hAnsiTheme="minorHAnsi" w:cstheme="minorHAnsi"/>
        </w:rPr>
        <w:t xml:space="preserve">The Vendor shall pay or charge and remit, as required, all applicable taxes, including excise taxes incurred by or on the Vendor's behalf with respect to </w:t>
      </w:r>
      <w:r w:rsidR="00641F45" w:rsidRPr="00DD4BFC">
        <w:rPr>
          <w:rFonts w:asciiTheme="minorHAnsi" w:hAnsiTheme="minorHAnsi" w:cstheme="minorHAnsi"/>
        </w:rPr>
        <w:t>the</w:t>
      </w:r>
      <w:r w:rsidRPr="00DD4BFC">
        <w:rPr>
          <w:rFonts w:asciiTheme="minorHAnsi" w:hAnsiTheme="minorHAnsi" w:cstheme="minorHAnsi"/>
        </w:rPr>
        <w:t xml:space="preserve"> Purchasing Document.</w:t>
      </w:r>
    </w:p>
    <w:p w14:paraId="524AE95E" w14:textId="77777777" w:rsidR="00F56341" w:rsidRPr="004035C9" w:rsidRDefault="00F56341" w:rsidP="00EB4057">
      <w:pPr>
        <w:numPr>
          <w:ilvl w:val="1"/>
          <w:numId w:val="15"/>
        </w:numPr>
        <w:spacing w:after="120"/>
        <w:jc w:val="both"/>
        <w:rPr>
          <w:rFonts w:cstheme="minorHAnsi"/>
          <w:b/>
          <w:bCs/>
          <w:szCs w:val="24"/>
        </w:rPr>
      </w:pPr>
      <w:r w:rsidRPr="004035C9">
        <w:rPr>
          <w:rFonts w:cstheme="minorHAnsi"/>
          <w:b/>
          <w:bCs/>
          <w:szCs w:val="24"/>
        </w:rPr>
        <w:lastRenderedPageBreak/>
        <w:t>Withholding Tax</w:t>
      </w:r>
    </w:p>
    <w:p w14:paraId="1EE793DE" w14:textId="6A53639F" w:rsidR="00F56341" w:rsidRPr="00DD4BFC" w:rsidRDefault="00F56341" w:rsidP="00680F87">
      <w:pPr>
        <w:pStyle w:val="BodyText"/>
        <w:rPr>
          <w:rFonts w:asciiTheme="minorHAnsi" w:hAnsiTheme="minorHAnsi" w:cstheme="minorHAnsi"/>
          <w:b/>
        </w:rPr>
      </w:pPr>
      <w:r w:rsidRPr="00DD4BFC">
        <w:rPr>
          <w:rFonts w:asciiTheme="minorHAnsi" w:hAnsiTheme="minorHAnsi" w:cstheme="minorHAnsi"/>
        </w:rPr>
        <w:t xml:space="preserve">The Buyer shall withhold any applicable withholding tax from amounts due and owing to the Vendor under </w:t>
      </w:r>
      <w:r w:rsidR="00641F45" w:rsidRPr="00DD4BFC">
        <w:rPr>
          <w:rFonts w:asciiTheme="minorHAnsi" w:hAnsiTheme="minorHAnsi" w:cstheme="minorHAnsi"/>
        </w:rPr>
        <w:t>the</w:t>
      </w:r>
      <w:r w:rsidRPr="00DD4BFC">
        <w:rPr>
          <w:rFonts w:asciiTheme="minorHAnsi" w:hAnsiTheme="minorHAnsi" w:cstheme="minorHAnsi"/>
        </w:rPr>
        <w:t xml:space="preserve"> Purchasing Document and shall remit it to the appropriate government in accordance with applicable tax laws. This section shall survive any termination or expiry of the Purchasing Document.</w:t>
      </w:r>
    </w:p>
    <w:p w14:paraId="35206186" w14:textId="7B63DC1C" w:rsidR="00F56341" w:rsidRPr="004035C9" w:rsidRDefault="00F56341" w:rsidP="00EB4057">
      <w:pPr>
        <w:numPr>
          <w:ilvl w:val="1"/>
          <w:numId w:val="15"/>
        </w:numPr>
        <w:spacing w:after="120"/>
        <w:jc w:val="both"/>
        <w:rPr>
          <w:rFonts w:cstheme="minorHAnsi"/>
          <w:b/>
          <w:bCs/>
          <w:szCs w:val="24"/>
        </w:rPr>
      </w:pPr>
      <w:r w:rsidRPr="004035C9">
        <w:rPr>
          <w:rFonts w:cstheme="minorHAnsi"/>
          <w:b/>
          <w:bCs/>
          <w:szCs w:val="24"/>
        </w:rPr>
        <w:t>Interest on Late Payment</w:t>
      </w:r>
    </w:p>
    <w:p w14:paraId="364A1C29" w14:textId="21BE476A" w:rsidR="00F56341" w:rsidRPr="00DD4BFC" w:rsidRDefault="00F56341" w:rsidP="00680F87">
      <w:pPr>
        <w:pStyle w:val="BodyText"/>
        <w:rPr>
          <w:rFonts w:asciiTheme="minorHAnsi" w:hAnsiTheme="minorHAnsi" w:cstheme="minorHAnsi"/>
          <w:b/>
        </w:rPr>
      </w:pPr>
      <w:r w:rsidRPr="00DD4BFC">
        <w:rPr>
          <w:rFonts w:asciiTheme="minorHAnsi" w:hAnsiTheme="minorHAnsi" w:cstheme="minorHAnsi"/>
        </w:rPr>
        <w:t xml:space="preserve">If a payment is in arrears through no fault of the Vendor, the interest charged by the Vendor, if any, for any late payment shall not exceed the pre-judgment interest rate established under subsection 127(2) of the CJA, in effect on the date that the payment went into arrears. </w:t>
      </w:r>
      <w:r w:rsidR="00F77977">
        <w:rPr>
          <w:rFonts w:asciiTheme="minorHAnsi" w:hAnsiTheme="minorHAnsi" w:cstheme="minorHAnsi"/>
        </w:rPr>
        <w:t xml:space="preserve"> Payment of interest </w:t>
      </w:r>
      <w:r w:rsidR="00BE6A86">
        <w:rPr>
          <w:rFonts w:asciiTheme="minorHAnsi" w:hAnsiTheme="minorHAnsi" w:cstheme="minorHAnsi"/>
        </w:rPr>
        <w:t xml:space="preserve">by the Buyer </w:t>
      </w:r>
      <w:r w:rsidR="00F77977">
        <w:rPr>
          <w:rFonts w:asciiTheme="minorHAnsi" w:hAnsiTheme="minorHAnsi" w:cstheme="minorHAnsi"/>
        </w:rPr>
        <w:t xml:space="preserve">may be </w:t>
      </w:r>
      <w:r w:rsidR="00F77977" w:rsidRPr="00DD4BFC">
        <w:rPr>
          <w:rFonts w:asciiTheme="minorHAnsi" w:hAnsiTheme="minorHAnsi" w:cstheme="minorHAnsi"/>
        </w:rPr>
        <w:t>subject to required approvals under the FAA</w:t>
      </w:r>
      <w:r w:rsidR="00F77977">
        <w:rPr>
          <w:rFonts w:asciiTheme="minorHAnsi" w:hAnsiTheme="minorHAnsi" w:cstheme="minorHAnsi"/>
        </w:rPr>
        <w:t>.</w:t>
      </w:r>
    </w:p>
    <w:p w14:paraId="54271980" w14:textId="77777777" w:rsidR="00F56341" w:rsidRPr="004035C9" w:rsidRDefault="00F56341" w:rsidP="001E6B8B">
      <w:pPr>
        <w:keepNext/>
        <w:numPr>
          <w:ilvl w:val="1"/>
          <w:numId w:val="15"/>
        </w:numPr>
        <w:spacing w:after="120"/>
        <w:jc w:val="both"/>
        <w:rPr>
          <w:rFonts w:cstheme="minorHAnsi"/>
          <w:b/>
          <w:bCs/>
          <w:szCs w:val="24"/>
        </w:rPr>
      </w:pPr>
      <w:r w:rsidRPr="004035C9">
        <w:rPr>
          <w:rFonts w:cstheme="minorHAnsi"/>
          <w:b/>
          <w:bCs/>
          <w:szCs w:val="24"/>
        </w:rPr>
        <w:t xml:space="preserve">Document Retention and Audit </w:t>
      </w:r>
    </w:p>
    <w:p w14:paraId="7B0A1DB6" w14:textId="5DB7A71C" w:rsidR="00F56341" w:rsidRPr="00DD4BFC" w:rsidRDefault="00F56341" w:rsidP="00680F87">
      <w:pPr>
        <w:pStyle w:val="BodyText"/>
        <w:rPr>
          <w:rFonts w:asciiTheme="minorHAnsi" w:hAnsiTheme="minorHAnsi" w:cstheme="minorHAnsi"/>
        </w:rPr>
      </w:pPr>
      <w:r w:rsidRPr="00DD4BFC">
        <w:rPr>
          <w:rFonts w:asciiTheme="minorHAnsi" w:hAnsiTheme="minorHAnsi" w:cstheme="minorHAnsi"/>
        </w:rPr>
        <w:t>During and for seven (7) years after</w:t>
      </w:r>
      <w:r w:rsidR="003E79EC" w:rsidRPr="00DD4BFC">
        <w:rPr>
          <w:rFonts w:asciiTheme="minorHAnsi" w:hAnsiTheme="minorHAnsi" w:cstheme="minorHAnsi"/>
        </w:rPr>
        <w:t xml:space="preserve"> the</w:t>
      </w:r>
      <w:r w:rsidRPr="00DD4BFC">
        <w:rPr>
          <w:rFonts w:asciiTheme="minorHAnsi" w:hAnsiTheme="minorHAnsi" w:cstheme="minorHAnsi"/>
        </w:rPr>
        <w:t xml:space="preserve"> Purchasing Document Expiry Date</w:t>
      </w:r>
      <w:r w:rsidR="003467DE" w:rsidRPr="00DD4BFC">
        <w:rPr>
          <w:rFonts w:asciiTheme="minorHAnsi" w:hAnsiTheme="minorHAnsi" w:cstheme="minorHAnsi"/>
        </w:rPr>
        <w:t>:</w:t>
      </w:r>
      <w:r w:rsidRPr="00DD4BFC">
        <w:rPr>
          <w:rFonts w:asciiTheme="minorHAnsi" w:hAnsiTheme="minorHAnsi" w:cstheme="minorHAnsi"/>
        </w:rPr>
        <w:t xml:space="preserve"> </w:t>
      </w:r>
      <w:r w:rsidR="00A44B05" w:rsidRPr="00DD4BFC">
        <w:rPr>
          <w:rFonts w:asciiTheme="minorHAnsi" w:hAnsiTheme="minorHAnsi" w:cstheme="minorHAnsi"/>
        </w:rPr>
        <w:t xml:space="preserve">(a) </w:t>
      </w:r>
      <w:r w:rsidRPr="00DD4BFC">
        <w:rPr>
          <w:rFonts w:asciiTheme="minorHAnsi" w:hAnsiTheme="minorHAnsi" w:cstheme="minorHAnsi"/>
        </w:rPr>
        <w:t>the Vendor shall maintain all necessary records to substantiate (</w:t>
      </w:r>
      <w:proofErr w:type="spellStart"/>
      <w:r w:rsidR="00B41AFF" w:rsidRPr="00DD4BFC">
        <w:rPr>
          <w:rFonts w:asciiTheme="minorHAnsi" w:hAnsiTheme="minorHAnsi" w:cstheme="minorHAnsi"/>
        </w:rPr>
        <w:t>i</w:t>
      </w:r>
      <w:proofErr w:type="spellEnd"/>
      <w:r w:rsidRPr="00DD4BFC">
        <w:rPr>
          <w:rFonts w:asciiTheme="minorHAnsi" w:hAnsiTheme="minorHAnsi" w:cstheme="minorHAnsi"/>
        </w:rPr>
        <w:t xml:space="preserve">) all charges and payments under </w:t>
      </w:r>
      <w:r w:rsidR="00E160BA" w:rsidRPr="00DD4BFC">
        <w:rPr>
          <w:rFonts w:asciiTheme="minorHAnsi" w:hAnsiTheme="minorHAnsi" w:cstheme="minorHAnsi"/>
        </w:rPr>
        <w:t>the</w:t>
      </w:r>
      <w:r w:rsidRPr="00DD4BFC">
        <w:rPr>
          <w:rFonts w:asciiTheme="minorHAnsi" w:hAnsiTheme="minorHAnsi" w:cstheme="minorHAnsi"/>
        </w:rPr>
        <w:t xml:space="preserve"> Purchasing Document and (</w:t>
      </w:r>
      <w:r w:rsidR="00B41AFF" w:rsidRPr="00DD4BFC">
        <w:rPr>
          <w:rFonts w:asciiTheme="minorHAnsi" w:hAnsiTheme="minorHAnsi" w:cstheme="minorHAnsi"/>
        </w:rPr>
        <w:t>ii</w:t>
      </w:r>
      <w:r w:rsidRPr="00DD4BFC">
        <w:rPr>
          <w:rFonts w:asciiTheme="minorHAnsi" w:hAnsiTheme="minorHAnsi" w:cstheme="minorHAnsi"/>
        </w:rPr>
        <w:t>) that the Deliverables were provided in accordance with the Purchasing Document and with Requirements of Law</w:t>
      </w:r>
      <w:r w:rsidR="00001F73" w:rsidRPr="00DD4BFC">
        <w:rPr>
          <w:rFonts w:asciiTheme="minorHAnsi" w:hAnsiTheme="minorHAnsi" w:cstheme="minorHAnsi"/>
        </w:rPr>
        <w:t xml:space="preserve">; and (b) </w:t>
      </w:r>
      <w:r w:rsidRPr="00DD4BFC">
        <w:rPr>
          <w:rFonts w:asciiTheme="minorHAnsi" w:hAnsiTheme="minorHAnsi" w:cstheme="minorHAnsi"/>
        </w:rPr>
        <w:t>the Vendor shall permit and assist the Buyer</w:t>
      </w:r>
      <w:r w:rsidR="00684177" w:rsidRPr="00DD4BFC">
        <w:rPr>
          <w:rFonts w:asciiTheme="minorHAnsi" w:hAnsiTheme="minorHAnsi" w:cstheme="minorHAnsi"/>
        </w:rPr>
        <w:t xml:space="preserve"> </w:t>
      </w:r>
      <w:r w:rsidRPr="00DD4BFC">
        <w:rPr>
          <w:rFonts w:asciiTheme="minorHAnsi" w:hAnsiTheme="minorHAnsi" w:cstheme="minorHAnsi"/>
        </w:rPr>
        <w:t>in conducting audits of the operations of the Vendor to verify (</w:t>
      </w:r>
      <w:proofErr w:type="spellStart"/>
      <w:r w:rsidR="001D3B22">
        <w:rPr>
          <w:rFonts w:asciiTheme="minorHAnsi" w:hAnsiTheme="minorHAnsi" w:cstheme="minorHAnsi"/>
        </w:rPr>
        <w:t>i</w:t>
      </w:r>
      <w:proofErr w:type="spellEnd"/>
      <w:r w:rsidRPr="00DD4BFC">
        <w:rPr>
          <w:rFonts w:asciiTheme="minorHAnsi" w:hAnsiTheme="minorHAnsi" w:cstheme="minorHAnsi"/>
        </w:rPr>
        <w:t>) and (</w:t>
      </w:r>
      <w:r w:rsidR="001D3B22">
        <w:rPr>
          <w:rFonts w:asciiTheme="minorHAnsi" w:hAnsiTheme="minorHAnsi" w:cstheme="minorHAnsi"/>
        </w:rPr>
        <w:t>ii</w:t>
      </w:r>
      <w:r w:rsidRPr="00DD4BFC">
        <w:rPr>
          <w:rFonts w:asciiTheme="minorHAnsi" w:hAnsiTheme="minorHAnsi" w:cstheme="minorHAnsi"/>
        </w:rPr>
        <w:t xml:space="preserve">) above. </w:t>
      </w:r>
      <w:r w:rsidR="00683C6D" w:rsidRPr="00DD4BFC">
        <w:rPr>
          <w:rFonts w:asciiTheme="minorHAnsi" w:hAnsiTheme="minorHAnsi" w:cstheme="minorHAnsi"/>
        </w:rPr>
        <w:t>T</w:t>
      </w:r>
      <w:r w:rsidRPr="00DD4BFC">
        <w:rPr>
          <w:rFonts w:asciiTheme="minorHAnsi" w:hAnsiTheme="minorHAnsi" w:cstheme="minorHAnsi"/>
        </w:rPr>
        <w:t xml:space="preserve">he </w:t>
      </w:r>
      <w:r w:rsidR="00252333" w:rsidRPr="00DD4BFC">
        <w:rPr>
          <w:rFonts w:asciiTheme="minorHAnsi" w:hAnsiTheme="minorHAnsi" w:cstheme="minorHAnsi"/>
        </w:rPr>
        <w:t>Buyer</w:t>
      </w:r>
      <w:r w:rsidRPr="00DD4BFC">
        <w:rPr>
          <w:rFonts w:asciiTheme="minorHAnsi" w:hAnsiTheme="minorHAnsi" w:cstheme="minorHAnsi"/>
        </w:rPr>
        <w:t xml:space="preserve"> shall provide the Vendor with at least ten (10) Business Days prior notice of its requirement for such audit. </w:t>
      </w:r>
      <w:r w:rsidR="00702A61" w:rsidRPr="00DD4BFC">
        <w:rPr>
          <w:rFonts w:asciiTheme="minorHAnsi" w:hAnsiTheme="minorHAnsi" w:cstheme="minorHAnsi"/>
        </w:rPr>
        <w:t xml:space="preserve">The Vendor agrees that </w:t>
      </w:r>
      <w:r w:rsidR="000623C3" w:rsidRPr="00DD4BFC">
        <w:rPr>
          <w:rFonts w:asciiTheme="minorHAnsi" w:hAnsiTheme="minorHAnsi" w:cstheme="minorHAnsi"/>
        </w:rPr>
        <w:t xml:space="preserve">Supply Ontario may, on behalf of the Buyer, </w:t>
      </w:r>
      <w:r w:rsidR="00761114" w:rsidRPr="00DD4BFC">
        <w:rPr>
          <w:rFonts w:asciiTheme="minorHAnsi" w:hAnsiTheme="minorHAnsi" w:cstheme="minorHAnsi"/>
        </w:rPr>
        <w:t xml:space="preserve">conduct the audit.  </w:t>
      </w:r>
      <w:r w:rsidRPr="00DD4BFC">
        <w:rPr>
          <w:rFonts w:asciiTheme="minorHAnsi" w:hAnsiTheme="minorHAnsi" w:cstheme="minorHAnsi"/>
        </w:rPr>
        <w:t>The Vendor’s obligations under this section shall survive any termination or expiry of the Purchasing Document.</w:t>
      </w:r>
    </w:p>
    <w:p w14:paraId="5D7C40B4" w14:textId="77777777" w:rsidR="005D7C39" w:rsidRPr="00DD4BFC" w:rsidRDefault="005D7C39" w:rsidP="00EB4057">
      <w:pPr>
        <w:numPr>
          <w:ilvl w:val="1"/>
          <w:numId w:val="15"/>
        </w:numPr>
        <w:spacing w:after="120"/>
        <w:jc w:val="both"/>
        <w:rPr>
          <w:rFonts w:cstheme="minorHAnsi"/>
          <w:b/>
          <w:szCs w:val="24"/>
        </w:rPr>
      </w:pPr>
      <w:r w:rsidRPr="00DD4BFC">
        <w:rPr>
          <w:rFonts w:cstheme="minorHAnsi"/>
          <w:b/>
          <w:szCs w:val="24"/>
        </w:rPr>
        <w:t>Cap on Total Amount Payable</w:t>
      </w:r>
    </w:p>
    <w:p w14:paraId="02CB2FC8" w14:textId="003530F3" w:rsidR="005D7C39" w:rsidRPr="00DD4BFC" w:rsidRDefault="005D7C39" w:rsidP="00287453">
      <w:pPr>
        <w:pStyle w:val="BodyText"/>
        <w:spacing w:before="0"/>
        <w:rPr>
          <w:rFonts w:asciiTheme="minorHAnsi" w:hAnsiTheme="minorHAnsi" w:cstheme="minorHAnsi"/>
        </w:rPr>
      </w:pPr>
      <w:r w:rsidRPr="00DD4BFC">
        <w:rPr>
          <w:rFonts w:asciiTheme="minorHAnsi" w:hAnsiTheme="minorHAnsi" w:cstheme="minorHAnsi"/>
        </w:rPr>
        <w:t xml:space="preserve">Despite anything else in the </w:t>
      </w:r>
      <w:r w:rsidR="00C44511" w:rsidRPr="00DD4BFC">
        <w:rPr>
          <w:rFonts w:asciiTheme="minorHAnsi" w:hAnsiTheme="minorHAnsi" w:cstheme="minorHAnsi"/>
        </w:rPr>
        <w:t>Purchasing Document</w:t>
      </w:r>
      <w:r w:rsidRPr="00DD4BFC">
        <w:rPr>
          <w:rFonts w:asciiTheme="minorHAnsi" w:hAnsiTheme="minorHAnsi" w:cstheme="minorHAnsi"/>
        </w:rPr>
        <w:t xml:space="preserve">, the total amount payable by </w:t>
      </w:r>
      <w:r w:rsidR="00C44511" w:rsidRPr="00DD4BFC">
        <w:rPr>
          <w:rFonts w:asciiTheme="minorHAnsi" w:hAnsiTheme="minorHAnsi" w:cstheme="minorHAnsi"/>
        </w:rPr>
        <w:t>Buyer</w:t>
      </w:r>
      <w:r w:rsidRPr="00DD4BFC">
        <w:rPr>
          <w:rFonts w:asciiTheme="minorHAnsi" w:hAnsiTheme="minorHAnsi" w:cstheme="minorHAnsi"/>
        </w:rPr>
        <w:t xml:space="preserve"> to the Vendor under the </w:t>
      </w:r>
      <w:r w:rsidR="00C44511" w:rsidRPr="00DD4BFC">
        <w:rPr>
          <w:rFonts w:asciiTheme="minorHAnsi" w:hAnsiTheme="minorHAnsi" w:cstheme="minorHAnsi"/>
        </w:rPr>
        <w:t>Purchasing Document</w:t>
      </w:r>
      <w:r w:rsidRPr="00DD4BFC">
        <w:rPr>
          <w:rFonts w:asciiTheme="minorHAnsi" w:hAnsiTheme="minorHAnsi" w:cstheme="minorHAnsi"/>
        </w:rPr>
        <w:t xml:space="preserve"> shall not exceed the amount specified in the </w:t>
      </w:r>
      <w:r w:rsidR="00C44511" w:rsidRPr="00DD4BFC">
        <w:rPr>
          <w:rFonts w:asciiTheme="minorHAnsi" w:hAnsiTheme="minorHAnsi" w:cstheme="minorHAnsi"/>
        </w:rPr>
        <w:t>Purchasing Document</w:t>
      </w:r>
      <w:r w:rsidRPr="00DD4BFC">
        <w:rPr>
          <w:rFonts w:asciiTheme="minorHAnsi" w:hAnsiTheme="minorHAnsi" w:cstheme="minorHAnsi"/>
        </w:rPr>
        <w:t>.</w:t>
      </w:r>
    </w:p>
    <w:p w14:paraId="3D5029FB" w14:textId="4256D3B2" w:rsidR="00C2016C" w:rsidRPr="004035C9" w:rsidRDefault="00B66300" w:rsidP="00390B01">
      <w:pPr>
        <w:keepNext/>
        <w:numPr>
          <w:ilvl w:val="0"/>
          <w:numId w:val="15"/>
        </w:numPr>
        <w:spacing w:after="120"/>
        <w:jc w:val="both"/>
        <w:rPr>
          <w:rFonts w:cstheme="minorHAnsi"/>
          <w:b/>
          <w:bCs/>
          <w:szCs w:val="24"/>
        </w:rPr>
      </w:pPr>
      <w:r w:rsidRPr="004035C9">
        <w:rPr>
          <w:rFonts w:cstheme="minorHAnsi"/>
          <w:b/>
          <w:bCs/>
          <w:szCs w:val="24"/>
        </w:rPr>
        <w:t xml:space="preserve">Relationship between Buyer and Vendor; </w:t>
      </w:r>
      <w:r w:rsidR="00362060" w:rsidRPr="004035C9">
        <w:rPr>
          <w:rFonts w:cstheme="minorHAnsi"/>
          <w:b/>
          <w:bCs/>
          <w:szCs w:val="24"/>
        </w:rPr>
        <w:t>Conflict of Interest; Security Clearance</w:t>
      </w:r>
    </w:p>
    <w:p w14:paraId="68C19289" w14:textId="77777777" w:rsidR="00B66300" w:rsidRPr="004035C9" w:rsidRDefault="00B66300" w:rsidP="00390B01">
      <w:pPr>
        <w:keepNext/>
        <w:numPr>
          <w:ilvl w:val="1"/>
          <w:numId w:val="15"/>
        </w:numPr>
        <w:spacing w:after="120"/>
        <w:jc w:val="both"/>
        <w:rPr>
          <w:rFonts w:cstheme="minorHAnsi"/>
          <w:b/>
          <w:bCs/>
          <w:szCs w:val="24"/>
        </w:rPr>
      </w:pPr>
      <w:r w:rsidRPr="004035C9">
        <w:rPr>
          <w:rFonts w:cstheme="minorHAnsi"/>
          <w:b/>
          <w:bCs/>
          <w:szCs w:val="24"/>
        </w:rPr>
        <w:t xml:space="preserve">Vendor Not a Partner, </w:t>
      </w:r>
      <w:proofErr w:type="gramStart"/>
      <w:r w:rsidRPr="004035C9">
        <w:rPr>
          <w:rFonts w:cstheme="minorHAnsi"/>
          <w:b/>
          <w:bCs/>
          <w:szCs w:val="24"/>
        </w:rPr>
        <w:t>Agent</w:t>
      </w:r>
      <w:proofErr w:type="gramEnd"/>
      <w:r w:rsidRPr="004035C9">
        <w:rPr>
          <w:rFonts w:cstheme="minorHAnsi"/>
          <w:b/>
          <w:bCs/>
          <w:szCs w:val="24"/>
        </w:rPr>
        <w:t xml:space="preserve"> or Employee</w:t>
      </w:r>
    </w:p>
    <w:p w14:paraId="651F8E13" w14:textId="0AF50894" w:rsidR="00B66300" w:rsidRPr="00DD4BFC" w:rsidRDefault="00B66300" w:rsidP="00BA2C49">
      <w:pPr>
        <w:pStyle w:val="BodyText"/>
        <w:rPr>
          <w:rFonts w:asciiTheme="minorHAnsi" w:hAnsiTheme="minorHAnsi" w:cstheme="minorHAnsi"/>
        </w:rPr>
      </w:pPr>
      <w:r w:rsidRPr="00DD4BFC">
        <w:rPr>
          <w:rFonts w:asciiTheme="minorHAnsi" w:hAnsiTheme="minorHAnsi" w:cstheme="minorHAnsi"/>
        </w:rPr>
        <w:t xml:space="preserve">The Vendor shall have no power or authority to bind the Buyer </w:t>
      </w:r>
      <w:r w:rsidR="00797BDB">
        <w:rPr>
          <w:rFonts w:asciiTheme="minorHAnsi" w:hAnsiTheme="minorHAnsi" w:cstheme="minorHAnsi"/>
        </w:rPr>
        <w:t>and/or any Authorized User</w:t>
      </w:r>
      <w:r w:rsidRPr="00DD4BFC">
        <w:rPr>
          <w:rFonts w:asciiTheme="minorHAnsi" w:hAnsiTheme="minorHAnsi" w:cstheme="minorHAnsi"/>
        </w:rPr>
        <w:t xml:space="preserve"> or to assume or create any obligation or responsibility, express or implied, on behalf of the Buyer</w:t>
      </w:r>
      <w:r w:rsidR="00797BDB">
        <w:rPr>
          <w:rFonts w:asciiTheme="minorHAnsi" w:hAnsiTheme="minorHAnsi" w:cstheme="minorHAnsi"/>
        </w:rPr>
        <w:t xml:space="preserve"> and/or any Authorized User</w:t>
      </w:r>
      <w:r w:rsidRPr="00DD4BFC">
        <w:rPr>
          <w:rFonts w:asciiTheme="minorHAnsi" w:hAnsiTheme="minorHAnsi" w:cstheme="minorHAnsi"/>
        </w:rPr>
        <w:t xml:space="preserve">.  The Vendor shall not hold itself out as an agent, </w:t>
      </w:r>
      <w:proofErr w:type="gramStart"/>
      <w:r w:rsidRPr="00DD4BFC">
        <w:rPr>
          <w:rFonts w:asciiTheme="minorHAnsi" w:hAnsiTheme="minorHAnsi" w:cstheme="minorHAnsi"/>
        </w:rPr>
        <w:t>partner</w:t>
      </w:r>
      <w:proofErr w:type="gramEnd"/>
      <w:r w:rsidRPr="00DD4BFC">
        <w:rPr>
          <w:rFonts w:asciiTheme="minorHAnsi" w:hAnsiTheme="minorHAnsi" w:cstheme="minorHAnsi"/>
        </w:rPr>
        <w:t xml:space="preserve"> or employee of the Buyer</w:t>
      </w:r>
      <w:r w:rsidR="00797BDB">
        <w:rPr>
          <w:rFonts w:asciiTheme="minorHAnsi" w:hAnsiTheme="minorHAnsi" w:cstheme="minorHAnsi"/>
        </w:rPr>
        <w:t xml:space="preserve"> and/or any Authorized User</w:t>
      </w:r>
      <w:r w:rsidRPr="00DD4BFC">
        <w:rPr>
          <w:rFonts w:asciiTheme="minorHAnsi" w:hAnsiTheme="minorHAnsi" w:cstheme="minorHAnsi"/>
        </w:rPr>
        <w:t xml:space="preserve">.  Nothing in the Purchasing Document shall have the effect of creating an employment, dependent contractor, </w:t>
      </w:r>
      <w:proofErr w:type="gramStart"/>
      <w:r w:rsidRPr="00DD4BFC">
        <w:rPr>
          <w:rFonts w:asciiTheme="minorHAnsi" w:hAnsiTheme="minorHAnsi" w:cstheme="minorHAnsi"/>
        </w:rPr>
        <w:t>partnership</w:t>
      </w:r>
      <w:proofErr w:type="gramEnd"/>
      <w:r w:rsidRPr="00DD4BFC">
        <w:rPr>
          <w:rFonts w:asciiTheme="minorHAnsi" w:hAnsiTheme="minorHAnsi" w:cstheme="minorHAnsi"/>
        </w:rPr>
        <w:t xml:space="preserve"> or agency relationship with the Vendor (or any of the Vendor's Personnel).</w:t>
      </w:r>
    </w:p>
    <w:p w14:paraId="2E701CCB" w14:textId="77777777" w:rsidR="00B909B9" w:rsidRPr="00B909B9" w:rsidRDefault="00B909B9" w:rsidP="00EB4057">
      <w:pPr>
        <w:numPr>
          <w:ilvl w:val="1"/>
          <w:numId w:val="15"/>
        </w:numPr>
        <w:spacing w:after="120"/>
        <w:jc w:val="both"/>
        <w:rPr>
          <w:rFonts w:cstheme="minorHAnsi"/>
          <w:b/>
          <w:bCs/>
          <w:szCs w:val="24"/>
        </w:rPr>
      </w:pPr>
      <w:r w:rsidRPr="00B909B9">
        <w:rPr>
          <w:rFonts w:cstheme="minorHAnsi"/>
          <w:b/>
          <w:bCs/>
          <w:szCs w:val="24"/>
        </w:rPr>
        <w:t>Responsibility of Vendor</w:t>
      </w:r>
    </w:p>
    <w:p w14:paraId="1E0D6753" w14:textId="77777777" w:rsidR="00B909B9" w:rsidRPr="00B909B9" w:rsidRDefault="00B909B9" w:rsidP="00B909B9">
      <w:pPr>
        <w:pStyle w:val="BodyText"/>
        <w:rPr>
          <w:rFonts w:asciiTheme="minorHAnsi" w:hAnsiTheme="minorHAnsi" w:cstheme="minorHAnsi"/>
        </w:rPr>
      </w:pPr>
      <w:r w:rsidRPr="00B909B9">
        <w:rPr>
          <w:rFonts w:asciiTheme="minorHAnsi" w:hAnsiTheme="minorHAnsi" w:cstheme="minorHAnsi"/>
        </w:rPr>
        <w:lastRenderedPageBreak/>
        <w:t xml:space="preserve">The Vendor agrees that it is liable for its acts and those of the Vendor's Personnel. This section is in addition to </w:t>
      </w:r>
      <w:proofErr w:type="gramStart"/>
      <w:r w:rsidRPr="00B909B9">
        <w:rPr>
          <w:rFonts w:asciiTheme="minorHAnsi" w:hAnsiTheme="minorHAnsi" w:cstheme="minorHAnsi"/>
        </w:rPr>
        <w:t>any and all</w:t>
      </w:r>
      <w:proofErr w:type="gramEnd"/>
      <w:r w:rsidRPr="00B909B9">
        <w:rPr>
          <w:rFonts w:asciiTheme="minorHAnsi" w:hAnsiTheme="minorHAnsi" w:cstheme="minorHAnsi"/>
        </w:rPr>
        <w:t xml:space="preserve"> of the Vendor’s liabilities under the Purchasing Document and under the general application of law. The Vendor shall advise these individuals and entities of their obligations under the Purchasing Document and shall ensure their compliance with the applicable terms of the Purchasing </w:t>
      </w:r>
      <w:proofErr w:type="gramStart"/>
      <w:r w:rsidRPr="00B909B9">
        <w:rPr>
          <w:rFonts w:asciiTheme="minorHAnsi" w:hAnsiTheme="minorHAnsi" w:cstheme="minorHAnsi"/>
        </w:rPr>
        <w:t>Document  This</w:t>
      </w:r>
      <w:proofErr w:type="gramEnd"/>
      <w:r w:rsidRPr="00B909B9">
        <w:rPr>
          <w:rFonts w:asciiTheme="minorHAnsi" w:hAnsiTheme="minorHAnsi" w:cstheme="minorHAnsi"/>
        </w:rPr>
        <w:t xml:space="preserve"> section shall survive the termination or expiry of the Purchasing Document.</w:t>
      </w:r>
    </w:p>
    <w:p w14:paraId="069A55DC" w14:textId="3CFBA34D" w:rsidR="00B66300" w:rsidRPr="004035C9" w:rsidRDefault="00B66300" w:rsidP="00EB4057">
      <w:pPr>
        <w:numPr>
          <w:ilvl w:val="1"/>
          <w:numId w:val="15"/>
        </w:numPr>
        <w:spacing w:after="120"/>
        <w:jc w:val="both"/>
        <w:rPr>
          <w:rFonts w:cstheme="minorHAnsi"/>
          <w:b/>
          <w:bCs/>
          <w:szCs w:val="24"/>
        </w:rPr>
      </w:pPr>
      <w:r w:rsidRPr="004035C9">
        <w:rPr>
          <w:rFonts w:cstheme="minorHAnsi"/>
          <w:b/>
          <w:bCs/>
          <w:szCs w:val="24"/>
        </w:rPr>
        <w:t>No Subcontracting or Assignment</w:t>
      </w:r>
    </w:p>
    <w:p w14:paraId="69DC7C10" w14:textId="2DF147BC" w:rsidR="00B66300" w:rsidRPr="00DD4BFC" w:rsidRDefault="00B66300" w:rsidP="00680F87">
      <w:pPr>
        <w:pStyle w:val="BodyText"/>
        <w:rPr>
          <w:rFonts w:asciiTheme="minorHAnsi" w:hAnsiTheme="minorHAnsi" w:cstheme="minorHAnsi"/>
        </w:rPr>
      </w:pPr>
      <w:r w:rsidRPr="00DD4BFC">
        <w:rPr>
          <w:rFonts w:asciiTheme="minorHAnsi" w:hAnsiTheme="minorHAnsi" w:cstheme="minorHAnsi"/>
        </w:rPr>
        <w:t xml:space="preserve">The Vendor shall not subcontract or assign the whole or any part of the Purchasing Document </w:t>
      </w:r>
      <w:r w:rsidR="00990F7F" w:rsidRPr="00DD4BFC">
        <w:rPr>
          <w:rFonts w:asciiTheme="minorHAnsi" w:hAnsiTheme="minorHAnsi" w:cstheme="minorHAnsi"/>
        </w:rPr>
        <w:t>or any monies due under it</w:t>
      </w:r>
      <w:r w:rsidR="0015728B" w:rsidRPr="00DD4BFC">
        <w:rPr>
          <w:rFonts w:asciiTheme="minorHAnsi" w:hAnsiTheme="minorHAnsi" w:cstheme="minorHAnsi"/>
        </w:rPr>
        <w:t xml:space="preserve"> </w:t>
      </w:r>
      <w:r w:rsidRPr="00DD4BFC">
        <w:rPr>
          <w:rFonts w:asciiTheme="minorHAnsi" w:hAnsiTheme="minorHAnsi" w:cstheme="minorHAnsi"/>
        </w:rPr>
        <w:t>without the prior written consent of the Buyer</w:t>
      </w:r>
      <w:r w:rsidRPr="00DD4BFC" w:rsidDel="005C255A">
        <w:rPr>
          <w:rFonts w:asciiTheme="minorHAnsi" w:hAnsiTheme="minorHAnsi" w:cstheme="minorHAnsi"/>
        </w:rPr>
        <w:t>.</w:t>
      </w:r>
      <w:r w:rsidRPr="00DD4BFC">
        <w:rPr>
          <w:rFonts w:asciiTheme="minorHAnsi" w:hAnsiTheme="minorHAnsi" w:cstheme="minorHAnsi"/>
        </w:rPr>
        <w:t xml:space="preserve">  Such consent shall be in the sole discretion of the Buyer and subject to the terms and conditions that may be imposed by the Buyer. </w:t>
      </w:r>
      <w:r w:rsidR="002E7919" w:rsidRPr="00DD4BFC">
        <w:rPr>
          <w:rFonts w:asciiTheme="minorHAnsi" w:hAnsiTheme="minorHAnsi" w:cstheme="minorHAnsi"/>
        </w:rPr>
        <w:t xml:space="preserve">Without limiting the generality of the conditions which the Buyer may require prior to consenting to the Vendor’s use of a Subcontractor, every contract </w:t>
      </w:r>
      <w:proofErr w:type="gramStart"/>
      <w:r w:rsidR="002E7919" w:rsidRPr="00DD4BFC">
        <w:rPr>
          <w:rFonts w:asciiTheme="minorHAnsi" w:hAnsiTheme="minorHAnsi" w:cstheme="minorHAnsi"/>
        </w:rPr>
        <w:t>entered into</w:t>
      </w:r>
      <w:proofErr w:type="gramEnd"/>
      <w:r w:rsidR="002E7919" w:rsidRPr="00DD4BFC">
        <w:rPr>
          <w:rFonts w:asciiTheme="minorHAnsi" w:hAnsiTheme="minorHAnsi" w:cstheme="minorHAnsi"/>
        </w:rPr>
        <w:t xml:space="preserve"> by the Vendor with a Subcontractor shall adopt all of the terms and conditions of the </w:t>
      </w:r>
      <w:r w:rsidR="00361F2F" w:rsidRPr="00DD4BFC">
        <w:rPr>
          <w:rFonts w:asciiTheme="minorHAnsi" w:hAnsiTheme="minorHAnsi" w:cstheme="minorHAnsi"/>
        </w:rPr>
        <w:t xml:space="preserve">Purchasing Document </w:t>
      </w:r>
      <w:r w:rsidR="002E7919" w:rsidRPr="00DD4BFC">
        <w:rPr>
          <w:rFonts w:asciiTheme="minorHAnsi" w:hAnsiTheme="minorHAnsi" w:cstheme="minorHAnsi"/>
        </w:rPr>
        <w:t xml:space="preserve">as far as applicable to those parts of the Deliverables provided by the Subcontractor. Nothing contained in the </w:t>
      </w:r>
      <w:r w:rsidR="00C96410" w:rsidRPr="00DD4BFC">
        <w:rPr>
          <w:rFonts w:asciiTheme="minorHAnsi" w:hAnsiTheme="minorHAnsi" w:cstheme="minorHAnsi"/>
        </w:rPr>
        <w:t xml:space="preserve">Purchasing Document </w:t>
      </w:r>
      <w:r w:rsidR="002E7919" w:rsidRPr="00DD4BFC">
        <w:rPr>
          <w:rFonts w:asciiTheme="minorHAnsi" w:hAnsiTheme="minorHAnsi" w:cstheme="minorHAnsi"/>
        </w:rPr>
        <w:t xml:space="preserve">shall create a contractual relationship between the Vendor's Personnel and </w:t>
      </w:r>
      <w:r w:rsidR="00C96410" w:rsidRPr="00DD4BFC">
        <w:rPr>
          <w:rFonts w:asciiTheme="minorHAnsi" w:hAnsiTheme="minorHAnsi" w:cstheme="minorHAnsi"/>
        </w:rPr>
        <w:t>the Buyer</w:t>
      </w:r>
      <w:r w:rsidR="007E5EB5">
        <w:rPr>
          <w:rFonts w:asciiTheme="minorHAnsi" w:hAnsiTheme="minorHAnsi" w:cstheme="minorHAnsi"/>
        </w:rPr>
        <w:t xml:space="preserve"> and/or Authorized User</w:t>
      </w:r>
      <w:r w:rsidR="002E7919" w:rsidRPr="00DD4BFC">
        <w:rPr>
          <w:rFonts w:asciiTheme="minorHAnsi" w:hAnsiTheme="minorHAnsi" w:cstheme="minorHAnsi"/>
        </w:rPr>
        <w:t>.</w:t>
      </w:r>
    </w:p>
    <w:p w14:paraId="4A9052EB" w14:textId="77777777" w:rsidR="00B66300" w:rsidRPr="004035C9" w:rsidRDefault="00B66300" w:rsidP="002D43FB">
      <w:pPr>
        <w:keepNext/>
        <w:numPr>
          <w:ilvl w:val="1"/>
          <w:numId w:val="15"/>
        </w:numPr>
        <w:spacing w:after="120"/>
        <w:jc w:val="both"/>
        <w:rPr>
          <w:rFonts w:cstheme="minorHAnsi"/>
          <w:b/>
          <w:bCs/>
          <w:szCs w:val="24"/>
        </w:rPr>
      </w:pPr>
      <w:r w:rsidRPr="004035C9">
        <w:rPr>
          <w:rFonts w:cstheme="minorHAnsi"/>
          <w:b/>
          <w:bCs/>
          <w:szCs w:val="24"/>
        </w:rPr>
        <w:t>Duty to Disclose Change of Control</w:t>
      </w:r>
    </w:p>
    <w:p w14:paraId="1DC9EACC" w14:textId="77777777" w:rsidR="00B66300" w:rsidRPr="00DD4BFC" w:rsidRDefault="00B66300" w:rsidP="00136706">
      <w:pPr>
        <w:pStyle w:val="BodyText"/>
        <w:rPr>
          <w:rFonts w:asciiTheme="minorHAnsi" w:hAnsiTheme="minorHAnsi" w:cstheme="minorHAnsi"/>
        </w:rPr>
      </w:pPr>
      <w:proofErr w:type="gramStart"/>
      <w:r w:rsidRPr="00DD4BFC">
        <w:rPr>
          <w:rFonts w:asciiTheme="minorHAnsi" w:hAnsiTheme="minorHAnsi" w:cstheme="minorHAnsi"/>
        </w:rPr>
        <w:t>In the event that</w:t>
      </w:r>
      <w:proofErr w:type="gramEnd"/>
      <w:r w:rsidRPr="00DD4BFC">
        <w:rPr>
          <w:rFonts w:asciiTheme="minorHAnsi" w:hAnsiTheme="minorHAnsi" w:cstheme="minorHAnsi"/>
        </w:rPr>
        <w:t xml:space="preserve"> the Vendor undergoes a change in control, the Vendor shall immediately disclose such change in control to the Buyer and shall comply with any terms and conditions subsequently prescribed by the Buyer resulting from the disclosure.</w:t>
      </w:r>
    </w:p>
    <w:p w14:paraId="6AFCABD6" w14:textId="77777777" w:rsidR="0041362D" w:rsidRPr="004035C9" w:rsidRDefault="0041362D" w:rsidP="009B6DC0">
      <w:pPr>
        <w:numPr>
          <w:ilvl w:val="1"/>
          <w:numId w:val="15"/>
        </w:numPr>
        <w:spacing w:after="120"/>
        <w:jc w:val="both"/>
        <w:rPr>
          <w:rFonts w:cstheme="minorHAnsi"/>
          <w:b/>
          <w:bCs/>
          <w:szCs w:val="24"/>
        </w:rPr>
      </w:pPr>
      <w:r w:rsidRPr="004035C9">
        <w:rPr>
          <w:rFonts w:cstheme="minorHAnsi"/>
          <w:b/>
          <w:bCs/>
          <w:szCs w:val="24"/>
        </w:rPr>
        <w:t>Conflict of Interest</w:t>
      </w:r>
    </w:p>
    <w:p w14:paraId="7A59325D" w14:textId="3AA01C2E" w:rsidR="0041362D" w:rsidRPr="00DD4BFC" w:rsidRDefault="0041362D" w:rsidP="008572B1">
      <w:pPr>
        <w:pStyle w:val="BodyText"/>
        <w:rPr>
          <w:rFonts w:asciiTheme="minorHAnsi" w:hAnsiTheme="minorHAnsi" w:cstheme="minorHAnsi"/>
        </w:rPr>
      </w:pPr>
      <w:r w:rsidRPr="00DD4BFC">
        <w:rPr>
          <w:rFonts w:asciiTheme="minorHAnsi" w:hAnsiTheme="minorHAnsi" w:cstheme="minorHAnsi"/>
        </w:rPr>
        <w:t>The Vendor shall: (a) avoid any Conflict of Interest in the performance of its contractual obligations; (b) disclose to the Buyer without delay any actual or potential Conflict of Interest that arises during the performance of its contractual obligations; and (c) comply with any requirements prescribed by the Buyer to resolve any Conflict of Interest</w:t>
      </w:r>
      <w:r w:rsidRPr="00497761">
        <w:rPr>
          <w:rFonts w:asciiTheme="minorHAnsi" w:hAnsiTheme="minorHAnsi" w:cstheme="minorHAnsi"/>
        </w:rPr>
        <w:t xml:space="preserve">.  </w:t>
      </w:r>
      <w:r w:rsidR="00BF1E38" w:rsidRPr="00DD4BFC">
        <w:rPr>
          <w:rFonts w:asciiTheme="minorHAnsi" w:hAnsiTheme="minorHAnsi" w:cstheme="minorHAnsi"/>
        </w:rPr>
        <w:t>T</w:t>
      </w:r>
      <w:r w:rsidRPr="00DD4BFC">
        <w:rPr>
          <w:rFonts w:asciiTheme="minorHAnsi" w:hAnsiTheme="minorHAnsi" w:cstheme="minorHAnsi"/>
        </w:rPr>
        <w:t xml:space="preserve">he Buyer may immediately terminate the Purchasing Document, upon giving notice to the Vendor where: </w:t>
      </w:r>
      <w:r w:rsidR="00B66300" w:rsidRPr="00DD4BFC">
        <w:rPr>
          <w:rFonts w:asciiTheme="minorHAnsi" w:hAnsiTheme="minorHAnsi" w:cstheme="minorHAnsi"/>
        </w:rPr>
        <w:t>(</w:t>
      </w:r>
      <w:proofErr w:type="spellStart"/>
      <w:r w:rsidR="00B66300" w:rsidRPr="00DD4BFC">
        <w:rPr>
          <w:rFonts w:asciiTheme="minorHAnsi" w:hAnsiTheme="minorHAnsi" w:cstheme="minorHAnsi"/>
        </w:rPr>
        <w:t>i</w:t>
      </w:r>
      <w:proofErr w:type="spellEnd"/>
      <w:r w:rsidR="00B66300" w:rsidRPr="00DD4BFC">
        <w:rPr>
          <w:rFonts w:asciiTheme="minorHAnsi" w:hAnsiTheme="minorHAnsi" w:cstheme="minorHAnsi"/>
        </w:rPr>
        <w:t xml:space="preserve">) </w:t>
      </w:r>
      <w:r w:rsidRPr="00DD4BFC">
        <w:rPr>
          <w:rFonts w:asciiTheme="minorHAnsi" w:hAnsiTheme="minorHAnsi" w:cstheme="minorHAnsi"/>
        </w:rPr>
        <w:t>the Vendor fails to disclose an actual or potential Conflict of Interest; (</w:t>
      </w:r>
      <w:r w:rsidR="001013A6" w:rsidRPr="00DD4BFC">
        <w:rPr>
          <w:rFonts w:asciiTheme="minorHAnsi" w:hAnsiTheme="minorHAnsi" w:cstheme="minorHAnsi"/>
        </w:rPr>
        <w:t>ii</w:t>
      </w:r>
      <w:r w:rsidRPr="00DD4BFC">
        <w:rPr>
          <w:rFonts w:asciiTheme="minorHAnsi" w:hAnsiTheme="minorHAnsi" w:cstheme="minorHAnsi"/>
        </w:rPr>
        <w:t>) the Vendor fails to comply with any requirements prescribed to resolve a Conflict of Interest; or (</w:t>
      </w:r>
      <w:r w:rsidR="00BD63E3">
        <w:rPr>
          <w:rFonts w:asciiTheme="minorHAnsi" w:hAnsiTheme="minorHAnsi" w:cstheme="minorHAnsi"/>
        </w:rPr>
        <w:t>i</w:t>
      </w:r>
      <w:r w:rsidR="001013A6" w:rsidRPr="00DD4BFC">
        <w:rPr>
          <w:rFonts w:asciiTheme="minorHAnsi" w:hAnsiTheme="minorHAnsi" w:cstheme="minorHAnsi"/>
        </w:rPr>
        <w:t>ii</w:t>
      </w:r>
      <w:r w:rsidRPr="00DD4BFC">
        <w:rPr>
          <w:rFonts w:asciiTheme="minorHAnsi" w:hAnsiTheme="minorHAnsi" w:cstheme="minorHAnsi"/>
        </w:rPr>
        <w:t>) the Vendor’s Conflict of Interest cannot be resolved. This section shall survive any termination or expiry of the Purchasing Document.</w:t>
      </w:r>
    </w:p>
    <w:p w14:paraId="4AEE2347" w14:textId="3AA39654" w:rsidR="0041362D" w:rsidRPr="004035C9" w:rsidRDefault="0041362D" w:rsidP="002A3F2B">
      <w:pPr>
        <w:numPr>
          <w:ilvl w:val="1"/>
          <w:numId w:val="15"/>
        </w:numPr>
        <w:spacing w:after="120"/>
        <w:jc w:val="both"/>
        <w:rPr>
          <w:rFonts w:cstheme="minorHAnsi"/>
          <w:b/>
          <w:bCs/>
          <w:szCs w:val="24"/>
        </w:rPr>
      </w:pPr>
      <w:r w:rsidRPr="004035C9">
        <w:rPr>
          <w:rFonts w:cstheme="minorHAnsi"/>
          <w:b/>
          <w:bCs/>
          <w:szCs w:val="24"/>
        </w:rPr>
        <w:t>Security Clearance</w:t>
      </w:r>
    </w:p>
    <w:p w14:paraId="2CCC409F" w14:textId="3503AB62" w:rsidR="0041362D" w:rsidRPr="00253D1A" w:rsidRDefault="0041362D" w:rsidP="00253D1A">
      <w:pPr>
        <w:pStyle w:val="BodyText"/>
        <w:rPr>
          <w:rFonts w:asciiTheme="minorHAnsi" w:hAnsiTheme="minorHAnsi" w:cstheme="minorHAnsi"/>
        </w:rPr>
      </w:pPr>
      <w:r w:rsidRPr="00253D1A">
        <w:rPr>
          <w:rFonts w:asciiTheme="minorHAnsi" w:hAnsiTheme="minorHAnsi" w:cstheme="minorHAnsi"/>
        </w:rPr>
        <w:t>The Vendor shall, upon request from the Buyer, require those Pers</w:t>
      </w:r>
      <w:r w:rsidR="00E7425B">
        <w:rPr>
          <w:rFonts w:asciiTheme="minorHAnsi" w:hAnsiTheme="minorHAnsi" w:cstheme="minorHAnsi"/>
        </w:rPr>
        <w:t>onnel</w:t>
      </w:r>
      <w:r w:rsidRPr="00253D1A">
        <w:rPr>
          <w:rFonts w:asciiTheme="minorHAnsi" w:hAnsiTheme="minorHAnsi" w:cstheme="minorHAnsi"/>
        </w:rPr>
        <w:t xml:space="preserve"> providing </w:t>
      </w:r>
      <w:r w:rsidR="00595B6E" w:rsidRPr="00253D1A">
        <w:rPr>
          <w:rFonts w:asciiTheme="minorHAnsi" w:hAnsiTheme="minorHAnsi" w:cstheme="minorHAnsi"/>
        </w:rPr>
        <w:t xml:space="preserve">Deliverables </w:t>
      </w:r>
      <w:r w:rsidRPr="00253D1A">
        <w:rPr>
          <w:rFonts w:asciiTheme="minorHAnsi" w:hAnsiTheme="minorHAnsi" w:cstheme="minorHAnsi"/>
        </w:rPr>
        <w:t xml:space="preserve">under </w:t>
      </w:r>
      <w:r w:rsidR="00641F45" w:rsidRPr="00253D1A">
        <w:rPr>
          <w:rFonts w:asciiTheme="minorHAnsi" w:hAnsiTheme="minorHAnsi" w:cstheme="minorHAnsi"/>
        </w:rPr>
        <w:t>the</w:t>
      </w:r>
      <w:r w:rsidRPr="00253D1A">
        <w:rPr>
          <w:rFonts w:asciiTheme="minorHAnsi" w:hAnsiTheme="minorHAnsi" w:cstheme="minorHAnsi"/>
        </w:rPr>
        <w:t xml:space="preserve"> Purchasing Document to submit to security checks and the Vendor may be required to obtain and pay for security clearance.  Where such security checks are required, the Buyer will provide information on how the Vendor can obtain them.</w:t>
      </w:r>
    </w:p>
    <w:p w14:paraId="32D7E7D5" w14:textId="524D6962" w:rsidR="0041362D" w:rsidRPr="00253D1A" w:rsidRDefault="0041362D" w:rsidP="00253D1A">
      <w:pPr>
        <w:pStyle w:val="BodyText"/>
        <w:rPr>
          <w:rFonts w:asciiTheme="minorHAnsi" w:hAnsiTheme="minorHAnsi" w:cstheme="minorHAnsi"/>
        </w:rPr>
      </w:pPr>
      <w:r w:rsidRPr="00253D1A">
        <w:rPr>
          <w:rFonts w:asciiTheme="minorHAnsi" w:hAnsiTheme="minorHAnsi" w:cstheme="minorHAnsi"/>
        </w:rPr>
        <w:lastRenderedPageBreak/>
        <w:t>The Vendor shall provide to the Buyer, upon request, the names, addresses, dates of birth and consents of its Pers</w:t>
      </w:r>
      <w:r w:rsidR="00E7425B">
        <w:rPr>
          <w:rFonts w:asciiTheme="minorHAnsi" w:hAnsiTheme="minorHAnsi" w:cstheme="minorHAnsi"/>
        </w:rPr>
        <w:t>onnel</w:t>
      </w:r>
      <w:r w:rsidRPr="00253D1A">
        <w:rPr>
          <w:rFonts w:asciiTheme="minorHAnsi" w:hAnsiTheme="minorHAnsi" w:cstheme="minorHAnsi"/>
        </w:rPr>
        <w:t xml:space="preserve"> for whom security checks are required. The Vendor shall designate a chief security officer as the contact for this purpose. </w:t>
      </w:r>
    </w:p>
    <w:p w14:paraId="1FE5A894" w14:textId="3551709C" w:rsidR="0041362D" w:rsidRPr="00986B11" w:rsidRDefault="0041362D" w:rsidP="00986B11">
      <w:pPr>
        <w:pStyle w:val="BodyText"/>
        <w:rPr>
          <w:rFonts w:asciiTheme="minorHAnsi" w:hAnsiTheme="minorHAnsi" w:cstheme="minorHAnsi"/>
        </w:rPr>
      </w:pPr>
      <w:r w:rsidRPr="00986B11">
        <w:rPr>
          <w:rFonts w:asciiTheme="minorHAnsi" w:hAnsiTheme="minorHAnsi" w:cstheme="minorHAnsi"/>
        </w:rPr>
        <w:t xml:space="preserve">Security clearance may be suspended or revoked if any Person fails to </w:t>
      </w:r>
      <w:r w:rsidR="001B6A2A" w:rsidRPr="00986B11">
        <w:rPr>
          <w:rFonts w:asciiTheme="minorHAnsi" w:hAnsiTheme="minorHAnsi" w:cstheme="minorHAnsi"/>
        </w:rPr>
        <w:t xml:space="preserve">obtain or </w:t>
      </w:r>
      <w:r w:rsidRPr="00986B11">
        <w:rPr>
          <w:rFonts w:asciiTheme="minorHAnsi" w:hAnsiTheme="minorHAnsi" w:cstheme="minorHAnsi"/>
        </w:rPr>
        <w:t xml:space="preserve">maintain security clearance or security standards required pursuant to the Purchasing Document. The Vendor shall notify the Buyer of any </w:t>
      </w:r>
      <w:r w:rsidR="00E7425B">
        <w:rPr>
          <w:rFonts w:asciiTheme="minorHAnsi" w:hAnsiTheme="minorHAnsi" w:cstheme="minorHAnsi"/>
        </w:rPr>
        <w:t>P</w:t>
      </w:r>
      <w:r w:rsidRPr="00986B11">
        <w:rPr>
          <w:rFonts w:asciiTheme="minorHAnsi" w:hAnsiTheme="minorHAnsi" w:cstheme="minorHAnsi"/>
        </w:rPr>
        <w:t>ersonnel changes, behaviours, or circumstances for which security clearance may require reconsideration.</w:t>
      </w:r>
    </w:p>
    <w:p w14:paraId="4880F335" w14:textId="77777777" w:rsidR="0041362D" w:rsidRPr="00986B11" w:rsidRDefault="0041362D" w:rsidP="00986B11">
      <w:pPr>
        <w:pStyle w:val="BodyText"/>
        <w:rPr>
          <w:rFonts w:asciiTheme="minorHAnsi" w:hAnsiTheme="minorHAnsi" w:cstheme="minorHAnsi"/>
        </w:rPr>
      </w:pPr>
      <w:r w:rsidRPr="00986B11">
        <w:rPr>
          <w:rFonts w:asciiTheme="minorHAnsi" w:hAnsiTheme="minorHAnsi" w:cstheme="minorHAnsi"/>
        </w:rPr>
        <w:t xml:space="preserve">Security clearance is not awarded in perpetuity. The Buyer may perform, or re-perform, security checks against any Person requiring security clearance at any </w:t>
      </w:r>
      <w:proofErr w:type="gramStart"/>
      <w:r w:rsidRPr="00986B11">
        <w:rPr>
          <w:rFonts w:asciiTheme="minorHAnsi" w:hAnsiTheme="minorHAnsi" w:cstheme="minorHAnsi"/>
        </w:rPr>
        <w:t>time, and</w:t>
      </w:r>
      <w:proofErr w:type="gramEnd"/>
      <w:r w:rsidRPr="00986B11">
        <w:rPr>
          <w:rFonts w:asciiTheme="minorHAnsi" w:hAnsiTheme="minorHAnsi" w:cstheme="minorHAnsi"/>
        </w:rPr>
        <w:t xml:space="preserve"> will notify the Vendor of this requirement.</w:t>
      </w:r>
    </w:p>
    <w:p w14:paraId="15FF0FFF" w14:textId="417A496C" w:rsidR="0041362D" w:rsidRPr="00986B11" w:rsidRDefault="0041362D" w:rsidP="00986B11">
      <w:pPr>
        <w:pStyle w:val="BodyText"/>
        <w:rPr>
          <w:rFonts w:asciiTheme="minorHAnsi" w:hAnsiTheme="minorHAnsi" w:cstheme="minorHAnsi"/>
        </w:rPr>
      </w:pPr>
      <w:r w:rsidRPr="00986B11">
        <w:rPr>
          <w:rFonts w:asciiTheme="minorHAnsi" w:hAnsiTheme="minorHAnsi" w:cstheme="minorHAnsi"/>
        </w:rPr>
        <w:t xml:space="preserve">The Buyer may immediately terminate the Purchasing Document if the Vendor fails to comply with the requirements of this section or if any security clearance results received by </w:t>
      </w:r>
      <w:r w:rsidR="00EA5B69" w:rsidRPr="00986B11">
        <w:rPr>
          <w:rFonts w:asciiTheme="minorHAnsi" w:hAnsiTheme="minorHAnsi" w:cstheme="minorHAnsi"/>
        </w:rPr>
        <w:t>the Buyer</w:t>
      </w:r>
      <w:r w:rsidRPr="00986B11">
        <w:rPr>
          <w:rFonts w:asciiTheme="minorHAnsi" w:hAnsiTheme="minorHAnsi" w:cstheme="minorHAnsi"/>
        </w:rPr>
        <w:t xml:space="preserve"> are found, in the sole discretion of the Buyer, to be incompatible with the proper and impartial provision of the Deliverables.</w:t>
      </w:r>
    </w:p>
    <w:p w14:paraId="21B677E1" w14:textId="20ABC4A2" w:rsidR="000B1734" w:rsidRPr="00DD4BFC" w:rsidRDefault="000B1734" w:rsidP="002D43FB">
      <w:pPr>
        <w:keepNext/>
        <w:numPr>
          <w:ilvl w:val="0"/>
          <w:numId w:val="15"/>
        </w:numPr>
        <w:spacing w:after="120"/>
        <w:jc w:val="both"/>
        <w:rPr>
          <w:rFonts w:cstheme="minorHAnsi"/>
          <w:b/>
          <w:bCs/>
          <w:szCs w:val="24"/>
        </w:rPr>
      </w:pPr>
      <w:r w:rsidRPr="00DD4BFC">
        <w:rPr>
          <w:rFonts w:cstheme="minorHAnsi"/>
          <w:b/>
          <w:bCs/>
          <w:szCs w:val="24"/>
        </w:rPr>
        <w:t xml:space="preserve"> </w:t>
      </w:r>
      <w:r w:rsidR="00DD4BFC">
        <w:rPr>
          <w:rFonts w:cstheme="minorHAnsi"/>
          <w:b/>
          <w:bCs/>
          <w:szCs w:val="24"/>
        </w:rPr>
        <w:t xml:space="preserve">  </w:t>
      </w:r>
      <w:r w:rsidRPr="00DD4BFC">
        <w:rPr>
          <w:rFonts w:cstheme="minorHAnsi"/>
          <w:b/>
          <w:bCs/>
          <w:szCs w:val="24"/>
        </w:rPr>
        <w:t>Intellectual Property</w:t>
      </w:r>
    </w:p>
    <w:p w14:paraId="0B757D00" w14:textId="4780F6BA" w:rsidR="008F2AFA" w:rsidRPr="005E2346" w:rsidRDefault="008F2AFA" w:rsidP="002D43FB">
      <w:pPr>
        <w:keepNext/>
        <w:numPr>
          <w:ilvl w:val="1"/>
          <w:numId w:val="15"/>
        </w:numPr>
        <w:spacing w:after="120"/>
        <w:jc w:val="both"/>
        <w:rPr>
          <w:b/>
          <w:bCs/>
        </w:rPr>
      </w:pPr>
      <w:r w:rsidRPr="005E2346">
        <w:rPr>
          <w:b/>
          <w:bCs/>
        </w:rPr>
        <w:t>Title</w:t>
      </w:r>
      <w:r w:rsidRPr="005E2346">
        <w:rPr>
          <w:b/>
          <w:bCs/>
          <w:spacing w:val="-9"/>
        </w:rPr>
        <w:t xml:space="preserve"> </w:t>
      </w:r>
      <w:r w:rsidRPr="005E2346">
        <w:rPr>
          <w:b/>
          <w:bCs/>
        </w:rPr>
        <w:t>to</w:t>
      </w:r>
      <w:r w:rsidRPr="005E2346">
        <w:rPr>
          <w:b/>
          <w:bCs/>
          <w:spacing w:val="-8"/>
        </w:rPr>
        <w:t xml:space="preserve"> </w:t>
      </w:r>
      <w:r w:rsidR="00A815E4">
        <w:rPr>
          <w:b/>
          <w:bCs/>
        </w:rPr>
        <w:t>AI Scribe Solution and Documentation</w:t>
      </w:r>
    </w:p>
    <w:p w14:paraId="75948E92" w14:textId="6F59A82D" w:rsidR="004D1CD5" w:rsidRPr="00806AE3" w:rsidRDefault="005D49BF" w:rsidP="00806AE3">
      <w:pPr>
        <w:pStyle w:val="BodyText"/>
        <w:spacing w:before="0"/>
        <w:rPr>
          <w:rFonts w:cstheme="minorHAnsi"/>
        </w:rPr>
      </w:pPr>
      <w:r w:rsidRPr="00A500C0">
        <w:rPr>
          <w:rFonts w:asciiTheme="minorHAnsi" w:hAnsiTheme="minorHAnsi" w:cstheme="minorHAnsi"/>
        </w:rPr>
        <w:t xml:space="preserve">The Vendor retains ownership of all Vendor Intellectual Property that the Vendor provides to a </w:t>
      </w:r>
      <w:r>
        <w:rPr>
          <w:rFonts w:asciiTheme="minorHAnsi" w:hAnsiTheme="minorHAnsi" w:cstheme="minorHAnsi"/>
        </w:rPr>
        <w:t>Buyer</w:t>
      </w:r>
      <w:r w:rsidRPr="00A500C0">
        <w:rPr>
          <w:rFonts w:asciiTheme="minorHAnsi" w:hAnsiTheme="minorHAnsi" w:cstheme="minorHAnsi"/>
        </w:rPr>
        <w:t xml:space="preserve"> under </w:t>
      </w:r>
      <w:r w:rsidR="00AA6D52">
        <w:rPr>
          <w:rFonts w:asciiTheme="minorHAnsi" w:hAnsiTheme="minorHAnsi" w:cstheme="minorHAnsi"/>
        </w:rPr>
        <w:t>the</w:t>
      </w:r>
      <w:r w:rsidRPr="00A500C0">
        <w:rPr>
          <w:rFonts w:asciiTheme="minorHAnsi" w:hAnsiTheme="minorHAnsi" w:cstheme="minorHAnsi"/>
        </w:rPr>
        <w:t xml:space="preserve"> </w:t>
      </w:r>
      <w:r>
        <w:rPr>
          <w:rFonts w:asciiTheme="minorHAnsi" w:hAnsiTheme="minorHAnsi" w:cstheme="minorHAnsi"/>
        </w:rPr>
        <w:t>Purchasing Document</w:t>
      </w:r>
      <w:r w:rsidR="00B14B6F">
        <w:rPr>
          <w:rFonts w:asciiTheme="minorHAnsi" w:hAnsiTheme="minorHAnsi" w:cstheme="minorHAnsi"/>
        </w:rPr>
        <w:t xml:space="preserve"> (including the AI Scribe Solution and Documentation)</w:t>
      </w:r>
      <w:r w:rsidRPr="00A500C0">
        <w:rPr>
          <w:rFonts w:asciiTheme="minorHAnsi" w:hAnsiTheme="minorHAnsi" w:cstheme="minorHAnsi"/>
        </w:rPr>
        <w:t xml:space="preserve">. </w:t>
      </w:r>
      <w:r w:rsidR="004D1CD5">
        <w:t xml:space="preserve">For certainty, the Buyer acknowledges that nothing in </w:t>
      </w:r>
      <w:r w:rsidR="00597FA9">
        <w:t>the</w:t>
      </w:r>
      <w:r w:rsidR="004D1CD5">
        <w:t xml:space="preserve"> Purchasing Document</w:t>
      </w:r>
      <w:r w:rsidR="004D1CD5">
        <w:rPr>
          <w:spacing w:val="-11"/>
        </w:rPr>
        <w:t xml:space="preserve"> </w:t>
      </w:r>
      <w:r w:rsidR="004D1CD5">
        <w:t>entitles</w:t>
      </w:r>
      <w:r w:rsidR="004D1CD5">
        <w:rPr>
          <w:spacing w:val="-9"/>
        </w:rPr>
        <w:t xml:space="preserve"> the </w:t>
      </w:r>
      <w:r w:rsidR="004D1CD5">
        <w:t>Buyer</w:t>
      </w:r>
      <w:r w:rsidR="004D1CD5">
        <w:rPr>
          <w:spacing w:val="-11"/>
        </w:rPr>
        <w:t xml:space="preserve"> </w:t>
      </w:r>
      <w:r w:rsidR="004D1CD5">
        <w:t>to</w:t>
      </w:r>
      <w:r w:rsidR="004D1CD5">
        <w:rPr>
          <w:spacing w:val="-8"/>
        </w:rPr>
        <w:t xml:space="preserve"> </w:t>
      </w:r>
      <w:r w:rsidR="004D1CD5">
        <w:t>any</w:t>
      </w:r>
      <w:r w:rsidR="004D1CD5">
        <w:rPr>
          <w:spacing w:val="-11"/>
        </w:rPr>
        <w:t xml:space="preserve"> </w:t>
      </w:r>
      <w:r w:rsidR="004D1CD5">
        <w:t>Intellectual</w:t>
      </w:r>
      <w:r w:rsidR="004D1CD5">
        <w:rPr>
          <w:spacing w:val="-9"/>
        </w:rPr>
        <w:t xml:space="preserve"> </w:t>
      </w:r>
      <w:r w:rsidR="004D1CD5">
        <w:t>Property</w:t>
      </w:r>
      <w:r w:rsidR="004D1CD5">
        <w:rPr>
          <w:spacing w:val="-11"/>
        </w:rPr>
        <w:t xml:space="preserve"> </w:t>
      </w:r>
      <w:r w:rsidR="004D1CD5">
        <w:t>in</w:t>
      </w:r>
      <w:r w:rsidR="004D1CD5">
        <w:rPr>
          <w:spacing w:val="-11"/>
        </w:rPr>
        <w:t xml:space="preserve"> </w:t>
      </w:r>
      <w:r w:rsidR="004D1CD5">
        <w:t>or to the AI Scribe Solution</w:t>
      </w:r>
      <w:r w:rsidR="00924209">
        <w:t xml:space="preserve"> and Documentation</w:t>
      </w:r>
      <w:r w:rsidR="004D1CD5">
        <w:t>, except the right to access</w:t>
      </w:r>
      <w:r w:rsidR="004D1CD5">
        <w:rPr>
          <w:spacing w:val="-3"/>
        </w:rPr>
        <w:t xml:space="preserve"> </w:t>
      </w:r>
      <w:r w:rsidR="004D1CD5">
        <w:t>and use the</w:t>
      </w:r>
      <w:r w:rsidR="004D1CD5">
        <w:rPr>
          <w:spacing w:val="-1"/>
        </w:rPr>
        <w:t xml:space="preserve"> </w:t>
      </w:r>
      <w:r w:rsidR="004D1CD5">
        <w:t xml:space="preserve">AI Scribe Solution </w:t>
      </w:r>
      <w:r w:rsidR="00924209">
        <w:t xml:space="preserve">and Documentation </w:t>
      </w:r>
      <w:r w:rsidR="004D1CD5">
        <w:t>in accordance with</w:t>
      </w:r>
      <w:r w:rsidR="004D1CD5">
        <w:rPr>
          <w:spacing w:val="-2"/>
        </w:rPr>
        <w:t xml:space="preserve"> </w:t>
      </w:r>
      <w:r w:rsidR="004D1CD5">
        <w:t>the</w:t>
      </w:r>
      <w:r w:rsidR="004D1CD5">
        <w:rPr>
          <w:spacing w:val="-2"/>
        </w:rPr>
        <w:t xml:space="preserve"> </w:t>
      </w:r>
      <w:r w:rsidR="004D1CD5">
        <w:t>terms</w:t>
      </w:r>
      <w:r w:rsidR="004D1CD5">
        <w:rPr>
          <w:spacing w:val="-1"/>
        </w:rPr>
        <w:t xml:space="preserve"> </w:t>
      </w:r>
      <w:r w:rsidR="004D1CD5">
        <w:t>contained in the Purchasing Document.</w:t>
      </w:r>
    </w:p>
    <w:p w14:paraId="5A0B8E72" w14:textId="43E2F9C3" w:rsidR="000B1734" w:rsidRPr="00DD4BFC" w:rsidRDefault="003035FE" w:rsidP="005E2346">
      <w:pPr>
        <w:numPr>
          <w:ilvl w:val="1"/>
          <w:numId w:val="15"/>
        </w:numPr>
        <w:spacing w:after="120"/>
        <w:jc w:val="both"/>
        <w:rPr>
          <w:rFonts w:cstheme="minorHAnsi"/>
        </w:rPr>
      </w:pPr>
      <w:r w:rsidRPr="00612819">
        <w:rPr>
          <w:rFonts w:cstheme="minorHAnsi"/>
          <w:b/>
        </w:rPr>
        <w:t>Buyer</w:t>
      </w:r>
      <w:r w:rsidR="000B1734" w:rsidRPr="00DD4BFC">
        <w:rPr>
          <w:rFonts w:cstheme="minorHAnsi"/>
        </w:rPr>
        <w:t xml:space="preserve"> </w:t>
      </w:r>
      <w:r w:rsidR="000B1734" w:rsidRPr="007827B3">
        <w:rPr>
          <w:rFonts w:cstheme="minorHAnsi"/>
          <w:b/>
          <w:bCs/>
        </w:rPr>
        <w:t>Intellectual Property</w:t>
      </w:r>
    </w:p>
    <w:p w14:paraId="3BACC28D" w14:textId="6304A849" w:rsidR="009C1C2E" w:rsidRDefault="000B1734" w:rsidP="009C1C2E">
      <w:pPr>
        <w:pStyle w:val="BodyText"/>
        <w:spacing w:before="59"/>
        <w:ind w:left="7" w:right="20"/>
      </w:pPr>
      <w:r w:rsidRPr="00DD4BFC">
        <w:rPr>
          <w:rFonts w:asciiTheme="minorHAnsi" w:hAnsiTheme="minorHAnsi" w:cstheme="minorHAnsi"/>
        </w:rPr>
        <w:t xml:space="preserve">The Vendor agrees that all </w:t>
      </w:r>
      <w:r w:rsidR="003035FE" w:rsidRPr="00DD4BFC">
        <w:rPr>
          <w:rFonts w:asciiTheme="minorHAnsi" w:hAnsiTheme="minorHAnsi" w:cstheme="minorHAnsi"/>
        </w:rPr>
        <w:t>Buyer</w:t>
      </w:r>
      <w:r w:rsidRPr="00DD4BFC">
        <w:rPr>
          <w:rFonts w:asciiTheme="minorHAnsi" w:hAnsiTheme="minorHAnsi" w:cstheme="minorHAnsi"/>
        </w:rPr>
        <w:t xml:space="preserve"> Intellectual Property shall </w:t>
      </w:r>
      <w:proofErr w:type="gramStart"/>
      <w:r w:rsidRPr="00DD4BFC">
        <w:rPr>
          <w:rFonts w:asciiTheme="minorHAnsi" w:hAnsiTheme="minorHAnsi" w:cstheme="minorHAnsi"/>
        </w:rPr>
        <w:t xml:space="preserve">remain the sole property of the </w:t>
      </w:r>
      <w:r w:rsidR="003035FE" w:rsidRPr="00DD4BFC">
        <w:rPr>
          <w:rFonts w:asciiTheme="minorHAnsi" w:hAnsiTheme="minorHAnsi" w:cstheme="minorHAnsi"/>
        </w:rPr>
        <w:t>Buyer</w:t>
      </w:r>
      <w:r w:rsidRPr="00DD4BFC">
        <w:rPr>
          <w:rFonts w:asciiTheme="minorHAnsi" w:hAnsiTheme="minorHAnsi" w:cstheme="minorHAnsi"/>
        </w:rPr>
        <w:t xml:space="preserve"> at all times</w:t>
      </w:r>
      <w:proofErr w:type="gramEnd"/>
      <w:r w:rsidRPr="00DD4BFC">
        <w:rPr>
          <w:rFonts w:asciiTheme="minorHAnsi" w:hAnsiTheme="minorHAnsi" w:cstheme="minorHAnsi"/>
        </w:rPr>
        <w:t>.</w:t>
      </w:r>
      <w:r w:rsidR="009C1C2E" w:rsidRPr="009C1C2E">
        <w:t xml:space="preserve"> </w:t>
      </w:r>
    </w:p>
    <w:p w14:paraId="2E104D75" w14:textId="06F6A2E3" w:rsidR="003B3D9E" w:rsidRPr="00FC4DBC" w:rsidRDefault="00F24C1A" w:rsidP="00390B01">
      <w:pPr>
        <w:keepNext/>
        <w:numPr>
          <w:ilvl w:val="1"/>
          <w:numId w:val="15"/>
        </w:numPr>
        <w:spacing w:after="120"/>
        <w:jc w:val="both"/>
        <w:rPr>
          <w:rFonts w:cstheme="minorHAnsi"/>
        </w:rPr>
      </w:pPr>
      <w:r>
        <w:rPr>
          <w:rFonts w:cstheme="minorHAnsi"/>
          <w:b/>
        </w:rPr>
        <w:t>Buyer</w:t>
      </w:r>
      <w:r w:rsidR="003B3D9E" w:rsidRPr="00FC4DBC">
        <w:rPr>
          <w:rFonts w:cstheme="minorHAnsi"/>
          <w:b/>
        </w:rPr>
        <w:t xml:space="preserve"> Data</w:t>
      </w:r>
    </w:p>
    <w:p w14:paraId="4278459D" w14:textId="1F75AEEF" w:rsidR="003B3D9E" w:rsidRPr="002C2BE7" w:rsidRDefault="002243CB" w:rsidP="002C2BE7">
      <w:pPr>
        <w:pStyle w:val="BodyText"/>
        <w:spacing w:before="0"/>
        <w:rPr>
          <w:rFonts w:asciiTheme="minorHAnsi" w:hAnsiTheme="minorHAnsi" w:cstheme="minorHAnsi"/>
          <w:b/>
          <w:bCs/>
        </w:rPr>
      </w:pPr>
      <w:r>
        <w:rPr>
          <w:rFonts w:asciiTheme="minorHAnsi" w:hAnsiTheme="minorHAnsi" w:cstheme="minorHAnsi"/>
        </w:rPr>
        <w:t>As between the Vendor and the Buyer, t</w:t>
      </w:r>
      <w:r w:rsidR="00484ED1">
        <w:rPr>
          <w:rFonts w:asciiTheme="minorHAnsi" w:hAnsiTheme="minorHAnsi" w:cstheme="minorHAnsi"/>
        </w:rPr>
        <w:t xml:space="preserve">he </w:t>
      </w:r>
      <w:r w:rsidR="008B682F">
        <w:rPr>
          <w:rFonts w:asciiTheme="minorHAnsi" w:hAnsiTheme="minorHAnsi" w:cstheme="minorHAnsi"/>
        </w:rPr>
        <w:t>Buyer</w:t>
      </w:r>
      <w:r w:rsidR="003B3D9E" w:rsidRPr="002C2BE7">
        <w:rPr>
          <w:rFonts w:asciiTheme="minorHAnsi" w:hAnsiTheme="minorHAnsi" w:cstheme="minorHAnsi"/>
        </w:rPr>
        <w:t xml:space="preserve"> retains all right, title and interest in and to </w:t>
      </w:r>
      <w:r w:rsidR="008B682F">
        <w:rPr>
          <w:rFonts w:asciiTheme="minorHAnsi" w:hAnsiTheme="minorHAnsi" w:cstheme="minorHAnsi"/>
        </w:rPr>
        <w:t>the Buyer Data</w:t>
      </w:r>
      <w:r w:rsidR="003B3D9E" w:rsidRPr="002C2BE7">
        <w:rPr>
          <w:rFonts w:asciiTheme="minorHAnsi" w:hAnsiTheme="minorHAnsi" w:cstheme="minorHAnsi"/>
        </w:rPr>
        <w:t>.</w:t>
      </w:r>
      <w:r w:rsidR="00904F31">
        <w:rPr>
          <w:rFonts w:asciiTheme="minorHAnsi" w:hAnsiTheme="minorHAnsi" w:cstheme="minorHAnsi"/>
        </w:rPr>
        <w:t xml:space="preserve">  For certainty and without limiting the generality of the definition of “Buyer Data”, all </w:t>
      </w:r>
      <w:r w:rsidR="00A653AE" w:rsidRPr="006A3332">
        <w:t>Authorized User's</w:t>
      </w:r>
      <w:r w:rsidR="00A653AE">
        <w:rPr>
          <w:b/>
          <w:bCs/>
        </w:rPr>
        <w:t xml:space="preserve"> </w:t>
      </w:r>
      <w:r w:rsidR="00904F31">
        <w:rPr>
          <w:rFonts w:asciiTheme="minorHAnsi" w:hAnsiTheme="minorHAnsi" w:cstheme="minorHAnsi"/>
        </w:rPr>
        <w:t>notes generated from the use of the AI Scribe Solution</w:t>
      </w:r>
      <w:r w:rsidR="002F04BD">
        <w:rPr>
          <w:rFonts w:asciiTheme="minorHAnsi" w:hAnsiTheme="minorHAnsi" w:cstheme="minorHAnsi"/>
        </w:rPr>
        <w:t>, including the content contained therein,</w:t>
      </w:r>
      <w:r w:rsidR="00904F31">
        <w:rPr>
          <w:rFonts w:asciiTheme="minorHAnsi" w:hAnsiTheme="minorHAnsi" w:cstheme="minorHAnsi"/>
        </w:rPr>
        <w:t xml:space="preserve"> shall, as between the Vendor and the Buyer, be owned by the Buyer.</w:t>
      </w:r>
    </w:p>
    <w:p w14:paraId="17D6AC8F" w14:textId="5B6D699F" w:rsidR="000B1734" w:rsidRPr="005A3DA4" w:rsidRDefault="000B1734" w:rsidP="005E2346">
      <w:pPr>
        <w:numPr>
          <w:ilvl w:val="1"/>
          <w:numId w:val="15"/>
        </w:numPr>
        <w:spacing w:after="120"/>
        <w:jc w:val="both"/>
        <w:rPr>
          <w:rFonts w:cstheme="minorHAnsi"/>
          <w:b/>
        </w:rPr>
      </w:pPr>
      <w:r w:rsidRPr="005A3DA4">
        <w:rPr>
          <w:rFonts w:cstheme="minorHAnsi"/>
          <w:b/>
        </w:rPr>
        <w:t>Newly Created Intellectual Property</w:t>
      </w:r>
    </w:p>
    <w:p w14:paraId="1DE31A6A" w14:textId="387B6915" w:rsidR="00B74A97" w:rsidRPr="005A3DA4" w:rsidRDefault="00B74A97" w:rsidP="00B74A97">
      <w:pPr>
        <w:pStyle w:val="BodyText"/>
        <w:rPr>
          <w:rFonts w:asciiTheme="minorHAnsi" w:hAnsiTheme="minorHAnsi" w:cstheme="minorHAnsi"/>
          <w:bCs/>
        </w:rPr>
      </w:pPr>
      <w:r w:rsidRPr="005A3DA4">
        <w:rPr>
          <w:rFonts w:asciiTheme="minorHAnsi" w:hAnsiTheme="minorHAnsi" w:cstheme="minorHAnsi"/>
          <w:bCs/>
        </w:rPr>
        <w:t xml:space="preserve">(a) The </w:t>
      </w:r>
      <w:r w:rsidR="00C30C3D" w:rsidRPr="005A3DA4">
        <w:rPr>
          <w:rFonts w:asciiTheme="minorHAnsi" w:hAnsiTheme="minorHAnsi" w:cstheme="minorHAnsi"/>
          <w:bCs/>
        </w:rPr>
        <w:t>Buyer</w:t>
      </w:r>
      <w:r w:rsidRPr="005A3DA4">
        <w:rPr>
          <w:rFonts w:asciiTheme="minorHAnsi" w:hAnsiTheme="minorHAnsi" w:cstheme="minorHAnsi"/>
          <w:bCs/>
        </w:rPr>
        <w:t xml:space="preserve"> shall be the sole owner of any Newly Created Intellectual Property except when a work created </w:t>
      </w:r>
      <w:proofErr w:type="gramStart"/>
      <w:r w:rsidRPr="005A3DA4">
        <w:rPr>
          <w:rFonts w:asciiTheme="minorHAnsi" w:hAnsiTheme="minorHAnsi" w:cstheme="minorHAnsi"/>
          <w:bCs/>
        </w:rPr>
        <w:t>in the course of</w:t>
      </w:r>
      <w:proofErr w:type="gramEnd"/>
      <w:r w:rsidRPr="005A3DA4">
        <w:rPr>
          <w:rFonts w:asciiTheme="minorHAnsi" w:hAnsiTheme="minorHAnsi" w:cstheme="minorHAnsi"/>
          <w:bCs/>
        </w:rPr>
        <w:t xml:space="preserve"> providing the </w:t>
      </w:r>
      <w:r w:rsidR="00BE237F" w:rsidRPr="005A3DA4">
        <w:rPr>
          <w:rFonts w:asciiTheme="minorHAnsi" w:hAnsiTheme="minorHAnsi" w:cstheme="minorHAnsi"/>
          <w:bCs/>
        </w:rPr>
        <w:t>Deliverables</w:t>
      </w:r>
      <w:r w:rsidRPr="005A3DA4">
        <w:rPr>
          <w:rFonts w:asciiTheme="minorHAnsi" w:hAnsiTheme="minorHAnsi" w:cstheme="minorHAnsi"/>
          <w:bCs/>
        </w:rPr>
        <w:t xml:space="preserve"> is a modification or enhancement to the </w:t>
      </w:r>
      <w:r w:rsidR="00FA177E" w:rsidRPr="005A3DA4">
        <w:rPr>
          <w:rFonts w:asciiTheme="minorHAnsi" w:hAnsiTheme="minorHAnsi" w:cstheme="minorHAnsi"/>
          <w:bCs/>
        </w:rPr>
        <w:t>AI Scribe Solution</w:t>
      </w:r>
      <w:r w:rsidRPr="005A3DA4">
        <w:rPr>
          <w:rFonts w:asciiTheme="minorHAnsi" w:hAnsiTheme="minorHAnsi" w:cstheme="minorHAnsi"/>
          <w:bCs/>
        </w:rPr>
        <w:t xml:space="preserve"> (including any new feature or other upgrade)</w:t>
      </w:r>
      <w:r w:rsidR="005A3DA4">
        <w:rPr>
          <w:rFonts w:asciiTheme="minorHAnsi" w:hAnsiTheme="minorHAnsi" w:cstheme="minorHAnsi"/>
          <w:bCs/>
        </w:rPr>
        <w:t>,</w:t>
      </w:r>
      <w:r w:rsidRPr="005A3DA4">
        <w:rPr>
          <w:rFonts w:asciiTheme="minorHAnsi" w:hAnsiTheme="minorHAnsi" w:cstheme="minorHAnsi"/>
          <w:bCs/>
        </w:rPr>
        <w:t xml:space="preserve"> </w:t>
      </w:r>
      <w:r w:rsidR="00913423" w:rsidRPr="005A3DA4">
        <w:rPr>
          <w:rFonts w:asciiTheme="minorHAnsi" w:hAnsiTheme="minorHAnsi" w:cstheme="minorHAnsi"/>
          <w:bCs/>
        </w:rPr>
        <w:t>in which case</w:t>
      </w:r>
      <w:r w:rsidRPr="005A3DA4">
        <w:rPr>
          <w:rFonts w:asciiTheme="minorHAnsi" w:hAnsiTheme="minorHAnsi" w:cstheme="minorHAnsi"/>
          <w:bCs/>
        </w:rPr>
        <w:t xml:space="preserve"> the new work is deemed to be the Vendor’s Intellectual Property. </w:t>
      </w:r>
    </w:p>
    <w:p w14:paraId="3A342038" w14:textId="08CA2EFB" w:rsidR="00B74A97" w:rsidRPr="005A3DA4" w:rsidRDefault="00B74A97" w:rsidP="00B74A97">
      <w:pPr>
        <w:pStyle w:val="BodyText"/>
        <w:rPr>
          <w:rFonts w:asciiTheme="minorHAnsi" w:hAnsiTheme="minorHAnsi" w:cstheme="minorHAnsi"/>
          <w:bCs/>
        </w:rPr>
      </w:pPr>
      <w:r w:rsidRPr="005A3DA4">
        <w:rPr>
          <w:rFonts w:asciiTheme="minorHAnsi" w:hAnsiTheme="minorHAnsi" w:cstheme="minorHAnsi"/>
          <w:bCs/>
        </w:rPr>
        <w:lastRenderedPageBreak/>
        <w:t xml:space="preserve">(b) Except as set out in (a) above, the Vendor irrevocably assigns to and in favour of the </w:t>
      </w:r>
      <w:r w:rsidR="00C30C3D" w:rsidRPr="005A3DA4">
        <w:rPr>
          <w:rFonts w:asciiTheme="minorHAnsi" w:hAnsiTheme="minorHAnsi" w:cstheme="minorHAnsi"/>
          <w:bCs/>
        </w:rPr>
        <w:t>Buyer</w:t>
      </w:r>
      <w:r w:rsidRPr="005A3DA4">
        <w:rPr>
          <w:rFonts w:asciiTheme="minorHAnsi" w:hAnsiTheme="minorHAnsi" w:cstheme="minorHAnsi"/>
          <w:bCs/>
        </w:rPr>
        <w:t xml:space="preserve"> and the </w:t>
      </w:r>
      <w:r w:rsidR="00C30C3D" w:rsidRPr="005A3DA4">
        <w:rPr>
          <w:rFonts w:asciiTheme="minorHAnsi" w:hAnsiTheme="minorHAnsi" w:cstheme="minorHAnsi"/>
          <w:bCs/>
        </w:rPr>
        <w:t>Buyer</w:t>
      </w:r>
      <w:r w:rsidRPr="005A3DA4">
        <w:rPr>
          <w:rFonts w:asciiTheme="minorHAnsi" w:hAnsiTheme="minorHAnsi" w:cstheme="minorHAnsi"/>
          <w:bCs/>
        </w:rPr>
        <w:t xml:space="preserve"> accepts every right, title and interest in and to all Newly Created Intellectual Property in the applicable Deliverables, immediately following the creation thereof, for all time and irrevocably waives in favour of the </w:t>
      </w:r>
      <w:r w:rsidR="00C30C3D" w:rsidRPr="005A3DA4">
        <w:rPr>
          <w:rFonts w:asciiTheme="minorHAnsi" w:hAnsiTheme="minorHAnsi" w:cstheme="minorHAnsi"/>
          <w:bCs/>
        </w:rPr>
        <w:t>Buyer</w:t>
      </w:r>
      <w:r w:rsidRPr="005A3DA4">
        <w:rPr>
          <w:rFonts w:asciiTheme="minorHAnsi" w:hAnsiTheme="minorHAnsi" w:cstheme="minorHAnsi"/>
          <w:bCs/>
        </w:rPr>
        <w:t xml:space="preserve"> all </w:t>
      </w:r>
      <w:r w:rsidR="00AD6B6B" w:rsidRPr="005A3DA4">
        <w:rPr>
          <w:rFonts w:asciiTheme="minorHAnsi" w:hAnsiTheme="minorHAnsi" w:cstheme="minorHAnsi"/>
          <w:bCs/>
        </w:rPr>
        <w:t>Moral Rights</w:t>
      </w:r>
      <w:r w:rsidRPr="005A3DA4">
        <w:rPr>
          <w:rFonts w:asciiTheme="minorHAnsi" w:hAnsiTheme="minorHAnsi" w:cstheme="minorHAnsi"/>
          <w:bCs/>
        </w:rPr>
        <w:t xml:space="preserve"> to all Newly Created Intellectual Property in the Deliverables, immediately following the creation thereof, for all time.</w:t>
      </w:r>
    </w:p>
    <w:p w14:paraId="378FF63E" w14:textId="33F637AB" w:rsidR="00B74A97" w:rsidRPr="005E2346" w:rsidRDefault="00B74A97" w:rsidP="00B74A97">
      <w:pPr>
        <w:pStyle w:val="BodyText"/>
        <w:spacing w:before="0"/>
        <w:rPr>
          <w:rFonts w:asciiTheme="minorHAnsi" w:hAnsiTheme="minorHAnsi" w:cstheme="minorHAnsi"/>
          <w:bCs/>
        </w:rPr>
      </w:pPr>
      <w:r w:rsidRPr="005A3DA4">
        <w:rPr>
          <w:rFonts w:asciiTheme="minorHAnsi" w:hAnsiTheme="minorHAnsi" w:cstheme="minorHAnsi"/>
          <w:bCs/>
        </w:rPr>
        <w:t xml:space="preserve">(c) With respect to any of </w:t>
      </w:r>
      <w:r w:rsidR="005A3DA4">
        <w:rPr>
          <w:rFonts w:asciiTheme="minorHAnsi" w:hAnsiTheme="minorHAnsi" w:cstheme="minorHAnsi"/>
          <w:bCs/>
        </w:rPr>
        <w:t xml:space="preserve">the </w:t>
      </w:r>
      <w:r w:rsidRPr="005A3DA4">
        <w:rPr>
          <w:rFonts w:asciiTheme="minorHAnsi" w:hAnsiTheme="minorHAnsi" w:cstheme="minorHAnsi"/>
          <w:bCs/>
        </w:rPr>
        <w:t>Vendor’s Intellectual Property</w:t>
      </w:r>
      <w:r w:rsidR="00633ACD" w:rsidRPr="005A3DA4">
        <w:rPr>
          <w:rFonts w:asciiTheme="minorHAnsi" w:hAnsiTheme="minorHAnsi" w:cstheme="minorHAnsi"/>
          <w:bCs/>
        </w:rPr>
        <w:t xml:space="preserve"> or Third-</w:t>
      </w:r>
      <w:r w:rsidR="005A3DA4">
        <w:rPr>
          <w:rFonts w:asciiTheme="minorHAnsi" w:hAnsiTheme="minorHAnsi" w:cstheme="minorHAnsi"/>
          <w:bCs/>
        </w:rPr>
        <w:t>p</w:t>
      </w:r>
      <w:r w:rsidR="00633ACD" w:rsidRPr="005A3DA4">
        <w:rPr>
          <w:rFonts w:asciiTheme="minorHAnsi" w:hAnsiTheme="minorHAnsi" w:cstheme="minorHAnsi"/>
          <w:bCs/>
        </w:rPr>
        <w:t>arty Intellectual Property</w:t>
      </w:r>
      <w:r w:rsidRPr="005A3DA4">
        <w:rPr>
          <w:rFonts w:asciiTheme="minorHAnsi" w:hAnsiTheme="minorHAnsi" w:cstheme="minorHAnsi"/>
          <w:bCs/>
        </w:rPr>
        <w:t xml:space="preserve"> included </w:t>
      </w:r>
      <w:r w:rsidR="00292C57">
        <w:rPr>
          <w:rFonts w:asciiTheme="minorHAnsi" w:hAnsiTheme="minorHAnsi" w:cstheme="minorHAnsi"/>
          <w:bCs/>
        </w:rPr>
        <w:t xml:space="preserve">as part of any Deliverable containing </w:t>
      </w:r>
      <w:r w:rsidRPr="005A3DA4">
        <w:rPr>
          <w:rFonts w:asciiTheme="minorHAnsi" w:hAnsiTheme="minorHAnsi" w:cstheme="minorHAnsi"/>
          <w:bCs/>
        </w:rPr>
        <w:t xml:space="preserve">any Newly Created Intellectual Property, the Vendor grants to the </w:t>
      </w:r>
      <w:r w:rsidR="00C30C3D" w:rsidRPr="005A3DA4">
        <w:rPr>
          <w:rFonts w:asciiTheme="minorHAnsi" w:hAnsiTheme="minorHAnsi" w:cstheme="minorHAnsi"/>
          <w:bCs/>
        </w:rPr>
        <w:t>Buyer</w:t>
      </w:r>
      <w:r w:rsidRPr="005A3DA4">
        <w:rPr>
          <w:rFonts w:asciiTheme="minorHAnsi" w:hAnsiTheme="minorHAnsi" w:cstheme="minorHAnsi"/>
          <w:bCs/>
        </w:rPr>
        <w:t xml:space="preserve"> a perpetual, world-wide, non-exclusive, irrevocable, transferable, royalty-free, fully paid-up right and licence to use, copy, modify and enhance any such Vendor Intellectual Property </w:t>
      </w:r>
      <w:r w:rsidR="0070483A" w:rsidRPr="005A3DA4">
        <w:rPr>
          <w:rFonts w:asciiTheme="minorHAnsi" w:hAnsiTheme="minorHAnsi" w:cstheme="minorHAnsi"/>
          <w:bCs/>
        </w:rPr>
        <w:t xml:space="preserve">and/or Third-party Intellectual Property </w:t>
      </w:r>
      <w:r w:rsidRPr="005A3DA4">
        <w:rPr>
          <w:rFonts w:asciiTheme="minorHAnsi" w:hAnsiTheme="minorHAnsi" w:cstheme="minorHAnsi"/>
          <w:bCs/>
        </w:rPr>
        <w:t>as part of the Deliverables into which they are incorporated and to permit any such use by others.</w:t>
      </w:r>
    </w:p>
    <w:p w14:paraId="214C870B" w14:textId="1BC26D7C" w:rsidR="000B1734" w:rsidRPr="002D43FB" w:rsidRDefault="000B1734" w:rsidP="002D43FB">
      <w:pPr>
        <w:keepNext/>
        <w:numPr>
          <w:ilvl w:val="1"/>
          <w:numId w:val="15"/>
        </w:numPr>
        <w:spacing w:after="120"/>
        <w:jc w:val="both"/>
        <w:rPr>
          <w:rFonts w:cstheme="minorHAnsi"/>
        </w:rPr>
      </w:pPr>
      <w:r w:rsidRPr="002D43FB">
        <w:rPr>
          <w:rFonts w:cstheme="minorHAnsi"/>
          <w:b/>
        </w:rPr>
        <w:t>No Restrictive Material</w:t>
      </w:r>
      <w:r w:rsidR="00040920" w:rsidRPr="002D43FB">
        <w:rPr>
          <w:rFonts w:cstheme="minorHAnsi"/>
          <w:b/>
        </w:rPr>
        <w:t>s</w:t>
      </w:r>
    </w:p>
    <w:p w14:paraId="0FE5842B" w14:textId="3E7F8277" w:rsidR="000B1734" w:rsidRPr="00DD4BFC" w:rsidRDefault="000B1734" w:rsidP="009D761A">
      <w:pPr>
        <w:pStyle w:val="BodyText"/>
        <w:spacing w:before="0"/>
        <w:rPr>
          <w:rFonts w:asciiTheme="minorHAnsi" w:hAnsiTheme="minorHAnsi" w:cstheme="minorHAnsi"/>
          <w:b/>
        </w:rPr>
      </w:pPr>
      <w:r w:rsidRPr="002D43FB">
        <w:rPr>
          <w:rFonts w:asciiTheme="minorHAnsi" w:hAnsiTheme="minorHAnsi" w:cstheme="minorHAnsi"/>
        </w:rPr>
        <w:t xml:space="preserve">The Vendor shall not incorporate into any Deliverables </w:t>
      </w:r>
      <w:r w:rsidR="00474D84" w:rsidRPr="002D43FB">
        <w:rPr>
          <w:rFonts w:asciiTheme="minorHAnsi" w:hAnsiTheme="minorHAnsi" w:cstheme="minorHAnsi"/>
        </w:rPr>
        <w:t xml:space="preserve">containing any Newly Created Intellectual Property </w:t>
      </w:r>
      <w:r w:rsidRPr="002D43FB">
        <w:rPr>
          <w:rFonts w:asciiTheme="minorHAnsi" w:hAnsiTheme="minorHAnsi" w:cstheme="minorHAnsi"/>
        </w:rPr>
        <w:t xml:space="preserve">anything that would restrict the right of the </w:t>
      </w:r>
      <w:r w:rsidR="003035FE" w:rsidRPr="002D43FB">
        <w:rPr>
          <w:rFonts w:asciiTheme="minorHAnsi" w:hAnsiTheme="minorHAnsi" w:cstheme="minorHAnsi"/>
        </w:rPr>
        <w:t>Buyer</w:t>
      </w:r>
      <w:r w:rsidRPr="002D43FB">
        <w:rPr>
          <w:rFonts w:asciiTheme="minorHAnsi" w:hAnsiTheme="minorHAnsi" w:cstheme="minorHAnsi"/>
        </w:rPr>
        <w:t xml:space="preserve"> to modify, further develop or otherwise use the </w:t>
      </w:r>
      <w:r w:rsidR="00E915C8" w:rsidRPr="002D43FB">
        <w:rPr>
          <w:rFonts w:asciiTheme="minorHAnsi" w:hAnsiTheme="minorHAnsi" w:cstheme="minorHAnsi"/>
        </w:rPr>
        <w:t xml:space="preserve">Newly Created Intellectual Property </w:t>
      </w:r>
      <w:r w:rsidRPr="002D43FB">
        <w:rPr>
          <w:rFonts w:asciiTheme="minorHAnsi" w:hAnsiTheme="minorHAnsi" w:cstheme="minorHAnsi"/>
        </w:rPr>
        <w:t xml:space="preserve">in any way that the </w:t>
      </w:r>
      <w:r w:rsidR="003035FE" w:rsidRPr="002D43FB">
        <w:rPr>
          <w:rFonts w:asciiTheme="minorHAnsi" w:hAnsiTheme="minorHAnsi" w:cstheme="minorHAnsi"/>
        </w:rPr>
        <w:t>Buyer</w:t>
      </w:r>
      <w:r w:rsidRPr="002D43FB">
        <w:rPr>
          <w:rFonts w:asciiTheme="minorHAnsi" w:hAnsiTheme="minorHAnsi" w:cstheme="minorHAnsi"/>
        </w:rPr>
        <w:t xml:space="preserve"> </w:t>
      </w:r>
      <w:r w:rsidRPr="002D43FB">
        <w:rPr>
          <w:rStyle w:val="BodyTextChar"/>
        </w:rPr>
        <w:t>deems</w:t>
      </w:r>
      <w:r w:rsidRPr="002D43FB">
        <w:rPr>
          <w:rFonts w:asciiTheme="minorHAnsi" w:hAnsiTheme="minorHAnsi" w:cstheme="minorHAnsi"/>
        </w:rPr>
        <w:t xml:space="preserve"> necessary, or that would prevent the </w:t>
      </w:r>
      <w:r w:rsidR="003035FE" w:rsidRPr="002D43FB">
        <w:rPr>
          <w:rFonts w:asciiTheme="minorHAnsi" w:hAnsiTheme="minorHAnsi" w:cstheme="minorHAnsi"/>
        </w:rPr>
        <w:t>Buyer</w:t>
      </w:r>
      <w:r w:rsidRPr="002D43FB">
        <w:rPr>
          <w:rFonts w:asciiTheme="minorHAnsi" w:hAnsiTheme="minorHAnsi" w:cstheme="minorHAnsi"/>
        </w:rPr>
        <w:t xml:space="preserve"> from entering into any contract with any contractor other than the Vendor for the modification, further development of or other use of the </w:t>
      </w:r>
      <w:r w:rsidR="00040920" w:rsidRPr="002D43FB">
        <w:rPr>
          <w:rFonts w:asciiTheme="minorHAnsi" w:hAnsiTheme="minorHAnsi" w:cstheme="minorHAnsi"/>
        </w:rPr>
        <w:t>Newly Created Intellectual Property</w:t>
      </w:r>
      <w:r w:rsidRPr="002D43FB">
        <w:rPr>
          <w:rFonts w:asciiTheme="minorHAnsi" w:hAnsiTheme="minorHAnsi" w:cstheme="minorHAnsi"/>
        </w:rPr>
        <w:t>.</w:t>
      </w:r>
    </w:p>
    <w:p w14:paraId="730C30EC" w14:textId="77777777" w:rsidR="000B1734" w:rsidRPr="00DD4BFC" w:rsidRDefault="000B1734" w:rsidP="006C0617">
      <w:pPr>
        <w:numPr>
          <w:ilvl w:val="1"/>
          <w:numId w:val="15"/>
        </w:numPr>
        <w:spacing w:after="120"/>
        <w:jc w:val="both"/>
        <w:rPr>
          <w:rFonts w:cstheme="minorHAnsi"/>
        </w:rPr>
      </w:pPr>
      <w:r w:rsidRPr="009D761A">
        <w:rPr>
          <w:rFonts w:cstheme="minorHAnsi"/>
          <w:b/>
        </w:rPr>
        <w:t>Vendor Representation and Warranty Regarding Third-party Intellectual Property</w:t>
      </w:r>
    </w:p>
    <w:p w14:paraId="35BDBCA1" w14:textId="5F5EAEF4" w:rsidR="000B1734" w:rsidRDefault="000B1734" w:rsidP="009D761A">
      <w:pPr>
        <w:pStyle w:val="BodyText"/>
        <w:spacing w:before="0"/>
        <w:rPr>
          <w:rFonts w:asciiTheme="minorHAnsi" w:hAnsiTheme="minorHAnsi" w:cstheme="minorHAnsi"/>
        </w:rPr>
      </w:pPr>
      <w:r w:rsidRPr="00DD4BFC">
        <w:rPr>
          <w:rFonts w:asciiTheme="minorHAnsi" w:hAnsiTheme="minorHAnsi" w:cstheme="minorHAnsi"/>
        </w:rPr>
        <w:t xml:space="preserve">The Vendor represents and warrants that the provision of the Deliverables shall not infringe or induce the </w:t>
      </w:r>
      <w:r w:rsidRPr="009D761A">
        <w:rPr>
          <w:rStyle w:val="BodyTextChar"/>
        </w:rPr>
        <w:t>infringement</w:t>
      </w:r>
      <w:r w:rsidRPr="00DD4BFC">
        <w:rPr>
          <w:rFonts w:asciiTheme="minorHAnsi" w:hAnsiTheme="minorHAnsi" w:cstheme="minorHAnsi"/>
        </w:rPr>
        <w:t xml:space="preserve"> of any Third-party Intellectual Property rights.  The Vendor further represents and warrants that it has obtained assurances with respect to any Vendor’s Intellectual Property and Third-party Intellectual Property that any </w:t>
      </w:r>
      <w:r w:rsidR="0047256C">
        <w:rPr>
          <w:rFonts w:asciiTheme="minorHAnsi" w:hAnsiTheme="minorHAnsi" w:cstheme="minorHAnsi"/>
        </w:rPr>
        <w:t>Moral Rights</w:t>
      </w:r>
      <w:r w:rsidRPr="00DD4BFC">
        <w:rPr>
          <w:rFonts w:asciiTheme="minorHAnsi" w:hAnsiTheme="minorHAnsi" w:cstheme="minorHAnsi"/>
        </w:rPr>
        <w:t xml:space="preserve"> associated therewith have been waived.</w:t>
      </w:r>
    </w:p>
    <w:p w14:paraId="4AFA3FBC" w14:textId="77777777" w:rsidR="000B1734" w:rsidRPr="00555B9C" w:rsidRDefault="000B1734" w:rsidP="00390B01">
      <w:pPr>
        <w:keepNext/>
        <w:numPr>
          <w:ilvl w:val="1"/>
          <w:numId w:val="15"/>
        </w:numPr>
        <w:spacing w:after="120"/>
        <w:jc w:val="both"/>
        <w:rPr>
          <w:rFonts w:cstheme="minorHAnsi"/>
        </w:rPr>
      </w:pPr>
      <w:r w:rsidRPr="00555B9C">
        <w:rPr>
          <w:rFonts w:cstheme="minorHAnsi"/>
          <w:b/>
        </w:rPr>
        <w:t>Assurances Regarding Moral Rights</w:t>
      </w:r>
    </w:p>
    <w:p w14:paraId="7D6BE191" w14:textId="76ED5A71" w:rsidR="000B1734" w:rsidRPr="00555B9C" w:rsidRDefault="000B1734" w:rsidP="009D761A">
      <w:pPr>
        <w:pStyle w:val="BodyText"/>
        <w:spacing w:before="0"/>
        <w:rPr>
          <w:rFonts w:asciiTheme="minorHAnsi" w:hAnsiTheme="minorHAnsi" w:cstheme="minorHAnsi"/>
          <w:b/>
        </w:rPr>
      </w:pPr>
      <w:r w:rsidRPr="00555B9C">
        <w:rPr>
          <w:rFonts w:asciiTheme="minorHAnsi" w:hAnsiTheme="minorHAnsi" w:cstheme="minorHAnsi"/>
        </w:rPr>
        <w:t xml:space="preserve">At the request of the </w:t>
      </w:r>
      <w:r w:rsidR="003035FE" w:rsidRPr="00555B9C">
        <w:rPr>
          <w:rFonts w:asciiTheme="minorHAnsi" w:hAnsiTheme="minorHAnsi" w:cstheme="minorHAnsi"/>
        </w:rPr>
        <w:t>Buyer</w:t>
      </w:r>
      <w:r w:rsidRPr="00555B9C">
        <w:rPr>
          <w:rFonts w:asciiTheme="minorHAnsi" w:hAnsiTheme="minorHAnsi" w:cstheme="minorHAnsi"/>
        </w:rPr>
        <w:t xml:space="preserve">, at any time or from time to time, the Vendor shall execute and agrees to cause the Vendor’s Personnel to execute an irrevocable written waiver of any </w:t>
      </w:r>
      <w:r w:rsidR="008B7DDA" w:rsidRPr="00555B9C">
        <w:rPr>
          <w:rFonts w:asciiTheme="minorHAnsi" w:hAnsiTheme="minorHAnsi" w:cstheme="minorHAnsi"/>
        </w:rPr>
        <w:t>Moral Rights</w:t>
      </w:r>
      <w:r w:rsidRPr="00555B9C">
        <w:rPr>
          <w:rFonts w:asciiTheme="minorHAnsi" w:hAnsiTheme="minorHAnsi" w:cstheme="minorHAnsi"/>
        </w:rPr>
        <w:t xml:space="preserve"> in </w:t>
      </w:r>
      <w:r w:rsidR="005C4EF0" w:rsidRPr="00555B9C">
        <w:rPr>
          <w:rFonts w:asciiTheme="minorHAnsi" w:hAnsiTheme="minorHAnsi" w:cstheme="minorHAnsi"/>
        </w:rPr>
        <w:t xml:space="preserve">any Newly Created Intellectual Property contained in </w:t>
      </w:r>
      <w:r w:rsidR="00142167" w:rsidRPr="00555B9C">
        <w:rPr>
          <w:rFonts w:asciiTheme="minorHAnsi" w:hAnsiTheme="minorHAnsi" w:cstheme="minorHAnsi"/>
        </w:rPr>
        <w:t>a</w:t>
      </w:r>
      <w:r w:rsidRPr="00555B9C">
        <w:rPr>
          <w:rFonts w:asciiTheme="minorHAnsi" w:hAnsiTheme="minorHAnsi" w:cstheme="minorHAnsi"/>
        </w:rPr>
        <w:t xml:space="preserve"> Deliverable in favour of the </w:t>
      </w:r>
      <w:r w:rsidR="003035FE" w:rsidRPr="00555B9C">
        <w:rPr>
          <w:rFonts w:asciiTheme="minorHAnsi" w:hAnsiTheme="minorHAnsi" w:cstheme="minorHAnsi"/>
        </w:rPr>
        <w:t>Buyer</w:t>
      </w:r>
      <w:r w:rsidRPr="00555B9C">
        <w:rPr>
          <w:rFonts w:asciiTheme="minorHAnsi" w:hAnsiTheme="minorHAnsi" w:cstheme="minorHAnsi"/>
        </w:rPr>
        <w:t xml:space="preserve"> (or in favour of such entity as directed by the </w:t>
      </w:r>
      <w:r w:rsidR="003035FE" w:rsidRPr="00555B9C">
        <w:rPr>
          <w:rFonts w:asciiTheme="minorHAnsi" w:hAnsiTheme="minorHAnsi" w:cstheme="minorHAnsi"/>
        </w:rPr>
        <w:t>Buyer</w:t>
      </w:r>
      <w:r w:rsidRPr="00555B9C">
        <w:rPr>
          <w:rFonts w:asciiTheme="minorHAnsi" w:hAnsiTheme="minorHAnsi" w:cstheme="minorHAnsi"/>
        </w:rPr>
        <w:t xml:space="preserve">), such waiver to be in a form acceptable to the </w:t>
      </w:r>
      <w:r w:rsidR="003035FE" w:rsidRPr="00555B9C">
        <w:rPr>
          <w:rFonts w:asciiTheme="minorHAnsi" w:hAnsiTheme="minorHAnsi" w:cstheme="minorHAnsi"/>
        </w:rPr>
        <w:t>Buyer</w:t>
      </w:r>
      <w:r w:rsidRPr="00555B9C">
        <w:rPr>
          <w:rFonts w:asciiTheme="minorHAnsi" w:hAnsiTheme="minorHAnsi" w:cstheme="minorHAnsi"/>
        </w:rPr>
        <w:t xml:space="preserve">, and which waiver may be invoked without restriction by any person authorized by the </w:t>
      </w:r>
      <w:r w:rsidR="003035FE" w:rsidRPr="00555B9C">
        <w:rPr>
          <w:rFonts w:asciiTheme="minorHAnsi" w:hAnsiTheme="minorHAnsi" w:cstheme="minorHAnsi"/>
        </w:rPr>
        <w:t>Buyer</w:t>
      </w:r>
      <w:r w:rsidRPr="00555B9C">
        <w:rPr>
          <w:rFonts w:asciiTheme="minorHAnsi" w:hAnsiTheme="minorHAnsi" w:cstheme="minorHAnsi"/>
        </w:rPr>
        <w:t xml:space="preserve"> to use the </w:t>
      </w:r>
      <w:r w:rsidR="007F69E3" w:rsidRPr="00555B9C">
        <w:rPr>
          <w:rFonts w:asciiTheme="minorHAnsi" w:hAnsiTheme="minorHAnsi" w:cstheme="minorHAnsi"/>
        </w:rPr>
        <w:t>Newly Created Intellectual Property</w:t>
      </w:r>
      <w:r w:rsidRPr="00555B9C">
        <w:rPr>
          <w:rFonts w:asciiTheme="minorHAnsi" w:hAnsiTheme="minorHAnsi" w:cstheme="minorHAnsi"/>
        </w:rPr>
        <w:t xml:space="preserve">. The Vendor shall deliver such written waiver(s) to the </w:t>
      </w:r>
      <w:r w:rsidR="003035FE" w:rsidRPr="00555B9C">
        <w:rPr>
          <w:rFonts w:asciiTheme="minorHAnsi" w:hAnsiTheme="minorHAnsi" w:cstheme="minorHAnsi"/>
        </w:rPr>
        <w:t>Buyer</w:t>
      </w:r>
      <w:r w:rsidRPr="00555B9C">
        <w:rPr>
          <w:rFonts w:asciiTheme="minorHAnsi" w:hAnsiTheme="minorHAnsi" w:cstheme="minorHAnsi"/>
        </w:rPr>
        <w:t xml:space="preserve"> within ten (10) Business Days of the receipt of the request from the </w:t>
      </w:r>
      <w:r w:rsidR="003035FE" w:rsidRPr="00555B9C">
        <w:rPr>
          <w:rFonts w:asciiTheme="minorHAnsi" w:hAnsiTheme="minorHAnsi" w:cstheme="minorHAnsi"/>
        </w:rPr>
        <w:t>Buyer</w:t>
      </w:r>
      <w:r w:rsidRPr="00555B9C">
        <w:rPr>
          <w:rFonts w:asciiTheme="minorHAnsi" w:hAnsiTheme="minorHAnsi" w:cstheme="minorHAnsi"/>
        </w:rPr>
        <w:t>.</w:t>
      </w:r>
    </w:p>
    <w:p w14:paraId="2EB96273" w14:textId="77777777" w:rsidR="000B1734" w:rsidRPr="00555B9C" w:rsidRDefault="000B1734" w:rsidP="004E5927">
      <w:pPr>
        <w:numPr>
          <w:ilvl w:val="1"/>
          <w:numId w:val="15"/>
        </w:numPr>
        <w:spacing w:after="120"/>
        <w:jc w:val="both"/>
        <w:rPr>
          <w:rFonts w:cstheme="minorHAnsi"/>
        </w:rPr>
      </w:pPr>
      <w:r w:rsidRPr="00555B9C">
        <w:rPr>
          <w:rFonts w:cstheme="minorHAnsi"/>
          <w:b/>
        </w:rPr>
        <w:t>Copyright Notice</w:t>
      </w:r>
    </w:p>
    <w:p w14:paraId="1902A97A" w14:textId="53A3D871" w:rsidR="000B1734" w:rsidRPr="00555B9C" w:rsidRDefault="000B1734" w:rsidP="009D761A">
      <w:pPr>
        <w:pStyle w:val="BodyText"/>
        <w:spacing w:before="0"/>
        <w:rPr>
          <w:rFonts w:asciiTheme="minorHAnsi" w:hAnsiTheme="minorHAnsi" w:cstheme="minorHAnsi"/>
        </w:rPr>
      </w:pPr>
      <w:r w:rsidRPr="00555B9C">
        <w:rPr>
          <w:rFonts w:asciiTheme="minorHAnsi" w:hAnsiTheme="minorHAnsi" w:cstheme="minorHAnsi"/>
        </w:rPr>
        <w:t xml:space="preserve">The Vendor shall place a copyright notice on all recorded </w:t>
      </w:r>
      <w:r w:rsidR="00142167" w:rsidRPr="00555B9C">
        <w:rPr>
          <w:rFonts w:asciiTheme="minorHAnsi" w:hAnsiTheme="minorHAnsi" w:cstheme="minorHAnsi"/>
        </w:rPr>
        <w:t>Newly Created Intellectua</w:t>
      </w:r>
      <w:r w:rsidR="00811CB2" w:rsidRPr="00555B9C">
        <w:rPr>
          <w:rFonts w:asciiTheme="minorHAnsi" w:hAnsiTheme="minorHAnsi" w:cstheme="minorHAnsi"/>
        </w:rPr>
        <w:t xml:space="preserve">l Property </w:t>
      </w:r>
      <w:r w:rsidRPr="00555B9C">
        <w:rPr>
          <w:rFonts w:asciiTheme="minorHAnsi" w:hAnsiTheme="minorHAnsi" w:cstheme="minorHAnsi"/>
        </w:rPr>
        <w:t>it provides in the following form:</w:t>
      </w:r>
      <w:r w:rsidRPr="00555B9C">
        <w:rPr>
          <w:rFonts w:asciiTheme="minorHAnsi" w:hAnsiTheme="minorHAnsi" w:cstheme="minorHAnsi"/>
        </w:rPr>
        <w:tab/>
      </w:r>
    </w:p>
    <w:p w14:paraId="3EEC2AE5" w14:textId="0465FA75" w:rsidR="000B1734" w:rsidRPr="00555B9C" w:rsidRDefault="000B1734" w:rsidP="00E843E1">
      <w:pPr>
        <w:pStyle w:val="BodyText"/>
        <w:ind w:left="1080"/>
        <w:rPr>
          <w:rFonts w:asciiTheme="minorHAnsi" w:hAnsiTheme="minorHAnsi" w:cstheme="minorHAnsi"/>
          <w:b/>
        </w:rPr>
      </w:pPr>
      <w:r w:rsidRPr="00555B9C">
        <w:rPr>
          <w:rFonts w:asciiTheme="minorHAnsi" w:hAnsiTheme="minorHAnsi" w:cstheme="minorHAnsi"/>
        </w:rPr>
        <w:lastRenderedPageBreak/>
        <w:t xml:space="preserve">© [insert name of </w:t>
      </w:r>
      <w:r w:rsidR="003035FE" w:rsidRPr="00555B9C">
        <w:rPr>
          <w:rFonts w:asciiTheme="minorHAnsi" w:hAnsiTheme="minorHAnsi" w:cstheme="minorHAnsi"/>
        </w:rPr>
        <w:t>Buyer</w:t>
      </w:r>
      <w:r w:rsidRPr="00555B9C">
        <w:rPr>
          <w:rFonts w:asciiTheme="minorHAnsi" w:hAnsiTheme="minorHAnsi" w:cstheme="minorHAnsi"/>
        </w:rPr>
        <w:t>]</w:t>
      </w:r>
    </w:p>
    <w:p w14:paraId="05366910" w14:textId="77777777" w:rsidR="000B1734" w:rsidRPr="00555B9C" w:rsidRDefault="000B1734" w:rsidP="004E5927">
      <w:pPr>
        <w:numPr>
          <w:ilvl w:val="1"/>
          <w:numId w:val="15"/>
        </w:numPr>
        <w:spacing w:after="120"/>
        <w:jc w:val="both"/>
        <w:rPr>
          <w:rFonts w:cstheme="minorHAnsi"/>
        </w:rPr>
      </w:pPr>
      <w:r w:rsidRPr="00555B9C">
        <w:rPr>
          <w:rFonts w:cstheme="minorHAnsi"/>
          <w:b/>
        </w:rPr>
        <w:t>Further Assurances Regarding Copyright</w:t>
      </w:r>
    </w:p>
    <w:p w14:paraId="1369446F" w14:textId="63F724D9" w:rsidR="000B1734" w:rsidRPr="00DD4BFC" w:rsidRDefault="000B1734" w:rsidP="009D761A">
      <w:pPr>
        <w:pStyle w:val="BodyText"/>
        <w:spacing w:before="0"/>
        <w:rPr>
          <w:rFonts w:asciiTheme="minorHAnsi" w:hAnsiTheme="minorHAnsi" w:cstheme="minorHAnsi"/>
          <w:b/>
        </w:rPr>
      </w:pPr>
      <w:r w:rsidRPr="00555B9C">
        <w:rPr>
          <w:rFonts w:asciiTheme="minorHAnsi" w:hAnsiTheme="minorHAnsi" w:cstheme="minorHAnsi"/>
        </w:rPr>
        <w:t xml:space="preserve">At the request of the </w:t>
      </w:r>
      <w:r w:rsidR="003035FE" w:rsidRPr="00555B9C">
        <w:rPr>
          <w:rFonts w:asciiTheme="minorHAnsi" w:hAnsiTheme="minorHAnsi" w:cstheme="minorHAnsi"/>
        </w:rPr>
        <w:t>Buyer</w:t>
      </w:r>
      <w:r w:rsidRPr="00555B9C">
        <w:rPr>
          <w:rFonts w:asciiTheme="minorHAnsi" w:hAnsiTheme="minorHAnsi" w:cstheme="minorHAnsi"/>
        </w:rPr>
        <w:t xml:space="preserve">, at any time or from time to time, the Vendor shall execute and agrees to cause the Vendor’s Personnel to execute, a written assignment of copyright in the </w:t>
      </w:r>
      <w:r w:rsidR="00811CB2" w:rsidRPr="00555B9C">
        <w:rPr>
          <w:rFonts w:asciiTheme="minorHAnsi" w:hAnsiTheme="minorHAnsi" w:cstheme="minorHAnsi"/>
        </w:rPr>
        <w:t>Newly Created Intellectual Property</w:t>
      </w:r>
      <w:r w:rsidRPr="00555B9C">
        <w:rPr>
          <w:rFonts w:asciiTheme="minorHAnsi" w:hAnsiTheme="minorHAnsi" w:cstheme="minorHAnsi"/>
        </w:rPr>
        <w:t xml:space="preserve"> to the </w:t>
      </w:r>
      <w:r w:rsidR="003035FE" w:rsidRPr="00555B9C">
        <w:rPr>
          <w:rFonts w:asciiTheme="minorHAnsi" w:hAnsiTheme="minorHAnsi" w:cstheme="minorHAnsi"/>
        </w:rPr>
        <w:t>Buyer</w:t>
      </w:r>
      <w:r w:rsidRPr="00555B9C">
        <w:rPr>
          <w:rFonts w:asciiTheme="minorHAnsi" w:hAnsiTheme="minorHAnsi" w:cstheme="minorHAnsi"/>
        </w:rPr>
        <w:t xml:space="preserve"> in a form acceptable to the </w:t>
      </w:r>
      <w:r w:rsidR="003035FE" w:rsidRPr="00555B9C">
        <w:rPr>
          <w:rFonts w:asciiTheme="minorHAnsi" w:hAnsiTheme="minorHAnsi" w:cstheme="minorHAnsi"/>
        </w:rPr>
        <w:t>Buyer</w:t>
      </w:r>
      <w:r w:rsidRPr="00555B9C">
        <w:rPr>
          <w:rFonts w:asciiTheme="minorHAnsi" w:hAnsiTheme="minorHAnsi" w:cstheme="minorHAnsi"/>
        </w:rPr>
        <w:t xml:space="preserve">.  The Vendor shall deliver such written assignment(s) to the </w:t>
      </w:r>
      <w:r w:rsidR="003035FE" w:rsidRPr="00555B9C">
        <w:rPr>
          <w:rFonts w:asciiTheme="minorHAnsi" w:hAnsiTheme="minorHAnsi" w:cstheme="minorHAnsi"/>
        </w:rPr>
        <w:t>Buyer</w:t>
      </w:r>
      <w:r w:rsidRPr="00555B9C">
        <w:rPr>
          <w:rFonts w:asciiTheme="minorHAnsi" w:hAnsiTheme="minorHAnsi" w:cstheme="minorHAnsi"/>
        </w:rPr>
        <w:t xml:space="preserve"> within ten (10) Business Days of the receipt of the request from the </w:t>
      </w:r>
      <w:r w:rsidR="003035FE" w:rsidRPr="00555B9C">
        <w:rPr>
          <w:rFonts w:asciiTheme="minorHAnsi" w:hAnsiTheme="minorHAnsi" w:cstheme="minorHAnsi"/>
        </w:rPr>
        <w:t>Buyer</w:t>
      </w:r>
      <w:r w:rsidRPr="00555B9C">
        <w:rPr>
          <w:rFonts w:asciiTheme="minorHAnsi" w:hAnsiTheme="minorHAnsi" w:cstheme="minorHAnsi"/>
        </w:rPr>
        <w:t xml:space="preserve">. The Vendor shall assist the </w:t>
      </w:r>
      <w:r w:rsidR="003035FE" w:rsidRPr="00555B9C">
        <w:rPr>
          <w:rFonts w:asciiTheme="minorHAnsi" w:hAnsiTheme="minorHAnsi" w:cstheme="minorHAnsi"/>
        </w:rPr>
        <w:t>Buyer</w:t>
      </w:r>
      <w:r w:rsidRPr="00555B9C">
        <w:rPr>
          <w:rFonts w:asciiTheme="minorHAnsi" w:hAnsiTheme="minorHAnsi" w:cstheme="minorHAnsi"/>
        </w:rPr>
        <w:t xml:space="preserve"> in preparing any Canadian copyright registration that the </w:t>
      </w:r>
      <w:r w:rsidR="003035FE" w:rsidRPr="00555B9C">
        <w:rPr>
          <w:rFonts w:asciiTheme="minorHAnsi" w:hAnsiTheme="minorHAnsi" w:cstheme="minorHAnsi"/>
        </w:rPr>
        <w:t>Buyer</w:t>
      </w:r>
      <w:r w:rsidRPr="00555B9C">
        <w:rPr>
          <w:rFonts w:asciiTheme="minorHAnsi" w:hAnsiTheme="minorHAnsi" w:cstheme="minorHAnsi"/>
        </w:rPr>
        <w:t xml:space="preserve"> considers appropriate.  The Vendor will obtain or execute any other document reasonably required by the </w:t>
      </w:r>
      <w:r w:rsidR="003035FE" w:rsidRPr="00555B9C">
        <w:rPr>
          <w:rFonts w:asciiTheme="minorHAnsi" w:hAnsiTheme="minorHAnsi" w:cstheme="minorHAnsi"/>
        </w:rPr>
        <w:t>Buyer</w:t>
      </w:r>
      <w:r w:rsidRPr="00555B9C">
        <w:rPr>
          <w:rFonts w:asciiTheme="minorHAnsi" w:hAnsiTheme="minorHAnsi" w:cstheme="minorHAnsi"/>
        </w:rPr>
        <w:t xml:space="preserve"> to protect the Intellectual Property of the </w:t>
      </w:r>
      <w:r w:rsidR="003035FE" w:rsidRPr="00555B9C">
        <w:rPr>
          <w:rFonts w:asciiTheme="minorHAnsi" w:hAnsiTheme="minorHAnsi" w:cstheme="minorHAnsi"/>
        </w:rPr>
        <w:t>Buyer</w:t>
      </w:r>
      <w:r w:rsidRPr="00555B9C">
        <w:rPr>
          <w:rFonts w:asciiTheme="minorHAnsi" w:hAnsiTheme="minorHAnsi" w:cstheme="minorHAnsi"/>
        </w:rPr>
        <w:t>.</w:t>
      </w:r>
      <w:r w:rsidRPr="00DD4BFC">
        <w:rPr>
          <w:rFonts w:asciiTheme="minorHAnsi" w:hAnsiTheme="minorHAnsi" w:cstheme="minorHAnsi"/>
        </w:rPr>
        <w:t xml:space="preserve"> </w:t>
      </w:r>
    </w:p>
    <w:p w14:paraId="4D54F3AC" w14:textId="5789FBF2" w:rsidR="000B1734" w:rsidRPr="00DD4BFC" w:rsidRDefault="003035FE" w:rsidP="002D43FB">
      <w:pPr>
        <w:keepNext/>
        <w:numPr>
          <w:ilvl w:val="1"/>
          <w:numId w:val="15"/>
        </w:numPr>
        <w:spacing w:after="120"/>
        <w:jc w:val="both"/>
        <w:rPr>
          <w:rFonts w:cstheme="minorHAnsi"/>
        </w:rPr>
      </w:pPr>
      <w:r w:rsidRPr="009D761A">
        <w:rPr>
          <w:rFonts w:cstheme="minorHAnsi"/>
          <w:b/>
        </w:rPr>
        <w:t>Buyer</w:t>
      </w:r>
      <w:r w:rsidR="000B1734" w:rsidRPr="00DD4BFC">
        <w:rPr>
          <w:rFonts w:cstheme="minorHAnsi"/>
        </w:rPr>
        <w:t xml:space="preserve"> </w:t>
      </w:r>
      <w:r w:rsidR="000B1734" w:rsidRPr="009838A3">
        <w:rPr>
          <w:rFonts w:cstheme="minorHAnsi"/>
          <w:b/>
          <w:bCs/>
        </w:rPr>
        <w:t>May Prescribe Further Compliance</w:t>
      </w:r>
    </w:p>
    <w:p w14:paraId="4F14EB5E" w14:textId="315D7271" w:rsidR="000B1734" w:rsidRDefault="007B0586" w:rsidP="009D761A">
      <w:pPr>
        <w:pStyle w:val="BodyText"/>
        <w:spacing w:before="0"/>
        <w:rPr>
          <w:rFonts w:asciiTheme="minorHAnsi" w:hAnsiTheme="minorHAnsi" w:cstheme="minorHAnsi"/>
        </w:rPr>
      </w:pPr>
      <w:r w:rsidRPr="00DD4BFC">
        <w:rPr>
          <w:rFonts w:asciiTheme="minorHAnsi" w:hAnsiTheme="minorHAnsi" w:cstheme="minorHAnsi"/>
        </w:rPr>
        <w:t>T</w:t>
      </w:r>
      <w:r w:rsidR="000B1734" w:rsidRPr="00DD4BFC">
        <w:rPr>
          <w:rFonts w:asciiTheme="minorHAnsi" w:hAnsiTheme="minorHAnsi" w:cstheme="minorHAnsi"/>
        </w:rPr>
        <w:t xml:space="preserve">he </w:t>
      </w:r>
      <w:r w:rsidR="003035FE" w:rsidRPr="00DD4BFC">
        <w:rPr>
          <w:rFonts w:asciiTheme="minorHAnsi" w:hAnsiTheme="minorHAnsi" w:cstheme="minorHAnsi"/>
        </w:rPr>
        <w:t>Buyer</w:t>
      </w:r>
      <w:r w:rsidR="000B1734" w:rsidRPr="00DD4BFC">
        <w:rPr>
          <w:rFonts w:asciiTheme="minorHAnsi" w:hAnsiTheme="minorHAnsi" w:cstheme="minorHAnsi"/>
        </w:rPr>
        <w:t xml:space="preserve"> reserves the right to prescribe the specific </w:t>
      </w:r>
      <w:proofErr w:type="gramStart"/>
      <w:r w:rsidR="000B1734" w:rsidRPr="00DD4BFC">
        <w:rPr>
          <w:rFonts w:asciiTheme="minorHAnsi" w:hAnsiTheme="minorHAnsi" w:cstheme="minorHAnsi"/>
        </w:rPr>
        <w:t>manner in which</w:t>
      </w:r>
      <w:proofErr w:type="gramEnd"/>
      <w:r w:rsidR="000B1734" w:rsidRPr="00DD4BFC">
        <w:rPr>
          <w:rFonts w:asciiTheme="minorHAnsi" w:hAnsiTheme="minorHAnsi" w:cstheme="minorHAnsi"/>
        </w:rPr>
        <w:t xml:space="preserve"> the Vendor shall perform its obligations relating to this Article.</w:t>
      </w:r>
    </w:p>
    <w:p w14:paraId="404B476B" w14:textId="5328A1A3" w:rsidR="00C633C2" w:rsidRPr="000C12A1" w:rsidRDefault="00C633C2" w:rsidP="004E5927">
      <w:pPr>
        <w:numPr>
          <w:ilvl w:val="1"/>
          <w:numId w:val="15"/>
        </w:numPr>
        <w:spacing w:after="120"/>
        <w:jc w:val="both"/>
        <w:rPr>
          <w:rFonts w:cstheme="minorHAnsi"/>
        </w:rPr>
      </w:pPr>
      <w:r w:rsidRPr="004E5927">
        <w:rPr>
          <w:rFonts w:cstheme="minorHAnsi"/>
          <w:b/>
        </w:rPr>
        <w:t>Remedies</w:t>
      </w:r>
    </w:p>
    <w:p w14:paraId="22FF9C8E" w14:textId="2AF30096" w:rsidR="00C633C2" w:rsidRDefault="00C633C2" w:rsidP="00C633C2">
      <w:pPr>
        <w:pStyle w:val="BodyText"/>
        <w:spacing w:before="61"/>
        <w:ind w:left="7" w:right="20"/>
      </w:pPr>
      <w:r>
        <w:t xml:space="preserve">If any performance, exercise of rights or licences, use or disposal by the </w:t>
      </w:r>
      <w:r w:rsidR="00C30C3D">
        <w:t>Buyer</w:t>
      </w:r>
      <w:r>
        <w:t xml:space="preserve"> is held,</w:t>
      </w:r>
      <w:r>
        <w:rPr>
          <w:spacing w:val="-6"/>
        </w:rPr>
        <w:t xml:space="preserve"> </w:t>
      </w:r>
      <w:r>
        <w:t>or</w:t>
      </w:r>
      <w:r>
        <w:rPr>
          <w:spacing w:val="-5"/>
        </w:rPr>
        <w:t xml:space="preserve"> </w:t>
      </w:r>
      <w:r>
        <w:t>is</w:t>
      </w:r>
      <w:r>
        <w:rPr>
          <w:spacing w:val="-5"/>
        </w:rPr>
        <w:t xml:space="preserve"> </w:t>
      </w:r>
      <w:r>
        <w:t>likely,</w:t>
      </w:r>
      <w:r>
        <w:rPr>
          <w:spacing w:val="-7"/>
        </w:rPr>
        <w:t xml:space="preserve"> </w:t>
      </w:r>
      <w:r>
        <w:t>in</w:t>
      </w:r>
      <w:r>
        <w:rPr>
          <w:spacing w:val="-4"/>
        </w:rPr>
        <w:t xml:space="preserve"> </w:t>
      </w:r>
      <w:r>
        <w:t>the</w:t>
      </w:r>
      <w:r>
        <w:rPr>
          <w:spacing w:val="-6"/>
        </w:rPr>
        <w:t xml:space="preserve"> </w:t>
      </w:r>
      <w:r>
        <w:t>reasonable</w:t>
      </w:r>
      <w:r>
        <w:rPr>
          <w:spacing w:val="-6"/>
        </w:rPr>
        <w:t xml:space="preserve"> </w:t>
      </w:r>
      <w:r>
        <w:t>opinion</w:t>
      </w:r>
      <w:r>
        <w:rPr>
          <w:spacing w:val="-6"/>
        </w:rPr>
        <w:t xml:space="preserve"> </w:t>
      </w:r>
      <w:r>
        <w:t>of</w:t>
      </w:r>
      <w:r>
        <w:rPr>
          <w:spacing w:val="-6"/>
        </w:rPr>
        <w:t xml:space="preserve"> </w:t>
      </w:r>
      <w:r>
        <w:t xml:space="preserve">the </w:t>
      </w:r>
      <w:r w:rsidR="00C30C3D">
        <w:t>Buyer</w:t>
      </w:r>
      <w:r>
        <w:t>,</w:t>
      </w:r>
      <w:r>
        <w:rPr>
          <w:spacing w:val="-4"/>
        </w:rPr>
        <w:t xml:space="preserve"> </w:t>
      </w:r>
      <w:r>
        <w:t>to</w:t>
      </w:r>
      <w:r>
        <w:rPr>
          <w:spacing w:val="-4"/>
        </w:rPr>
        <w:t xml:space="preserve"> </w:t>
      </w:r>
      <w:r>
        <w:t>be</w:t>
      </w:r>
      <w:r>
        <w:rPr>
          <w:spacing w:val="-6"/>
        </w:rPr>
        <w:t xml:space="preserve"> </w:t>
      </w:r>
      <w:r>
        <w:t>held</w:t>
      </w:r>
      <w:r>
        <w:rPr>
          <w:spacing w:val="-6"/>
        </w:rPr>
        <w:t xml:space="preserve"> </w:t>
      </w:r>
      <w:r>
        <w:t>to</w:t>
      </w:r>
      <w:r>
        <w:rPr>
          <w:spacing w:val="-8"/>
        </w:rPr>
        <w:t xml:space="preserve"> </w:t>
      </w:r>
      <w:r>
        <w:t>constitute</w:t>
      </w:r>
      <w:r>
        <w:rPr>
          <w:spacing w:val="-6"/>
        </w:rPr>
        <w:t xml:space="preserve"> </w:t>
      </w:r>
      <w:r>
        <w:t>an infringement, inducement of infringement or violation of any Intellectual Property, and the performance, exercise of rights or licences, use or disposal is enjoined</w:t>
      </w:r>
      <w:r>
        <w:rPr>
          <w:spacing w:val="-9"/>
        </w:rPr>
        <w:t xml:space="preserve"> </w:t>
      </w:r>
      <w:r>
        <w:t>or</w:t>
      </w:r>
      <w:r>
        <w:rPr>
          <w:spacing w:val="-11"/>
        </w:rPr>
        <w:t xml:space="preserve"> </w:t>
      </w:r>
      <w:r>
        <w:t>threatened</w:t>
      </w:r>
      <w:r>
        <w:rPr>
          <w:spacing w:val="-11"/>
        </w:rPr>
        <w:t xml:space="preserve"> </w:t>
      </w:r>
      <w:r>
        <w:t>to</w:t>
      </w:r>
      <w:r>
        <w:rPr>
          <w:spacing w:val="-9"/>
        </w:rPr>
        <w:t xml:space="preserve"> </w:t>
      </w:r>
      <w:r>
        <w:t>be</w:t>
      </w:r>
      <w:r>
        <w:rPr>
          <w:spacing w:val="-9"/>
        </w:rPr>
        <w:t xml:space="preserve"> </w:t>
      </w:r>
      <w:r>
        <w:t>enjoined</w:t>
      </w:r>
      <w:r>
        <w:rPr>
          <w:spacing w:val="-9"/>
        </w:rPr>
        <w:t xml:space="preserve"> </w:t>
      </w:r>
      <w:r>
        <w:t>or</w:t>
      </w:r>
      <w:r>
        <w:rPr>
          <w:spacing w:val="-11"/>
        </w:rPr>
        <w:t xml:space="preserve"> </w:t>
      </w:r>
      <w:r>
        <w:t>held</w:t>
      </w:r>
      <w:r>
        <w:rPr>
          <w:spacing w:val="-11"/>
        </w:rPr>
        <w:t xml:space="preserve"> </w:t>
      </w:r>
      <w:r>
        <w:t>or</w:t>
      </w:r>
      <w:r>
        <w:rPr>
          <w:spacing w:val="-11"/>
        </w:rPr>
        <w:t xml:space="preserve"> </w:t>
      </w:r>
      <w:r>
        <w:t>threatened</w:t>
      </w:r>
      <w:r>
        <w:rPr>
          <w:spacing w:val="-9"/>
        </w:rPr>
        <w:t xml:space="preserve"> </w:t>
      </w:r>
      <w:r>
        <w:t>to</w:t>
      </w:r>
      <w:r>
        <w:rPr>
          <w:spacing w:val="-1"/>
        </w:rPr>
        <w:t xml:space="preserve"> </w:t>
      </w:r>
      <w:r>
        <w:t>be</w:t>
      </w:r>
      <w:r>
        <w:rPr>
          <w:spacing w:val="-9"/>
        </w:rPr>
        <w:t xml:space="preserve"> </w:t>
      </w:r>
      <w:r>
        <w:t>held</w:t>
      </w:r>
      <w:r>
        <w:rPr>
          <w:spacing w:val="-9"/>
        </w:rPr>
        <w:t xml:space="preserve"> </w:t>
      </w:r>
      <w:r>
        <w:t>improper</w:t>
      </w:r>
      <w:r>
        <w:rPr>
          <w:spacing w:val="-11"/>
        </w:rPr>
        <w:t xml:space="preserve"> </w:t>
      </w:r>
      <w:r>
        <w:t>by way</w:t>
      </w:r>
      <w:r>
        <w:rPr>
          <w:spacing w:val="-11"/>
        </w:rPr>
        <w:t xml:space="preserve"> </w:t>
      </w:r>
      <w:r>
        <w:t>of</w:t>
      </w:r>
      <w:r>
        <w:rPr>
          <w:spacing w:val="-11"/>
        </w:rPr>
        <w:t xml:space="preserve"> </w:t>
      </w:r>
      <w:r>
        <w:t>declaration,</w:t>
      </w:r>
      <w:r>
        <w:rPr>
          <w:spacing w:val="-11"/>
        </w:rPr>
        <w:t xml:space="preserve"> </w:t>
      </w:r>
      <w:r>
        <w:t>then</w:t>
      </w:r>
      <w:r>
        <w:rPr>
          <w:spacing w:val="-11"/>
        </w:rPr>
        <w:t xml:space="preserve"> </w:t>
      </w:r>
      <w:r>
        <w:t>without</w:t>
      </w:r>
      <w:r>
        <w:rPr>
          <w:spacing w:val="-11"/>
        </w:rPr>
        <w:t xml:space="preserve"> </w:t>
      </w:r>
      <w:r>
        <w:t>prejudice</w:t>
      </w:r>
      <w:r>
        <w:rPr>
          <w:spacing w:val="-11"/>
        </w:rPr>
        <w:t xml:space="preserve"> </w:t>
      </w:r>
      <w:r>
        <w:t>to</w:t>
      </w:r>
      <w:r>
        <w:rPr>
          <w:spacing w:val="-11"/>
        </w:rPr>
        <w:t xml:space="preserve"> </w:t>
      </w:r>
      <w:r>
        <w:t>any</w:t>
      </w:r>
      <w:r>
        <w:rPr>
          <w:spacing w:val="-12"/>
        </w:rPr>
        <w:t xml:space="preserve"> </w:t>
      </w:r>
      <w:r>
        <w:t>other</w:t>
      </w:r>
      <w:r>
        <w:rPr>
          <w:spacing w:val="-12"/>
        </w:rPr>
        <w:t xml:space="preserve"> </w:t>
      </w:r>
      <w:r>
        <w:t>rights</w:t>
      </w:r>
      <w:r>
        <w:rPr>
          <w:spacing w:val="-11"/>
        </w:rPr>
        <w:t xml:space="preserve"> </w:t>
      </w:r>
      <w:r>
        <w:t>and</w:t>
      </w:r>
      <w:r>
        <w:rPr>
          <w:spacing w:val="-11"/>
        </w:rPr>
        <w:t xml:space="preserve"> </w:t>
      </w:r>
      <w:r>
        <w:t>remedies</w:t>
      </w:r>
      <w:r>
        <w:rPr>
          <w:spacing w:val="-11"/>
        </w:rPr>
        <w:t xml:space="preserve"> </w:t>
      </w:r>
      <w:r>
        <w:t>as</w:t>
      </w:r>
      <w:r>
        <w:rPr>
          <w:spacing w:val="-14"/>
        </w:rPr>
        <w:t xml:space="preserve"> </w:t>
      </w:r>
      <w:r>
        <w:t xml:space="preserve">may be available to any of the Indemnified Parties under the </w:t>
      </w:r>
      <w:r w:rsidR="00FE5514">
        <w:t>Purchasing Document</w:t>
      </w:r>
      <w:r>
        <w:t>, or at law or in equity, the Vendor shall, at its expense, either (at its</w:t>
      </w:r>
      <w:r>
        <w:rPr>
          <w:spacing w:val="-1"/>
        </w:rPr>
        <w:t xml:space="preserve"> </w:t>
      </w:r>
      <w:r>
        <w:t xml:space="preserve">sole discretion, provided that the election is not inconsistent with any obligation of the Vendor under the </w:t>
      </w:r>
      <w:r w:rsidR="00FE5514">
        <w:t>Purchasing Document</w:t>
      </w:r>
      <w:r>
        <w:t>):</w:t>
      </w:r>
    </w:p>
    <w:p w14:paraId="17A095D0" w14:textId="77777777" w:rsidR="00C633C2" w:rsidRDefault="00C633C2" w:rsidP="00C633C2">
      <w:pPr>
        <w:pStyle w:val="ListParagraph"/>
        <w:widowControl w:val="0"/>
        <w:numPr>
          <w:ilvl w:val="2"/>
          <w:numId w:val="71"/>
        </w:numPr>
        <w:tabs>
          <w:tab w:val="left" w:pos="1580"/>
        </w:tabs>
        <w:autoSpaceDE w:val="0"/>
        <w:autoSpaceDN w:val="0"/>
        <w:spacing w:after="0" w:line="240" w:lineRule="auto"/>
        <w:ind w:left="426" w:right="20" w:hanging="426"/>
        <w:contextualSpacing w:val="0"/>
        <w:jc w:val="both"/>
      </w:pPr>
      <w:r>
        <w:t>obtain the rights and waivers as are necessary so that the performance,</w:t>
      </w:r>
      <w:r>
        <w:rPr>
          <w:spacing w:val="-16"/>
        </w:rPr>
        <w:t xml:space="preserve"> </w:t>
      </w:r>
      <w:r>
        <w:t>exercise</w:t>
      </w:r>
      <w:r>
        <w:rPr>
          <w:spacing w:val="-17"/>
        </w:rPr>
        <w:t xml:space="preserve"> </w:t>
      </w:r>
      <w:r>
        <w:t>of</w:t>
      </w:r>
      <w:r>
        <w:rPr>
          <w:spacing w:val="-11"/>
        </w:rPr>
        <w:t xml:space="preserve"> </w:t>
      </w:r>
      <w:r>
        <w:t>rights</w:t>
      </w:r>
      <w:r>
        <w:rPr>
          <w:spacing w:val="-16"/>
        </w:rPr>
        <w:t xml:space="preserve"> </w:t>
      </w:r>
      <w:r>
        <w:t>or</w:t>
      </w:r>
      <w:r>
        <w:rPr>
          <w:spacing w:val="-15"/>
        </w:rPr>
        <w:t xml:space="preserve"> </w:t>
      </w:r>
      <w:r>
        <w:t>licences,</w:t>
      </w:r>
      <w:r>
        <w:rPr>
          <w:spacing w:val="-16"/>
        </w:rPr>
        <w:t xml:space="preserve"> </w:t>
      </w:r>
      <w:r>
        <w:t>use</w:t>
      </w:r>
      <w:r>
        <w:rPr>
          <w:spacing w:val="-14"/>
        </w:rPr>
        <w:t xml:space="preserve"> </w:t>
      </w:r>
      <w:r>
        <w:t>or</w:t>
      </w:r>
      <w:r>
        <w:rPr>
          <w:spacing w:val="-17"/>
        </w:rPr>
        <w:t xml:space="preserve"> </w:t>
      </w:r>
      <w:r>
        <w:t>disposal</w:t>
      </w:r>
      <w:r>
        <w:rPr>
          <w:spacing w:val="-16"/>
        </w:rPr>
        <w:t xml:space="preserve"> </w:t>
      </w:r>
      <w:r>
        <w:t>becomes non-infringing or non-violating; or</w:t>
      </w:r>
    </w:p>
    <w:p w14:paraId="45D4B2C9" w14:textId="69E704A7" w:rsidR="00C633C2" w:rsidRDefault="00C633C2" w:rsidP="00C633C2">
      <w:pPr>
        <w:pStyle w:val="ListParagraph"/>
        <w:widowControl w:val="0"/>
        <w:numPr>
          <w:ilvl w:val="2"/>
          <w:numId w:val="71"/>
        </w:numPr>
        <w:tabs>
          <w:tab w:val="left" w:pos="1580"/>
        </w:tabs>
        <w:autoSpaceDE w:val="0"/>
        <w:autoSpaceDN w:val="0"/>
        <w:spacing w:before="1" w:after="0" w:line="240" w:lineRule="auto"/>
        <w:ind w:left="426" w:right="20" w:hanging="426"/>
        <w:contextualSpacing w:val="0"/>
        <w:jc w:val="both"/>
      </w:pPr>
      <w:r>
        <w:t xml:space="preserve">replace or modify the Deliverables so that the infringing or violating portion no longer infringes or violates (without any loss of quality or functionality of the Deliverables) to the </w:t>
      </w:r>
      <w:r w:rsidR="00C30C3D">
        <w:t>Buyer</w:t>
      </w:r>
      <w:r>
        <w:t xml:space="preserve">’s </w:t>
      </w:r>
      <w:proofErr w:type="gramStart"/>
      <w:r>
        <w:t>satisfaction;</w:t>
      </w:r>
      <w:proofErr w:type="gramEnd"/>
    </w:p>
    <w:p w14:paraId="01ECFBA7" w14:textId="0C28D97B" w:rsidR="00C633C2" w:rsidRDefault="00C633C2" w:rsidP="00C633C2">
      <w:pPr>
        <w:pStyle w:val="BodyText"/>
        <w:ind w:left="7" w:right="20"/>
      </w:pPr>
      <w:r>
        <w:t>and shall</w:t>
      </w:r>
      <w:r>
        <w:rPr>
          <w:spacing w:val="-1"/>
        </w:rPr>
        <w:t xml:space="preserve"> </w:t>
      </w:r>
      <w:r>
        <w:t>make every</w:t>
      </w:r>
      <w:r>
        <w:rPr>
          <w:spacing w:val="-1"/>
        </w:rPr>
        <w:t xml:space="preserve"> </w:t>
      </w:r>
      <w:r>
        <w:t>reasonable</w:t>
      </w:r>
      <w:r>
        <w:rPr>
          <w:spacing w:val="-2"/>
        </w:rPr>
        <w:t xml:space="preserve"> </w:t>
      </w:r>
      <w:r>
        <w:t>effort to correct the situation with</w:t>
      </w:r>
      <w:r>
        <w:rPr>
          <w:spacing w:val="-1"/>
        </w:rPr>
        <w:t xml:space="preserve"> </w:t>
      </w:r>
      <w:r>
        <w:t xml:space="preserve">minimal effect upon the operations of the </w:t>
      </w:r>
      <w:r w:rsidR="00C30C3D">
        <w:t>Buyer</w:t>
      </w:r>
      <w:r>
        <w:t xml:space="preserve">. If neither of the alternatives in </w:t>
      </w:r>
      <w:r w:rsidR="00714B19" w:rsidRPr="00714B19">
        <w:rPr>
          <w:bCs/>
        </w:rPr>
        <w:t>subsections (a) and (b)</w:t>
      </w:r>
      <w:r w:rsidR="00714B19">
        <w:rPr>
          <w:b/>
        </w:rPr>
        <w:t xml:space="preserve"> </w:t>
      </w:r>
      <w:r w:rsidR="00714B19" w:rsidRPr="00714B19">
        <w:rPr>
          <w:bCs/>
        </w:rPr>
        <w:t>above</w:t>
      </w:r>
      <w:r>
        <w:rPr>
          <w:b/>
        </w:rPr>
        <w:t xml:space="preserve"> </w:t>
      </w:r>
      <w:r>
        <w:t xml:space="preserve">is reasonably available, Supply Ontario may terminate all or any part of the </w:t>
      </w:r>
      <w:r w:rsidR="00FE5514">
        <w:t>Purchasing Document</w:t>
      </w:r>
      <w:r>
        <w:t xml:space="preserve"> without further obligation or liability to the Vendor and, without prejudice to any other rights and remedies as may be available to any of the</w:t>
      </w:r>
      <w:r>
        <w:rPr>
          <w:spacing w:val="-9"/>
        </w:rPr>
        <w:t xml:space="preserve"> </w:t>
      </w:r>
      <w:r>
        <w:t>Indemnified</w:t>
      </w:r>
      <w:r>
        <w:rPr>
          <w:spacing w:val="-9"/>
        </w:rPr>
        <w:t xml:space="preserve"> </w:t>
      </w:r>
      <w:r>
        <w:t>Parties</w:t>
      </w:r>
      <w:r>
        <w:rPr>
          <w:spacing w:val="-10"/>
        </w:rPr>
        <w:t xml:space="preserve"> </w:t>
      </w:r>
      <w:r>
        <w:t>under</w:t>
      </w:r>
      <w:r>
        <w:rPr>
          <w:spacing w:val="-8"/>
        </w:rPr>
        <w:t xml:space="preserve"> </w:t>
      </w:r>
      <w:r>
        <w:t>the</w:t>
      </w:r>
      <w:r>
        <w:rPr>
          <w:spacing w:val="-9"/>
        </w:rPr>
        <w:t xml:space="preserve"> </w:t>
      </w:r>
      <w:r w:rsidR="00714B19">
        <w:rPr>
          <w:spacing w:val="-9"/>
        </w:rPr>
        <w:t>Purc</w:t>
      </w:r>
      <w:r w:rsidR="00FE5514">
        <w:t>hasing Document</w:t>
      </w:r>
      <w:r>
        <w:t>,</w:t>
      </w:r>
      <w:r>
        <w:rPr>
          <w:spacing w:val="-10"/>
        </w:rPr>
        <w:t xml:space="preserve"> </w:t>
      </w:r>
      <w:r>
        <w:t>or</w:t>
      </w:r>
      <w:r>
        <w:rPr>
          <w:spacing w:val="-8"/>
        </w:rPr>
        <w:t xml:space="preserve"> </w:t>
      </w:r>
      <w:r>
        <w:t>at</w:t>
      </w:r>
      <w:r>
        <w:rPr>
          <w:spacing w:val="-10"/>
        </w:rPr>
        <w:t xml:space="preserve"> </w:t>
      </w:r>
      <w:r>
        <w:t xml:space="preserve">law or in equity, the Vendor shall refund to the </w:t>
      </w:r>
      <w:r w:rsidR="00C30C3D">
        <w:t>Buyer</w:t>
      </w:r>
      <w:r>
        <w:t xml:space="preserve"> all</w:t>
      </w:r>
      <w:r>
        <w:rPr>
          <w:spacing w:val="-2"/>
        </w:rPr>
        <w:t xml:space="preserve"> </w:t>
      </w:r>
      <w:r>
        <w:t>amounts paid with respect to the Deliverables or anything supplied that infringes.</w:t>
      </w:r>
    </w:p>
    <w:p w14:paraId="709665D7" w14:textId="77777777" w:rsidR="000B1734" w:rsidRPr="00DD4BFC" w:rsidRDefault="000B1734" w:rsidP="009B6DC0">
      <w:pPr>
        <w:numPr>
          <w:ilvl w:val="1"/>
          <w:numId w:val="15"/>
        </w:numPr>
        <w:spacing w:after="120"/>
        <w:jc w:val="both"/>
        <w:rPr>
          <w:rFonts w:cstheme="minorHAnsi"/>
        </w:rPr>
      </w:pPr>
      <w:r w:rsidRPr="009D761A">
        <w:rPr>
          <w:rFonts w:cstheme="minorHAnsi"/>
          <w:b/>
        </w:rPr>
        <w:t>Survival</w:t>
      </w:r>
    </w:p>
    <w:p w14:paraId="54CDCA23" w14:textId="40AA7B50" w:rsidR="000B1734" w:rsidRPr="00DD4BFC" w:rsidRDefault="000B1734" w:rsidP="009D761A">
      <w:pPr>
        <w:pStyle w:val="BodyText"/>
        <w:spacing w:before="0"/>
        <w:rPr>
          <w:rFonts w:asciiTheme="minorHAnsi" w:hAnsiTheme="minorHAnsi" w:cstheme="minorHAnsi"/>
          <w:b/>
        </w:rPr>
      </w:pPr>
      <w:r w:rsidRPr="00DD4BFC">
        <w:rPr>
          <w:rFonts w:asciiTheme="minorHAnsi" w:hAnsiTheme="minorHAnsi" w:cstheme="minorHAnsi"/>
        </w:rPr>
        <w:t xml:space="preserve">The obligations contained in this Article shall survive the termination or expiry of the </w:t>
      </w:r>
      <w:r w:rsidR="00B14C62" w:rsidRPr="00DD4BFC">
        <w:rPr>
          <w:rFonts w:asciiTheme="minorHAnsi" w:hAnsiTheme="minorHAnsi" w:cstheme="minorHAnsi"/>
        </w:rPr>
        <w:t>Purchasing Document</w:t>
      </w:r>
      <w:r w:rsidRPr="00DD4BFC">
        <w:rPr>
          <w:rFonts w:asciiTheme="minorHAnsi" w:hAnsiTheme="minorHAnsi" w:cstheme="minorHAnsi"/>
        </w:rPr>
        <w:t>.</w:t>
      </w:r>
    </w:p>
    <w:p w14:paraId="23057636" w14:textId="6ADE7109" w:rsidR="00BC4ADC" w:rsidRPr="00DD4BFC" w:rsidRDefault="00DD4BFC" w:rsidP="009B6DC0">
      <w:pPr>
        <w:numPr>
          <w:ilvl w:val="0"/>
          <w:numId w:val="15"/>
        </w:numPr>
        <w:spacing w:after="120"/>
        <w:jc w:val="both"/>
        <w:rPr>
          <w:rFonts w:cstheme="minorHAnsi"/>
          <w:szCs w:val="24"/>
        </w:rPr>
      </w:pPr>
      <w:r>
        <w:rPr>
          <w:rFonts w:cstheme="minorHAnsi"/>
          <w:szCs w:val="24"/>
        </w:rPr>
        <w:lastRenderedPageBreak/>
        <w:t xml:space="preserve">  </w:t>
      </w:r>
      <w:r w:rsidR="0041362D" w:rsidRPr="00DD4BFC">
        <w:rPr>
          <w:rFonts w:cstheme="minorHAnsi"/>
          <w:szCs w:val="24"/>
        </w:rPr>
        <w:t xml:space="preserve"> </w:t>
      </w:r>
      <w:r w:rsidR="0041362D" w:rsidRPr="00DD4BFC">
        <w:rPr>
          <w:rFonts w:cstheme="minorHAnsi"/>
          <w:b/>
          <w:bCs/>
          <w:szCs w:val="24"/>
        </w:rPr>
        <w:t xml:space="preserve">Accessibility </w:t>
      </w:r>
      <w:r w:rsidR="00591905" w:rsidRPr="00DD4BFC">
        <w:rPr>
          <w:rFonts w:cstheme="minorHAnsi"/>
          <w:b/>
          <w:bCs/>
          <w:szCs w:val="24"/>
        </w:rPr>
        <w:t>and Occupational Health and Safety</w:t>
      </w:r>
      <w:r w:rsidR="00BA0D68" w:rsidRPr="00DD4BFC">
        <w:rPr>
          <w:rFonts w:cstheme="minorHAnsi"/>
          <w:b/>
          <w:bCs/>
          <w:szCs w:val="24"/>
        </w:rPr>
        <w:t xml:space="preserve"> Act Requirements</w:t>
      </w:r>
    </w:p>
    <w:p w14:paraId="78B2C0DC" w14:textId="04FD65CD" w:rsidR="00591905" w:rsidRPr="004035C9" w:rsidRDefault="00591905" w:rsidP="009B6DC0">
      <w:pPr>
        <w:numPr>
          <w:ilvl w:val="1"/>
          <w:numId w:val="15"/>
        </w:numPr>
        <w:spacing w:after="120"/>
        <w:jc w:val="both"/>
        <w:rPr>
          <w:rFonts w:cstheme="minorHAnsi"/>
          <w:szCs w:val="24"/>
        </w:rPr>
      </w:pPr>
      <w:r w:rsidRPr="004035C9">
        <w:rPr>
          <w:rFonts w:cstheme="minorHAnsi"/>
          <w:b/>
          <w:bCs/>
          <w:szCs w:val="24"/>
        </w:rPr>
        <w:t>Accessibility</w:t>
      </w:r>
    </w:p>
    <w:p w14:paraId="110D2C77" w14:textId="003138B6" w:rsidR="0041362D" w:rsidRPr="00DD4BFC" w:rsidRDefault="0041362D" w:rsidP="009D761A">
      <w:pPr>
        <w:pStyle w:val="BodyText"/>
        <w:spacing w:before="0"/>
        <w:rPr>
          <w:rFonts w:asciiTheme="minorHAnsi" w:hAnsiTheme="minorHAnsi" w:cstheme="minorHAnsi"/>
        </w:rPr>
      </w:pPr>
      <w:r w:rsidRPr="00DD4BFC">
        <w:rPr>
          <w:rFonts w:asciiTheme="minorHAnsi" w:hAnsiTheme="minorHAnsi" w:cstheme="minorHAnsi"/>
        </w:rPr>
        <w:t>The Vendor's delivery of the Deliverables shall comply with all applicable requirements, specifications and standards for Accessibility established in accordance with the HRC, the ODA,</w:t>
      </w:r>
      <w:r w:rsidRPr="00DD4BFC">
        <w:rPr>
          <w:rFonts w:asciiTheme="minorHAnsi" w:hAnsiTheme="minorHAnsi" w:cstheme="minorHAnsi"/>
          <w:i/>
          <w:iCs/>
        </w:rPr>
        <w:t xml:space="preserve"> </w:t>
      </w:r>
      <w:r w:rsidRPr="00DD4BFC">
        <w:rPr>
          <w:rFonts w:asciiTheme="minorHAnsi" w:hAnsiTheme="minorHAnsi" w:cstheme="minorHAnsi"/>
        </w:rPr>
        <w:t xml:space="preserve">and the AODA, any regulations made thereto and any direction from </w:t>
      </w:r>
      <w:r w:rsidR="00EA5B69" w:rsidRPr="00DD4BFC">
        <w:rPr>
          <w:rFonts w:asciiTheme="minorHAnsi" w:hAnsiTheme="minorHAnsi" w:cstheme="minorHAnsi"/>
        </w:rPr>
        <w:t>the Buyer</w:t>
      </w:r>
      <w:r w:rsidRPr="00DD4BFC">
        <w:rPr>
          <w:rFonts w:asciiTheme="minorHAnsi" w:hAnsiTheme="minorHAnsi" w:cstheme="minorHAnsi"/>
        </w:rPr>
        <w:t xml:space="preserve">.  </w:t>
      </w:r>
      <w:r w:rsidR="00BE49A8">
        <w:rPr>
          <w:rFonts w:asciiTheme="minorHAnsi" w:hAnsiTheme="minorHAnsi" w:cstheme="minorHAnsi"/>
        </w:rPr>
        <w:t>For certainty, t</w:t>
      </w:r>
      <w:r w:rsidRPr="00DD4BFC">
        <w:rPr>
          <w:rFonts w:asciiTheme="minorHAnsi" w:hAnsiTheme="minorHAnsi" w:cstheme="minorHAnsi"/>
        </w:rPr>
        <w:t xml:space="preserve">he Vendor must meet the </w:t>
      </w:r>
      <w:r w:rsidR="00BE49A8">
        <w:rPr>
          <w:rFonts w:asciiTheme="minorHAnsi" w:hAnsiTheme="minorHAnsi" w:cstheme="minorHAnsi"/>
        </w:rPr>
        <w:t xml:space="preserve">applicable </w:t>
      </w:r>
      <w:r w:rsidRPr="00DD4BFC">
        <w:rPr>
          <w:rFonts w:asciiTheme="minorHAnsi" w:hAnsiTheme="minorHAnsi" w:cstheme="minorHAnsi"/>
        </w:rPr>
        <w:t xml:space="preserve">requirements under the </w:t>
      </w:r>
      <w:r w:rsidRPr="00DD4BFC">
        <w:rPr>
          <w:rFonts w:asciiTheme="minorHAnsi" w:hAnsiTheme="minorHAnsi" w:cstheme="minorHAnsi"/>
          <w:i/>
        </w:rPr>
        <w:t>Integrated Accessibility Standards</w:t>
      </w:r>
      <w:r w:rsidRPr="00DD4BFC">
        <w:rPr>
          <w:rFonts w:asciiTheme="minorHAnsi" w:hAnsiTheme="minorHAnsi" w:cstheme="minorHAnsi"/>
        </w:rPr>
        <w:t xml:space="preserve"> Regulation or as directed by </w:t>
      </w:r>
      <w:r w:rsidR="00EA5B69" w:rsidRPr="00DD4BFC">
        <w:rPr>
          <w:rFonts w:asciiTheme="minorHAnsi" w:hAnsiTheme="minorHAnsi" w:cstheme="minorHAnsi"/>
        </w:rPr>
        <w:t>the Buyer</w:t>
      </w:r>
      <w:r w:rsidRPr="00DD4BFC">
        <w:rPr>
          <w:rFonts w:asciiTheme="minorHAnsi" w:hAnsiTheme="minorHAnsi" w:cstheme="minorHAnsi"/>
        </w:rPr>
        <w:t>.</w:t>
      </w:r>
    </w:p>
    <w:p w14:paraId="478C0EDC" w14:textId="6EB41A1F" w:rsidR="00591905" w:rsidRPr="004035C9" w:rsidRDefault="00BA0D68" w:rsidP="002D43FB">
      <w:pPr>
        <w:keepNext/>
        <w:numPr>
          <w:ilvl w:val="1"/>
          <w:numId w:val="15"/>
        </w:numPr>
        <w:spacing w:after="120"/>
        <w:jc w:val="both"/>
        <w:rPr>
          <w:rFonts w:cstheme="minorHAnsi"/>
          <w:b/>
          <w:bCs/>
          <w:szCs w:val="24"/>
        </w:rPr>
      </w:pPr>
      <w:r w:rsidRPr="004035C9">
        <w:rPr>
          <w:rFonts w:cstheme="minorHAnsi"/>
          <w:szCs w:val="24"/>
        </w:rPr>
        <w:t xml:space="preserve"> </w:t>
      </w:r>
      <w:r w:rsidR="00735B67" w:rsidRPr="004035C9">
        <w:rPr>
          <w:rFonts w:cstheme="minorHAnsi"/>
          <w:b/>
          <w:bCs/>
          <w:szCs w:val="24"/>
        </w:rPr>
        <w:t xml:space="preserve">Compliance with </w:t>
      </w:r>
      <w:r w:rsidRPr="004035C9">
        <w:rPr>
          <w:rFonts w:cstheme="minorHAnsi"/>
          <w:b/>
          <w:bCs/>
          <w:szCs w:val="24"/>
        </w:rPr>
        <w:t>Occupational Health &amp; Safety Act</w:t>
      </w:r>
    </w:p>
    <w:p w14:paraId="38E85009" w14:textId="6078B759" w:rsidR="00BA0D68" w:rsidRPr="00DD4BFC" w:rsidRDefault="00BA0D68" w:rsidP="00713419">
      <w:pPr>
        <w:pStyle w:val="BodyText"/>
        <w:spacing w:before="0"/>
        <w:rPr>
          <w:rFonts w:asciiTheme="minorHAnsi" w:hAnsiTheme="minorHAnsi" w:cstheme="minorHAnsi"/>
        </w:rPr>
      </w:pPr>
      <w:r w:rsidRPr="00DD4BFC">
        <w:rPr>
          <w:rFonts w:asciiTheme="minorHAnsi" w:hAnsiTheme="minorHAnsi" w:cstheme="minorHAnsi"/>
        </w:rPr>
        <w:t xml:space="preserve">The Vendor must ensure that any </w:t>
      </w:r>
      <w:r w:rsidR="009203CC" w:rsidRPr="00DD4BFC">
        <w:rPr>
          <w:rFonts w:asciiTheme="minorHAnsi" w:hAnsiTheme="minorHAnsi" w:cstheme="minorHAnsi"/>
        </w:rPr>
        <w:t>S</w:t>
      </w:r>
      <w:r w:rsidRPr="00DD4BFC">
        <w:rPr>
          <w:rFonts w:asciiTheme="minorHAnsi" w:hAnsiTheme="minorHAnsi" w:cstheme="minorHAnsi"/>
        </w:rPr>
        <w:t xml:space="preserve">ubcontractor hired by the Vendor works in accordance with the Occupational Health and Safety Act, R.S.O. 1990, c. O.1 (OHSA) and its regulations and any applicable site-specific health and safety requirements. The Vendor acknowledges that it is the Employer of the </w:t>
      </w:r>
      <w:r w:rsidR="00D8519B" w:rsidRPr="00DD4BFC">
        <w:rPr>
          <w:rFonts w:asciiTheme="minorHAnsi" w:hAnsiTheme="minorHAnsi" w:cstheme="minorHAnsi"/>
        </w:rPr>
        <w:t>S</w:t>
      </w:r>
      <w:r w:rsidRPr="00DD4BFC">
        <w:rPr>
          <w:rFonts w:asciiTheme="minorHAnsi" w:hAnsiTheme="minorHAnsi" w:cstheme="minorHAnsi"/>
        </w:rPr>
        <w:t xml:space="preserve">ubcontractor. The Vendor shall include in any of its agreements with its </w:t>
      </w:r>
      <w:r w:rsidR="00EE0646" w:rsidRPr="00DD4BFC">
        <w:rPr>
          <w:rFonts w:asciiTheme="minorHAnsi" w:hAnsiTheme="minorHAnsi" w:cstheme="minorHAnsi"/>
        </w:rPr>
        <w:t>S</w:t>
      </w:r>
      <w:r w:rsidRPr="00DD4BFC">
        <w:rPr>
          <w:rFonts w:asciiTheme="minorHAnsi" w:hAnsiTheme="minorHAnsi" w:cstheme="minorHAnsi"/>
        </w:rPr>
        <w:t xml:space="preserve">ubcontractors, the ability to terminate the </w:t>
      </w:r>
      <w:r w:rsidR="001A262F" w:rsidRPr="00DD4BFC">
        <w:rPr>
          <w:rFonts w:asciiTheme="minorHAnsi" w:hAnsiTheme="minorHAnsi" w:cstheme="minorHAnsi"/>
        </w:rPr>
        <w:t>S</w:t>
      </w:r>
      <w:r w:rsidRPr="00DD4BFC">
        <w:rPr>
          <w:rFonts w:asciiTheme="minorHAnsi" w:hAnsiTheme="minorHAnsi" w:cstheme="minorHAnsi"/>
        </w:rPr>
        <w:t>ubcontractor for non-compliance with OHSA or its regulations, with the rules and policies of the Vendor or for failing to protect the safety of its workers.</w:t>
      </w:r>
    </w:p>
    <w:p w14:paraId="6C30D837" w14:textId="121EB763" w:rsidR="00BA0D68" w:rsidRDefault="00605BE8" w:rsidP="00C41B58">
      <w:pPr>
        <w:pStyle w:val="BodyText"/>
        <w:rPr>
          <w:rFonts w:asciiTheme="minorHAnsi" w:hAnsiTheme="minorHAnsi" w:cstheme="minorHAnsi"/>
        </w:rPr>
      </w:pPr>
      <w:r w:rsidRPr="00DD4BFC">
        <w:rPr>
          <w:rFonts w:asciiTheme="minorHAnsi" w:hAnsiTheme="minorHAnsi" w:cstheme="minorHAnsi"/>
        </w:rPr>
        <w:t>The Buyer</w:t>
      </w:r>
      <w:r w:rsidR="00BA0D68" w:rsidRPr="00DD4BFC">
        <w:rPr>
          <w:rFonts w:asciiTheme="minorHAnsi" w:hAnsiTheme="minorHAnsi" w:cstheme="minorHAnsi"/>
        </w:rPr>
        <w:t xml:space="preserve"> may stop the work where the Vendor fails to comply with OHSA or its regulations and an immediate danger to worker health and safety is observed. Failure or refusal by the Vendor to correct the observed violation, or willful or repeated non-compliance may result in termination of the </w:t>
      </w:r>
      <w:r w:rsidR="00751BFE" w:rsidRPr="00DD4BFC">
        <w:rPr>
          <w:rFonts w:asciiTheme="minorHAnsi" w:hAnsiTheme="minorHAnsi" w:cstheme="minorHAnsi"/>
        </w:rPr>
        <w:t>Purchasing Document</w:t>
      </w:r>
      <w:r w:rsidR="00BA0D68" w:rsidRPr="00DD4BFC">
        <w:rPr>
          <w:rFonts w:asciiTheme="minorHAnsi" w:hAnsiTheme="minorHAnsi" w:cstheme="minorHAnsi"/>
        </w:rPr>
        <w:t>.</w:t>
      </w:r>
    </w:p>
    <w:p w14:paraId="416F9783" w14:textId="31BE3E6D" w:rsidR="000C0F10" w:rsidRPr="009A0327" w:rsidRDefault="00DD4BFC" w:rsidP="00B32F38">
      <w:pPr>
        <w:numPr>
          <w:ilvl w:val="0"/>
          <w:numId w:val="15"/>
        </w:numPr>
        <w:spacing w:after="120"/>
        <w:jc w:val="both"/>
        <w:rPr>
          <w:rFonts w:cstheme="minorHAnsi"/>
          <w:szCs w:val="24"/>
        </w:rPr>
      </w:pPr>
      <w:r>
        <w:rPr>
          <w:rFonts w:cstheme="minorHAnsi"/>
          <w:szCs w:val="24"/>
        </w:rPr>
        <w:t xml:space="preserve">  </w:t>
      </w:r>
      <w:r w:rsidR="0041362D" w:rsidRPr="009A0327">
        <w:rPr>
          <w:rFonts w:cstheme="minorHAnsi"/>
          <w:szCs w:val="24"/>
        </w:rPr>
        <w:t xml:space="preserve"> </w:t>
      </w:r>
      <w:r w:rsidR="0041362D" w:rsidRPr="009A0327">
        <w:rPr>
          <w:rFonts w:cstheme="minorHAnsi"/>
          <w:b/>
          <w:bCs/>
          <w:szCs w:val="24"/>
        </w:rPr>
        <w:t>Representations and Warranties</w:t>
      </w:r>
    </w:p>
    <w:p w14:paraId="711464F6" w14:textId="77777777" w:rsidR="000C0F10" w:rsidRPr="009A0327" w:rsidRDefault="000C0F10" w:rsidP="00B32F38">
      <w:pPr>
        <w:numPr>
          <w:ilvl w:val="1"/>
          <w:numId w:val="15"/>
        </w:numPr>
        <w:spacing w:after="120"/>
        <w:jc w:val="both"/>
        <w:rPr>
          <w:rFonts w:cstheme="minorHAnsi"/>
          <w:b/>
          <w:bCs/>
          <w:szCs w:val="24"/>
        </w:rPr>
      </w:pPr>
      <w:r w:rsidRPr="004035C9">
        <w:rPr>
          <w:rFonts w:cstheme="minorHAnsi"/>
          <w:b/>
          <w:bCs/>
          <w:szCs w:val="24"/>
        </w:rPr>
        <w:t>General Representations and Warranties of the Vendor</w:t>
      </w:r>
    </w:p>
    <w:p w14:paraId="684114BD" w14:textId="4D924C0A" w:rsidR="00EF4FA6" w:rsidRPr="009A0327" w:rsidRDefault="0004288E" w:rsidP="00713419">
      <w:pPr>
        <w:pStyle w:val="BodyText"/>
        <w:spacing w:before="0"/>
        <w:rPr>
          <w:rFonts w:asciiTheme="minorHAnsi" w:hAnsiTheme="minorHAnsi" w:cstheme="minorHAnsi"/>
        </w:rPr>
      </w:pPr>
      <w:bookmarkStart w:id="21" w:name="_Hlk149297783"/>
      <w:r w:rsidRPr="009A0327">
        <w:rPr>
          <w:rFonts w:asciiTheme="minorHAnsi" w:hAnsiTheme="minorHAnsi" w:cstheme="minorHAnsi"/>
        </w:rPr>
        <w:t>The Vendor makes the following representations and warranties to the Buyer and acknowledges that the Buyer is relying upon them:</w:t>
      </w:r>
    </w:p>
    <w:bookmarkEnd w:id="21"/>
    <w:p w14:paraId="75D08AF3" w14:textId="5B3DEE20" w:rsidR="00EF4FA6" w:rsidRPr="004035C9" w:rsidRDefault="004366D7" w:rsidP="00343D10">
      <w:pPr>
        <w:pStyle w:val="ListParagraph"/>
        <w:numPr>
          <w:ilvl w:val="0"/>
          <w:numId w:val="17"/>
        </w:numPr>
        <w:jc w:val="both"/>
        <w:rPr>
          <w:rFonts w:cstheme="minorHAnsi"/>
          <w:szCs w:val="24"/>
        </w:rPr>
      </w:pPr>
      <w:r>
        <w:rPr>
          <w:rFonts w:cstheme="minorHAnsi"/>
          <w:szCs w:val="24"/>
        </w:rPr>
        <w:t>o</w:t>
      </w:r>
      <w:r w:rsidR="00EF4FA6" w:rsidRPr="004035C9">
        <w:rPr>
          <w:rFonts w:cstheme="minorHAnsi"/>
          <w:szCs w:val="24"/>
        </w:rPr>
        <w:t>n the</w:t>
      </w:r>
      <w:r w:rsidR="00696F12" w:rsidRPr="004035C9">
        <w:rPr>
          <w:rFonts w:cstheme="minorHAnsi"/>
          <w:szCs w:val="24"/>
        </w:rPr>
        <w:t xml:space="preserve"> Purchasing Document</w:t>
      </w:r>
      <w:r w:rsidR="00EF4FA6" w:rsidRPr="004035C9">
        <w:rPr>
          <w:rFonts w:cstheme="minorHAnsi"/>
          <w:szCs w:val="24"/>
        </w:rPr>
        <w:t xml:space="preserve"> Effective Date, the Vendor is a qualified vendor under the Vendor of Record Arrangement and is authorized by Supply Ontario to offer for sale the Deliverables to the </w:t>
      </w:r>
      <w:proofErr w:type="gramStart"/>
      <w:r w:rsidR="00EF4FA6" w:rsidRPr="004035C9">
        <w:rPr>
          <w:rFonts w:cstheme="minorHAnsi"/>
          <w:szCs w:val="24"/>
        </w:rPr>
        <w:t>Buyer</w:t>
      </w:r>
      <w:r>
        <w:rPr>
          <w:rFonts w:cstheme="minorHAnsi"/>
          <w:szCs w:val="24"/>
        </w:rPr>
        <w:t>;</w:t>
      </w:r>
      <w:proofErr w:type="gramEnd"/>
    </w:p>
    <w:p w14:paraId="72BE8EBE" w14:textId="7612ACB8" w:rsidR="00CB040E" w:rsidRDefault="00EC35A6" w:rsidP="00343D10">
      <w:pPr>
        <w:pStyle w:val="ListParagraph"/>
        <w:numPr>
          <w:ilvl w:val="0"/>
          <w:numId w:val="17"/>
        </w:numPr>
        <w:jc w:val="both"/>
        <w:rPr>
          <w:rFonts w:cstheme="minorHAnsi"/>
          <w:szCs w:val="24"/>
        </w:rPr>
      </w:pPr>
      <w:r w:rsidRPr="004035C9">
        <w:rPr>
          <w:rFonts w:cstheme="minorHAnsi"/>
          <w:szCs w:val="24"/>
        </w:rPr>
        <w:t xml:space="preserve"> </w:t>
      </w:r>
      <w:r w:rsidR="00CB040E" w:rsidRPr="00CB040E">
        <w:rPr>
          <w:rFonts w:cstheme="minorHAnsi"/>
          <w:szCs w:val="24"/>
        </w:rPr>
        <w:t xml:space="preserve">the execution, delivery and performance of the </w:t>
      </w:r>
      <w:r w:rsidR="00E6442D">
        <w:rPr>
          <w:rFonts w:cstheme="minorHAnsi"/>
          <w:szCs w:val="24"/>
        </w:rPr>
        <w:t>Purchasing Document</w:t>
      </w:r>
      <w:r w:rsidR="00CB040E" w:rsidRPr="00CB040E">
        <w:rPr>
          <w:rFonts w:cstheme="minorHAnsi"/>
          <w:szCs w:val="24"/>
        </w:rPr>
        <w:t xml:space="preserve"> has been or will be duly authorized</w:t>
      </w:r>
      <w:r w:rsidR="00BA4162" w:rsidRPr="00BA4162">
        <w:rPr>
          <w:rFonts w:cstheme="minorHAnsi"/>
        </w:rPr>
        <w:t xml:space="preserve"> </w:t>
      </w:r>
      <w:r w:rsidR="00BA4162">
        <w:rPr>
          <w:rFonts w:cstheme="minorHAnsi"/>
        </w:rPr>
        <w:t xml:space="preserve">and constitutes a legal, valid and binding agreement of the Vendor enforceable in accordance with its </w:t>
      </w:r>
      <w:proofErr w:type="gramStart"/>
      <w:r w:rsidR="00BA4162">
        <w:rPr>
          <w:rFonts w:cstheme="minorHAnsi"/>
        </w:rPr>
        <w:t>terms</w:t>
      </w:r>
      <w:r w:rsidR="00BA4162" w:rsidRPr="00C819A9">
        <w:rPr>
          <w:rFonts w:cstheme="minorHAnsi"/>
          <w:szCs w:val="24"/>
        </w:rPr>
        <w:t>;</w:t>
      </w:r>
      <w:proofErr w:type="gramEnd"/>
    </w:p>
    <w:p w14:paraId="1376FC92" w14:textId="6D12553B" w:rsidR="00CB040E" w:rsidRPr="00BA4162" w:rsidRDefault="00CE1098" w:rsidP="00BA4162">
      <w:pPr>
        <w:pStyle w:val="ListParagraph"/>
        <w:numPr>
          <w:ilvl w:val="0"/>
          <w:numId w:val="17"/>
        </w:numPr>
        <w:jc w:val="both"/>
        <w:rPr>
          <w:rFonts w:cstheme="minorHAnsi"/>
          <w:szCs w:val="24"/>
        </w:rPr>
      </w:pPr>
      <w:r>
        <w:rPr>
          <w:rFonts w:cstheme="minorHAnsi"/>
        </w:rPr>
        <w:t xml:space="preserve">their </w:t>
      </w:r>
      <w:r w:rsidR="00B65481" w:rsidRPr="004035C9">
        <w:rPr>
          <w:rFonts w:cstheme="minorHAnsi"/>
        </w:rPr>
        <w:t>representatives have the authority to legally bind them to the extent permissible by the Requirements of Law</w:t>
      </w:r>
      <w:r w:rsidR="00BF7EF5">
        <w:rPr>
          <w:rFonts w:cstheme="minorHAnsi"/>
        </w:rPr>
        <w:t>;</w:t>
      </w:r>
      <w:r w:rsidR="00BA4162">
        <w:rPr>
          <w:rFonts w:cstheme="minorHAnsi"/>
        </w:rPr>
        <w:t xml:space="preserve"> </w:t>
      </w:r>
      <w:r w:rsidR="005C25D6">
        <w:rPr>
          <w:rFonts w:cstheme="minorHAnsi"/>
        </w:rPr>
        <w:t>and</w:t>
      </w:r>
    </w:p>
    <w:p w14:paraId="568D5670" w14:textId="0C9D4222" w:rsidR="00BD103B" w:rsidRDefault="009E2205" w:rsidP="00BD103B">
      <w:pPr>
        <w:pStyle w:val="ListParagraph"/>
        <w:numPr>
          <w:ilvl w:val="0"/>
          <w:numId w:val="17"/>
        </w:numPr>
        <w:spacing w:after="0"/>
        <w:ind w:left="714" w:hanging="357"/>
        <w:jc w:val="both"/>
        <w:rPr>
          <w:rFonts w:cstheme="minorHAnsi"/>
          <w:szCs w:val="24"/>
        </w:rPr>
      </w:pPr>
      <w:r>
        <w:rPr>
          <w:rFonts w:cstheme="minorHAnsi"/>
          <w:szCs w:val="24"/>
        </w:rPr>
        <w:t xml:space="preserve">the Buyer is entitled to use the Deliverable without </w:t>
      </w:r>
      <w:r w:rsidR="005138A7">
        <w:rPr>
          <w:rFonts w:cstheme="minorHAnsi"/>
          <w:szCs w:val="24"/>
        </w:rPr>
        <w:t xml:space="preserve">disturbance or interference and </w:t>
      </w:r>
      <w:r w:rsidR="00CB040E" w:rsidRPr="00CB040E">
        <w:rPr>
          <w:rFonts w:cstheme="minorHAnsi"/>
          <w:szCs w:val="24"/>
        </w:rPr>
        <w:t xml:space="preserve">there is no agreement with any other person which would or will in any way </w:t>
      </w:r>
      <w:r w:rsidR="005138A7">
        <w:rPr>
          <w:rFonts w:cstheme="minorHAnsi"/>
          <w:szCs w:val="24"/>
        </w:rPr>
        <w:t>dist</w:t>
      </w:r>
      <w:r w:rsidR="00820069">
        <w:rPr>
          <w:rFonts w:cstheme="minorHAnsi"/>
          <w:szCs w:val="24"/>
        </w:rPr>
        <w:t>urb</w:t>
      </w:r>
      <w:r w:rsidR="005138A7">
        <w:rPr>
          <w:rFonts w:cstheme="minorHAnsi"/>
          <w:szCs w:val="24"/>
        </w:rPr>
        <w:t xml:space="preserve"> or </w:t>
      </w:r>
      <w:r w:rsidR="00CB040E" w:rsidRPr="00CB040E">
        <w:rPr>
          <w:rFonts w:cstheme="minorHAnsi"/>
          <w:szCs w:val="24"/>
        </w:rPr>
        <w:t xml:space="preserve">interfere with the rights of </w:t>
      </w:r>
      <w:r w:rsidR="00C1334F">
        <w:rPr>
          <w:rFonts w:cstheme="minorHAnsi"/>
          <w:szCs w:val="24"/>
        </w:rPr>
        <w:t>the Buyer</w:t>
      </w:r>
      <w:r w:rsidR="00CB040E" w:rsidRPr="00CB040E">
        <w:rPr>
          <w:rFonts w:cstheme="minorHAnsi"/>
          <w:szCs w:val="24"/>
        </w:rPr>
        <w:t xml:space="preserve"> under the </w:t>
      </w:r>
      <w:r w:rsidR="00C1334F">
        <w:rPr>
          <w:rFonts w:cstheme="minorHAnsi"/>
          <w:szCs w:val="24"/>
        </w:rPr>
        <w:t>Purchasing Document</w:t>
      </w:r>
      <w:r w:rsidR="009D344A">
        <w:rPr>
          <w:rFonts w:cstheme="minorHAnsi"/>
          <w:szCs w:val="24"/>
        </w:rPr>
        <w:t>.</w:t>
      </w:r>
    </w:p>
    <w:p w14:paraId="24ACC34F" w14:textId="77777777" w:rsidR="009D344A" w:rsidRDefault="009D344A" w:rsidP="009D344A">
      <w:pPr>
        <w:pStyle w:val="ListParagraph"/>
        <w:spacing w:after="0"/>
        <w:ind w:left="714"/>
        <w:jc w:val="both"/>
        <w:rPr>
          <w:rFonts w:cstheme="minorHAnsi"/>
          <w:szCs w:val="24"/>
        </w:rPr>
      </w:pPr>
    </w:p>
    <w:p w14:paraId="3672328B" w14:textId="280F1BD4" w:rsidR="0041362D" w:rsidRPr="004035C9" w:rsidRDefault="0041362D" w:rsidP="00DC1E8A">
      <w:pPr>
        <w:numPr>
          <w:ilvl w:val="1"/>
          <w:numId w:val="15"/>
        </w:numPr>
        <w:spacing w:after="120"/>
        <w:jc w:val="both"/>
        <w:rPr>
          <w:rFonts w:cstheme="minorHAnsi"/>
          <w:b/>
          <w:bCs/>
          <w:szCs w:val="24"/>
        </w:rPr>
      </w:pPr>
      <w:r w:rsidRPr="004035C9">
        <w:rPr>
          <w:rFonts w:cstheme="minorHAnsi"/>
          <w:b/>
          <w:bCs/>
          <w:szCs w:val="24"/>
        </w:rPr>
        <w:t>Performance Warranty</w:t>
      </w:r>
    </w:p>
    <w:p w14:paraId="5609DE07" w14:textId="08B721FE" w:rsidR="0041362D" w:rsidRPr="006840BF" w:rsidRDefault="0041362D" w:rsidP="00465FF3">
      <w:pPr>
        <w:pStyle w:val="BodyText"/>
        <w:spacing w:before="0"/>
        <w:rPr>
          <w:rFonts w:asciiTheme="minorHAnsi" w:hAnsiTheme="minorHAnsi" w:cstheme="minorHAnsi"/>
        </w:rPr>
      </w:pPr>
      <w:r w:rsidRPr="006840BF">
        <w:rPr>
          <w:rFonts w:asciiTheme="minorHAnsi" w:hAnsiTheme="minorHAnsi" w:cstheme="minorHAnsi"/>
        </w:rPr>
        <w:t>The Vendor represents and warrants that the Deliverables:</w:t>
      </w:r>
    </w:p>
    <w:p w14:paraId="5397A316" w14:textId="6991EEA7" w:rsidR="0041362D" w:rsidRPr="006840BF" w:rsidRDefault="00352FE1" w:rsidP="00F05C90">
      <w:pPr>
        <w:pStyle w:val="BodyText"/>
        <w:numPr>
          <w:ilvl w:val="0"/>
          <w:numId w:val="2"/>
        </w:numPr>
        <w:rPr>
          <w:rFonts w:asciiTheme="minorHAnsi" w:hAnsiTheme="minorHAnsi" w:cstheme="minorHAnsi"/>
        </w:rPr>
      </w:pPr>
      <w:r>
        <w:rPr>
          <w:rFonts w:asciiTheme="minorHAnsi" w:hAnsiTheme="minorHAnsi" w:cstheme="minorHAnsi"/>
        </w:rPr>
        <w:lastRenderedPageBreak/>
        <w:t xml:space="preserve">shall be provided </w:t>
      </w:r>
      <w:r w:rsidR="0041362D" w:rsidRPr="006840BF">
        <w:rPr>
          <w:rFonts w:asciiTheme="minorHAnsi" w:hAnsiTheme="minorHAnsi" w:cstheme="minorHAnsi"/>
        </w:rPr>
        <w:t xml:space="preserve">fully and diligently in a professional and competent manner by Persons qualified and skilled in their </w:t>
      </w:r>
      <w:proofErr w:type="gramStart"/>
      <w:r w:rsidR="0041362D" w:rsidRPr="006840BF">
        <w:rPr>
          <w:rFonts w:asciiTheme="minorHAnsi" w:hAnsiTheme="minorHAnsi" w:cstheme="minorHAnsi"/>
        </w:rPr>
        <w:t>occupations;</w:t>
      </w:r>
      <w:proofErr w:type="gramEnd"/>
    </w:p>
    <w:p w14:paraId="7B585616" w14:textId="264FEE97" w:rsidR="0041362D" w:rsidRDefault="00352FE1" w:rsidP="00F05C90">
      <w:pPr>
        <w:pStyle w:val="BodyText"/>
        <w:numPr>
          <w:ilvl w:val="0"/>
          <w:numId w:val="2"/>
        </w:numPr>
        <w:rPr>
          <w:rFonts w:asciiTheme="minorHAnsi" w:hAnsiTheme="minorHAnsi" w:cstheme="minorHAnsi"/>
        </w:rPr>
      </w:pPr>
      <w:r>
        <w:rPr>
          <w:rFonts w:asciiTheme="minorHAnsi" w:hAnsiTheme="minorHAnsi" w:cstheme="minorHAnsi"/>
        </w:rPr>
        <w:t xml:space="preserve">shall be provided </w:t>
      </w:r>
      <w:r w:rsidR="0041362D" w:rsidRPr="006840BF">
        <w:rPr>
          <w:rFonts w:asciiTheme="minorHAnsi" w:hAnsiTheme="minorHAnsi" w:cstheme="minorHAnsi"/>
        </w:rPr>
        <w:t>in accordance with the Purchasing Document,</w:t>
      </w:r>
      <w:r>
        <w:rPr>
          <w:rFonts w:asciiTheme="minorHAnsi" w:hAnsiTheme="minorHAnsi" w:cstheme="minorHAnsi"/>
        </w:rPr>
        <w:t xml:space="preserve"> </w:t>
      </w:r>
      <w:r w:rsidR="0041362D" w:rsidRPr="006840BF">
        <w:rPr>
          <w:rFonts w:asciiTheme="minorHAnsi" w:hAnsiTheme="minorHAnsi" w:cstheme="minorHAnsi"/>
        </w:rPr>
        <w:t xml:space="preserve">Industry Standards, and Requirements of </w:t>
      </w:r>
      <w:proofErr w:type="gramStart"/>
      <w:r w:rsidR="0041362D" w:rsidRPr="006840BF">
        <w:rPr>
          <w:rFonts w:asciiTheme="minorHAnsi" w:hAnsiTheme="minorHAnsi" w:cstheme="minorHAnsi"/>
        </w:rPr>
        <w:t>Law</w:t>
      </w:r>
      <w:r w:rsidR="00533B49">
        <w:rPr>
          <w:rFonts w:asciiTheme="minorHAnsi" w:hAnsiTheme="minorHAnsi" w:cstheme="minorHAnsi"/>
        </w:rPr>
        <w:t>;</w:t>
      </w:r>
      <w:proofErr w:type="gramEnd"/>
    </w:p>
    <w:p w14:paraId="475F3B2C" w14:textId="3CDF0BC7" w:rsidR="0005013E" w:rsidRDefault="00C23D3D" w:rsidP="0005013E">
      <w:pPr>
        <w:pStyle w:val="BodyText"/>
        <w:numPr>
          <w:ilvl w:val="0"/>
          <w:numId w:val="2"/>
        </w:numPr>
        <w:rPr>
          <w:rFonts w:asciiTheme="minorHAnsi" w:hAnsiTheme="minorHAnsi" w:cstheme="minorHAnsi"/>
        </w:rPr>
      </w:pPr>
      <w:r>
        <w:rPr>
          <w:rFonts w:asciiTheme="minorHAnsi" w:hAnsiTheme="minorHAnsi" w:cstheme="minorHAnsi"/>
        </w:rPr>
        <w:t>conform and meet</w:t>
      </w:r>
      <w:r w:rsidR="00317772">
        <w:rPr>
          <w:rFonts w:asciiTheme="minorHAnsi" w:hAnsiTheme="minorHAnsi" w:cstheme="minorHAnsi"/>
        </w:rPr>
        <w:t xml:space="preserve"> or exceed</w:t>
      </w:r>
      <w:r>
        <w:rPr>
          <w:rFonts w:asciiTheme="minorHAnsi" w:hAnsiTheme="minorHAnsi" w:cstheme="minorHAnsi"/>
        </w:rPr>
        <w:t>, and shall be maintained and supported to conform and meet</w:t>
      </w:r>
      <w:r w:rsidR="00317772">
        <w:rPr>
          <w:rFonts w:asciiTheme="minorHAnsi" w:hAnsiTheme="minorHAnsi" w:cstheme="minorHAnsi"/>
        </w:rPr>
        <w:t xml:space="preserve"> or exceed</w:t>
      </w:r>
      <w:r>
        <w:rPr>
          <w:rFonts w:asciiTheme="minorHAnsi" w:hAnsiTheme="minorHAnsi" w:cstheme="minorHAnsi"/>
        </w:rPr>
        <w:t>,</w:t>
      </w:r>
      <w:r w:rsidR="00317772">
        <w:rPr>
          <w:rFonts w:asciiTheme="minorHAnsi" w:hAnsiTheme="minorHAnsi" w:cstheme="minorHAnsi"/>
        </w:rPr>
        <w:t xml:space="preserve"> the Specifications and the Service Level</w:t>
      </w:r>
      <w:r w:rsidR="005C25D6">
        <w:rPr>
          <w:rFonts w:asciiTheme="minorHAnsi" w:hAnsiTheme="minorHAnsi" w:cstheme="minorHAnsi"/>
        </w:rPr>
        <w:t xml:space="preserve"> Agreements</w:t>
      </w:r>
      <w:r w:rsidR="000039CB">
        <w:rPr>
          <w:rFonts w:asciiTheme="minorHAnsi" w:hAnsiTheme="minorHAnsi" w:cstheme="minorHAnsi"/>
        </w:rPr>
        <w:t>;</w:t>
      </w:r>
      <w:r w:rsidR="009D344A">
        <w:rPr>
          <w:rFonts w:asciiTheme="minorHAnsi" w:hAnsiTheme="minorHAnsi" w:cstheme="minorHAnsi"/>
        </w:rPr>
        <w:t xml:space="preserve"> and</w:t>
      </w:r>
    </w:p>
    <w:p w14:paraId="26996A66" w14:textId="5EA2A94C" w:rsidR="009D344A" w:rsidRPr="009D344A" w:rsidRDefault="009D344A" w:rsidP="009D344A">
      <w:pPr>
        <w:pStyle w:val="BodyText"/>
        <w:numPr>
          <w:ilvl w:val="0"/>
          <w:numId w:val="2"/>
        </w:numPr>
        <w:spacing w:before="0"/>
        <w:rPr>
          <w:rFonts w:asciiTheme="minorHAnsi" w:hAnsiTheme="minorHAnsi" w:cstheme="minorHAnsi"/>
        </w:rPr>
      </w:pPr>
      <w:r>
        <w:rPr>
          <w:rFonts w:asciiTheme="minorHAnsi" w:hAnsiTheme="minorHAnsi" w:cstheme="minorHAnsi"/>
        </w:rPr>
        <w:t xml:space="preserve">will not include any </w:t>
      </w:r>
      <w:proofErr w:type="gramStart"/>
      <w:r>
        <w:rPr>
          <w:rFonts w:asciiTheme="minorHAnsi" w:hAnsiTheme="minorHAnsi" w:cstheme="minorHAnsi"/>
        </w:rPr>
        <w:t>open source</w:t>
      </w:r>
      <w:proofErr w:type="gramEnd"/>
      <w:r>
        <w:rPr>
          <w:rFonts w:asciiTheme="minorHAnsi" w:hAnsiTheme="minorHAnsi" w:cstheme="minorHAnsi"/>
        </w:rPr>
        <w:t xml:space="preserve"> components that</w:t>
      </w:r>
      <w:r w:rsidR="00BD725F">
        <w:rPr>
          <w:rFonts w:asciiTheme="minorHAnsi" w:hAnsiTheme="minorHAnsi" w:cstheme="minorHAnsi"/>
        </w:rPr>
        <w:t>, when the Deliverable is accessed or use</w:t>
      </w:r>
      <w:r w:rsidR="005C25D6">
        <w:rPr>
          <w:rFonts w:asciiTheme="minorHAnsi" w:hAnsiTheme="minorHAnsi" w:cstheme="minorHAnsi"/>
        </w:rPr>
        <w:t>d</w:t>
      </w:r>
      <w:r w:rsidR="00BD725F">
        <w:rPr>
          <w:rFonts w:asciiTheme="minorHAnsi" w:hAnsiTheme="minorHAnsi" w:cstheme="minorHAnsi"/>
        </w:rPr>
        <w:t>,</w:t>
      </w:r>
      <w:r>
        <w:rPr>
          <w:rFonts w:asciiTheme="minorHAnsi" w:hAnsiTheme="minorHAnsi" w:cstheme="minorHAnsi"/>
        </w:rPr>
        <w:t xml:space="preserve"> will</w:t>
      </w:r>
      <w:r w:rsidR="006B089E">
        <w:rPr>
          <w:rFonts w:asciiTheme="minorHAnsi" w:hAnsiTheme="minorHAnsi" w:cstheme="minorHAnsi"/>
        </w:rPr>
        <w:t xml:space="preserve"> </w:t>
      </w:r>
      <w:r>
        <w:rPr>
          <w:rFonts w:asciiTheme="minorHAnsi" w:hAnsiTheme="minorHAnsi" w:cstheme="minorHAnsi"/>
        </w:rPr>
        <w:t>adversely impact the rights and interests of the Buyer</w:t>
      </w:r>
      <w:r w:rsidR="00A14D11">
        <w:rPr>
          <w:rFonts w:asciiTheme="minorHAnsi" w:hAnsiTheme="minorHAnsi" w:cstheme="minorHAnsi"/>
        </w:rPr>
        <w:t xml:space="preserve"> or any </w:t>
      </w:r>
      <w:r w:rsidR="007842F4" w:rsidRPr="006A3332">
        <w:t>Authorized User</w:t>
      </w:r>
      <w:r w:rsidR="007842F4">
        <w:rPr>
          <w:b/>
          <w:bCs/>
        </w:rPr>
        <w:t xml:space="preserve"> </w:t>
      </w:r>
      <w:r>
        <w:rPr>
          <w:rFonts w:asciiTheme="minorHAnsi" w:hAnsiTheme="minorHAnsi" w:cstheme="minorHAnsi"/>
        </w:rPr>
        <w:t xml:space="preserve">in </w:t>
      </w:r>
      <w:r w:rsidR="006D7E1C">
        <w:rPr>
          <w:rFonts w:asciiTheme="minorHAnsi" w:hAnsiTheme="minorHAnsi" w:cstheme="minorHAnsi"/>
        </w:rPr>
        <w:t>their respective</w:t>
      </w:r>
      <w:r>
        <w:rPr>
          <w:rFonts w:asciiTheme="minorHAnsi" w:hAnsiTheme="minorHAnsi" w:cstheme="minorHAnsi"/>
        </w:rPr>
        <w:t xml:space="preserve"> technology or data</w:t>
      </w:r>
      <w:r w:rsidR="00994882">
        <w:rPr>
          <w:rFonts w:asciiTheme="minorHAnsi" w:hAnsiTheme="minorHAnsi" w:cstheme="minorHAnsi"/>
        </w:rPr>
        <w:t xml:space="preserve"> </w:t>
      </w:r>
      <w:r>
        <w:rPr>
          <w:rFonts w:asciiTheme="minorHAnsi" w:hAnsiTheme="minorHAnsi" w:cstheme="minorHAnsi"/>
        </w:rPr>
        <w:t>(for example, by causing loss of ownership rights to any of its proprietary technology or data, or requiring the grant</w:t>
      </w:r>
      <w:r w:rsidR="00870644">
        <w:rPr>
          <w:rFonts w:asciiTheme="minorHAnsi" w:hAnsiTheme="minorHAnsi" w:cstheme="minorHAnsi"/>
        </w:rPr>
        <w:t>ing of</w:t>
      </w:r>
      <w:r>
        <w:rPr>
          <w:rFonts w:asciiTheme="minorHAnsi" w:hAnsiTheme="minorHAnsi" w:cstheme="minorHAnsi"/>
        </w:rPr>
        <w:t xml:space="preserve"> licences or usage rights</w:t>
      </w:r>
      <w:r w:rsidR="001276DA">
        <w:rPr>
          <w:rFonts w:asciiTheme="minorHAnsi" w:hAnsiTheme="minorHAnsi" w:cstheme="minorHAnsi"/>
        </w:rPr>
        <w:t xml:space="preserve"> to third parties</w:t>
      </w:r>
      <w:r>
        <w:rPr>
          <w:rFonts w:asciiTheme="minorHAnsi" w:hAnsiTheme="minorHAnsi" w:cstheme="minorHAnsi"/>
        </w:rPr>
        <w:t>).</w:t>
      </w:r>
    </w:p>
    <w:p w14:paraId="3778F52C" w14:textId="77777777" w:rsidR="00853DDF" w:rsidRPr="000C12A1" w:rsidRDefault="00853DDF" w:rsidP="004E5927">
      <w:pPr>
        <w:numPr>
          <w:ilvl w:val="1"/>
          <w:numId w:val="15"/>
        </w:numPr>
        <w:spacing w:after="120"/>
        <w:jc w:val="both"/>
      </w:pPr>
      <w:r w:rsidRPr="004E5927">
        <w:rPr>
          <w:b/>
          <w:bCs/>
        </w:rPr>
        <w:t>Third</w:t>
      </w:r>
      <w:r w:rsidRPr="004E5927">
        <w:rPr>
          <w:b/>
          <w:bCs/>
          <w:spacing w:val="-3"/>
        </w:rPr>
        <w:t xml:space="preserve"> </w:t>
      </w:r>
      <w:r w:rsidRPr="004E5927">
        <w:rPr>
          <w:b/>
          <w:bCs/>
        </w:rPr>
        <w:t xml:space="preserve">Party </w:t>
      </w:r>
      <w:r w:rsidRPr="004E5927">
        <w:rPr>
          <w:b/>
          <w:bCs/>
          <w:spacing w:val="-2"/>
        </w:rPr>
        <w:t>Warranties</w:t>
      </w:r>
    </w:p>
    <w:p w14:paraId="4752EFEA" w14:textId="4C7CB041" w:rsidR="00853DDF" w:rsidRPr="00855695" w:rsidRDefault="00853DDF" w:rsidP="00855695">
      <w:pPr>
        <w:pStyle w:val="BodyText"/>
        <w:spacing w:before="0"/>
        <w:rPr>
          <w:rFonts w:asciiTheme="minorHAnsi" w:hAnsiTheme="minorHAnsi" w:cstheme="minorHAnsi"/>
        </w:rPr>
      </w:pPr>
      <w:r w:rsidRPr="00855695">
        <w:rPr>
          <w:rFonts w:asciiTheme="minorHAnsi" w:hAnsiTheme="minorHAnsi" w:cstheme="minorHAnsi"/>
        </w:rPr>
        <w:t xml:space="preserve">Without limiting any representations and warranties provided by the Vendor in the </w:t>
      </w:r>
      <w:r w:rsidR="001276DA" w:rsidRPr="00855695">
        <w:rPr>
          <w:rFonts w:asciiTheme="minorHAnsi" w:hAnsiTheme="minorHAnsi" w:cstheme="minorHAnsi"/>
        </w:rPr>
        <w:t>Purchasing Document</w:t>
      </w:r>
      <w:r w:rsidRPr="00855695">
        <w:rPr>
          <w:rFonts w:asciiTheme="minorHAnsi" w:hAnsiTheme="minorHAnsi" w:cstheme="minorHAnsi"/>
        </w:rPr>
        <w:t>, in respect of any Deliverable where warranties are additionally</w:t>
      </w:r>
      <w:r w:rsidR="0084207B" w:rsidRPr="00855695">
        <w:rPr>
          <w:rFonts w:asciiTheme="minorHAnsi" w:hAnsiTheme="minorHAnsi" w:cstheme="minorHAnsi"/>
        </w:rPr>
        <w:t xml:space="preserve"> </w:t>
      </w:r>
      <w:r w:rsidRPr="00855695">
        <w:rPr>
          <w:rFonts w:asciiTheme="minorHAnsi" w:hAnsiTheme="minorHAnsi" w:cstheme="minorHAnsi"/>
        </w:rPr>
        <w:t xml:space="preserve">provided by a </w:t>
      </w:r>
      <w:r w:rsidR="00543A58" w:rsidRPr="00855695">
        <w:rPr>
          <w:rFonts w:asciiTheme="minorHAnsi" w:hAnsiTheme="minorHAnsi" w:cstheme="minorHAnsi"/>
        </w:rPr>
        <w:t>t</w:t>
      </w:r>
      <w:r w:rsidRPr="00855695">
        <w:rPr>
          <w:rFonts w:asciiTheme="minorHAnsi" w:hAnsiTheme="minorHAnsi" w:cstheme="minorHAnsi"/>
        </w:rPr>
        <w:t xml:space="preserve">hird </w:t>
      </w:r>
      <w:r w:rsidR="00543A58" w:rsidRPr="00855695">
        <w:rPr>
          <w:rFonts w:asciiTheme="minorHAnsi" w:hAnsiTheme="minorHAnsi" w:cstheme="minorHAnsi"/>
        </w:rPr>
        <w:t>p</w:t>
      </w:r>
      <w:r w:rsidRPr="00855695">
        <w:rPr>
          <w:rFonts w:asciiTheme="minorHAnsi" w:hAnsiTheme="minorHAnsi" w:cstheme="minorHAnsi"/>
        </w:rPr>
        <w:t xml:space="preserve">arty, the Vendor assigns to the </w:t>
      </w:r>
      <w:r w:rsidR="00C30C3D" w:rsidRPr="00855695">
        <w:rPr>
          <w:rFonts w:asciiTheme="minorHAnsi" w:hAnsiTheme="minorHAnsi" w:cstheme="minorHAnsi"/>
        </w:rPr>
        <w:t>Buyer</w:t>
      </w:r>
      <w:r w:rsidRPr="00855695">
        <w:rPr>
          <w:rFonts w:asciiTheme="minorHAnsi" w:hAnsiTheme="minorHAnsi" w:cstheme="minorHAnsi"/>
        </w:rPr>
        <w:t xml:space="preserve">, without reservation, </w:t>
      </w:r>
      <w:proofErr w:type="gramStart"/>
      <w:r w:rsidRPr="00855695">
        <w:rPr>
          <w:rFonts w:asciiTheme="minorHAnsi" w:hAnsiTheme="minorHAnsi" w:cstheme="minorHAnsi"/>
        </w:rPr>
        <w:t>all of</w:t>
      </w:r>
      <w:proofErr w:type="gramEnd"/>
      <w:r w:rsidRPr="00855695">
        <w:rPr>
          <w:rFonts w:asciiTheme="minorHAnsi" w:hAnsiTheme="minorHAnsi" w:cstheme="minorHAnsi"/>
        </w:rPr>
        <w:t xml:space="preserve"> the Vendor’s rights, but none of the Vendor’s obligations, under all warranties provided by the </w:t>
      </w:r>
      <w:r w:rsidR="00543A58" w:rsidRPr="00855695">
        <w:rPr>
          <w:rFonts w:asciiTheme="minorHAnsi" w:hAnsiTheme="minorHAnsi" w:cstheme="minorHAnsi"/>
        </w:rPr>
        <w:t>third party</w:t>
      </w:r>
      <w:r w:rsidRPr="00855695">
        <w:rPr>
          <w:rFonts w:asciiTheme="minorHAnsi" w:hAnsiTheme="minorHAnsi" w:cstheme="minorHAnsi"/>
        </w:rPr>
        <w:t xml:space="preserve">. The </w:t>
      </w:r>
      <w:r w:rsidR="00C30C3D" w:rsidRPr="00855695">
        <w:rPr>
          <w:rFonts w:asciiTheme="minorHAnsi" w:hAnsiTheme="minorHAnsi" w:cstheme="minorHAnsi"/>
        </w:rPr>
        <w:t>Buyer</w:t>
      </w:r>
      <w:r w:rsidRPr="00855695">
        <w:rPr>
          <w:rFonts w:asciiTheme="minorHAnsi" w:hAnsiTheme="minorHAnsi" w:cstheme="minorHAnsi"/>
        </w:rPr>
        <w:t xml:space="preserve"> shall have the right to take any action it deems appropriate to enforce such warranties. If the </w:t>
      </w:r>
      <w:r w:rsidR="00C30C3D" w:rsidRPr="00855695">
        <w:rPr>
          <w:rFonts w:asciiTheme="minorHAnsi" w:hAnsiTheme="minorHAnsi" w:cstheme="minorHAnsi"/>
        </w:rPr>
        <w:t>Buyer</w:t>
      </w:r>
      <w:r w:rsidRPr="00855695">
        <w:rPr>
          <w:rFonts w:asciiTheme="minorHAnsi" w:hAnsiTheme="minorHAnsi" w:cstheme="minorHAnsi"/>
        </w:rPr>
        <w:t xml:space="preserve"> is precluded from enforcing any such warranty in its name or the Vendor cannot assign such warranty to the </w:t>
      </w:r>
      <w:r w:rsidR="00C30C3D" w:rsidRPr="00855695">
        <w:rPr>
          <w:rFonts w:asciiTheme="minorHAnsi" w:hAnsiTheme="minorHAnsi" w:cstheme="minorHAnsi"/>
        </w:rPr>
        <w:t>Buyer</w:t>
      </w:r>
      <w:r w:rsidRPr="00855695">
        <w:rPr>
          <w:rFonts w:asciiTheme="minorHAnsi" w:hAnsiTheme="minorHAnsi" w:cstheme="minorHAnsi"/>
        </w:rPr>
        <w:t xml:space="preserve">, the Vendor shall, upon the </w:t>
      </w:r>
      <w:r w:rsidR="00C30C3D" w:rsidRPr="00855695">
        <w:rPr>
          <w:rFonts w:asciiTheme="minorHAnsi" w:hAnsiTheme="minorHAnsi" w:cstheme="minorHAnsi"/>
        </w:rPr>
        <w:t>Buyer</w:t>
      </w:r>
      <w:r w:rsidRPr="00855695">
        <w:rPr>
          <w:rFonts w:asciiTheme="minorHAnsi" w:hAnsiTheme="minorHAnsi" w:cstheme="minorHAnsi"/>
        </w:rPr>
        <w:t xml:space="preserve">’s request, take such steps to enforce such warranty as the </w:t>
      </w:r>
      <w:r w:rsidR="00C30C3D" w:rsidRPr="00855695">
        <w:rPr>
          <w:rFonts w:asciiTheme="minorHAnsi" w:hAnsiTheme="minorHAnsi" w:cstheme="minorHAnsi"/>
        </w:rPr>
        <w:t>Buyer</w:t>
      </w:r>
      <w:r w:rsidRPr="00855695">
        <w:rPr>
          <w:rFonts w:asciiTheme="minorHAnsi" w:hAnsiTheme="minorHAnsi" w:cstheme="minorHAnsi"/>
        </w:rPr>
        <w:t xml:space="preserve"> may request. The </w:t>
      </w:r>
      <w:r w:rsidR="00C30C3D" w:rsidRPr="00855695">
        <w:rPr>
          <w:rFonts w:asciiTheme="minorHAnsi" w:hAnsiTheme="minorHAnsi" w:cstheme="minorHAnsi"/>
        </w:rPr>
        <w:t>Buyer</w:t>
      </w:r>
      <w:r w:rsidRPr="00855695">
        <w:rPr>
          <w:rFonts w:asciiTheme="minorHAnsi" w:hAnsiTheme="minorHAnsi" w:cstheme="minorHAnsi"/>
        </w:rPr>
        <w:t xml:space="preserve">’s rights under </w:t>
      </w:r>
      <w:r w:rsidR="00B32F38" w:rsidRPr="00855695">
        <w:rPr>
          <w:rFonts w:asciiTheme="minorHAnsi" w:hAnsiTheme="minorHAnsi" w:cstheme="minorHAnsi"/>
        </w:rPr>
        <w:t xml:space="preserve">this section </w:t>
      </w:r>
      <w:r w:rsidRPr="00855695">
        <w:rPr>
          <w:rFonts w:asciiTheme="minorHAnsi" w:hAnsiTheme="minorHAnsi" w:cstheme="minorHAnsi"/>
        </w:rPr>
        <w:t xml:space="preserve">are in addition and without limitation to its rights and remedies under any other applicable service or warranty agreement with any other </w:t>
      </w:r>
      <w:bookmarkStart w:id="22" w:name="_bookmark17"/>
      <w:bookmarkEnd w:id="22"/>
      <w:r w:rsidRPr="00855695">
        <w:rPr>
          <w:rFonts w:asciiTheme="minorHAnsi" w:hAnsiTheme="minorHAnsi" w:cstheme="minorHAnsi"/>
        </w:rPr>
        <w:t>Person.</w:t>
      </w:r>
    </w:p>
    <w:p w14:paraId="06EB74B2" w14:textId="3C9CF3FB" w:rsidR="0041362D" w:rsidRPr="004035C9" w:rsidRDefault="0041362D" w:rsidP="004E5927">
      <w:pPr>
        <w:numPr>
          <w:ilvl w:val="1"/>
          <w:numId w:val="15"/>
        </w:numPr>
        <w:spacing w:after="120"/>
        <w:jc w:val="both"/>
        <w:rPr>
          <w:rFonts w:cstheme="minorHAnsi"/>
          <w:b/>
          <w:bCs/>
          <w:szCs w:val="24"/>
        </w:rPr>
      </w:pPr>
      <w:r w:rsidRPr="004035C9">
        <w:rPr>
          <w:rFonts w:cstheme="minorHAnsi"/>
          <w:b/>
          <w:bCs/>
          <w:szCs w:val="24"/>
        </w:rPr>
        <w:t xml:space="preserve">General Representations and Warranties of </w:t>
      </w:r>
      <w:r w:rsidR="00EA5B69" w:rsidRPr="004035C9">
        <w:rPr>
          <w:rFonts w:cstheme="minorHAnsi"/>
          <w:b/>
          <w:bCs/>
          <w:szCs w:val="24"/>
        </w:rPr>
        <w:t>the Buyer</w:t>
      </w:r>
    </w:p>
    <w:p w14:paraId="0B68BC0C" w14:textId="520DB6F4" w:rsidR="00343D10" w:rsidRPr="009A0327" w:rsidRDefault="00343D10" w:rsidP="00465FF3">
      <w:pPr>
        <w:pStyle w:val="BodyText"/>
        <w:spacing w:before="0"/>
        <w:rPr>
          <w:rFonts w:asciiTheme="minorHAnsi" w:hAnsiTheme="minorHAnsi" w:cstheme="minorHAnsi"/>
        </w:rPr>
      </w:pPr>
      <w:r>
        <w:rPr>
          <w:rFonts w:asciiTheme="minorHAnsi" w:hAnsiTheme="minorHAnsi" w:cstheme="minorHAnsi"/>
        </w:rPr>
        <w:t>The Buyer</w:t>
      </w:r>
      <w:r w:rsidRPr="009A0327">
        <w:rPr>
          <w:rFonts w:asciiTheme="minorHAnsi" w:hAnsiTheme="minorHAnsi" w:cstheme="minorHAnsi"/>
        </w:rPr>
        <w:t xml:space="preserve"> makes the following representations and warranties to the </w:t>
      </w:r>
      <w:r>
        <w:rPr>
          <w:rFonts w:asciiTheme="minorHAnsi" w:hAnsiTheme="minorHAnsi" w:cstheme="minorHAnsi"/>
        </w:rPr>
        <w:t>Vendor</w:t>
      </w:r>
      <w:r w:rsidRPr="009A0327">
        <w:rPr>
          <w:rFonts w:asciiTheme="minorHAnsi" w:hAnsiTheme="minorHAnsi" w:cstheme="minorHAnsi"/>
        </w:rPr>
        <w:t xml:space="preserve"> and acknowledges that the </w:t>
      </w:r>
      <w:r>
        <w:rPr>
          <w:rFonts w:asciiTheme="minorHAnsi" w:hAnsiTheme="minorHAnsi" w:cstheme="minorHAnsi"/>
        </w:rPr>
        <w:t xml:space="preserve">Vendor </w:t>
      </w:r>
      <w:r w:rsidRPr="009A0327">
        <w:rPr>
          <w:rFonts w:asciiTheme="minorHAnsi" w:hAnsiTheme="minorHAnsi" w:cstheme="minorHAnsi"/>
        </w:rPr>
        <w:t>is relying upon them:</w:t>
      </w:r>
    </w:p>
    <w:p w14:paraId="75562F7B" w14:textId="071188B5" w:rsidR="00343D10" w:rsidRPr="00C819A9" w:rsidRDefault="00343D10" w:rsidP="00C819A9">
      <w:pPr>
        <w:pStyle w:val="BodyText"/>
        <w:numPr>
          <w:ilvl w:val="0"/>
          <w:numId w:val="23"/>
        </w:numPr>
        <w:rPr>
          <w:rFonts w:asciiTheme="minorHAnsi" w:hAnsiTheme="minorHAnsi" w:cstheme="minorHAnsi"/>
        </w:rPr>
      </w:pPr>
      <w:r w:rsidRPr="00C819A9">
        <w:rPr>
          <w:rFonts w:asciiTheme="minorHAnsi" w:hAnsiTheme="minorHAnsi" w:cstheme="minorHAnsi"/>
        </w:rPr>
        <w:t>the execution, delivery and performance of the Purchasing Document has been or will be duly authorized</w:t>
      </w:r>
      <w:r w:rsidR="00B45B76">
        <w:rPr>
          <w:rFonts w:asciiTheme="minorHAnsi" w:hAnsiTheme="minorHAnsi" w:cstheme="minorHAnsi"/>
        </w:rPr>
        <w:t xml:space="preserve"> and constitutes a legal, </w:t>
      </w:r>
      <w:proofErr w:type="gramStart"/>
      <w:r w:rsidR="00B45B76">
        <w:rPr>
          <w:rFonts w:asciiTheme="minorHAnsi" w:hAnsiTheme="minorHAnsi" w:cstheme="minorHAnsi"/>
        </w:rPr>
        <w:t>valid</w:t>
      </w:r>
      <w:proofErr w:type="gramEnd"/>
      <w:r w:rsidR="00B45B76">
        <w:rPr>
          <w:rFonts w:asciiTheme="minorHAnsi" w:hAnsiTheme="minorHAnsi" w:cstheme="minorHAnsi"/>
        </w:rPr>
        <w:t xml:space="preserve"> and binding agreement of the Buyer enforceable in accordance with its terms</w:t>
      </w:r>
      <w:r w:rsidRPr="00C819A9">
        <w:rPr>
          <w:rFonts w:asciiTheme="minorHAnsi" w:hAnsiTheme="minorHAnsi" w:cstheme="minorHAnsi"/>
        </w:rPr>
        <w:t xml:space="preserve">; </w:t>
      </w:r>
      <w:r w:rsidR="00E532BB">
        <w:rPr>
          <w:rFonts w:asciiTheme="minorHAnsi" w:hAnsiTheme="minorHAnsi" w:cstheme="minorHAnsi"/>
        </w:rPr>
        <w:t>and</w:t>
      </w:r>
    </w:p>
    <w:p w14:paraId="5A5AE915" w14:textId="6F205142" w:rsidR="00EB6A3B" w:rsidRDefault="00EB6A3B" w:rsidP="00C819A9">
      <w:pPr>
        <w:pStyle w:val="BodyText"/>
        <w:numPr>
          <w:ilvl w:val="0"/>
          <w:numId w:val="23"/>
        </w:numPr>
        <w:rPr>
          <w:rFonts w:asciiTheme="minorHAnsi" w:hAnsiTheme="minorHAnsi" w:cstheme="minorHAnsi"/>
        </w:rPr>
      </w:pPr>
      <w:r>
        <w:rPr>
          <w:rFonts w:cstheme="minorHAnsi"/>
        </w:rPr>
        <w:t xml:space="preserve">their </w:t>
      </w:r>
      <w:r w:rsidRPr="004035C9">
        <w:rPr>
          <w:rFonts w:asciiTheme="minorHAnsi" w:hAnsiTheme="minorHAnsi" w:cstheme="minorHAnsi"/>
        </w:rPr>
        <w:t>representatives have the authority to legally bind them to the extent permissible by the Requirements of Law</w:t>
      </w:r>
      <w:r w:rsidR="00E532BB">
        <w:rPr>
          <w:rFonts w:asciiTheme="minorHAnsi" w:hAnsiTheme="minorHAnsi" w:cstheme="minorHAnsi"/>
        </w:rPr>
        <w:t>.</w:t>
      </w:r>
    </w:p>
    <w:p w14:paraId="74C96379" w14:textId="1DE98DE2" w:rsidR="000C0F10" w:rsidRPr="00DD4BFC" w:rsidRDefault="006368DA" w:rsidP="008231FF">
      <w:pPr>
        <w:numPr>
          <w:ilvl w:val="0"/>
          <w:numId w:val="15"/>
        </w:numPr>
        <w:spacing w:after="120"/>
        <w:jc w:val="both"/>
        <w:rPr>
          <w:rFonts w:cstheme="minorHAnsi"/>
          <w:b/>
          <w:bCs/>
          <w:szCs w:val="24"/>
        </w:rPr>
      </w:pPr>
      <w:r>
        <w:rPr>
          <w:rFonts w:cstheme="minorHAnsi"/>
          <w:b/>
          <w:bCs/>
          <w:szCs w:val="24"/>
        </w:rPr>
        <w:t>FOI Legislation</w:t>
      </w:r>
    </w:p>
    <w:p w14:paraId="4EF334DC" w14:textId="08F10116" w:rsidR="00A04EC7" w:rsidRDefault="00147725" w:rsidP="00BF5D48">
      <w:pPr>
        <w:pStyle w:val="BodyText"/>
        <w:spacing w:before="0"/>
        <w:rPr>
          <w:rFonts w:asciiTheme="minorHAnsi" w:hAnsiTheme="minorHAnsi" w:cstheme="minorHAnsi"/>
        </w:rPr>
      </w:pPr>
      <w:r>
        <w:rPr>
          <w:rFonts w:asciiTheme="minorHAnsi" w:hAnsiTheme="minorHAnsi" w:cstheme="minorHAnsi"/>
        </w:rPr>
        <w:t xml:space="preserve">Where the Buyer is subject to </w:t>
      </w:r>
      <w:r w:rsidR="0089078C">
        <w:rPr>
          <w:rFonts w:asciiTheme="minorHAnsi" w:hAnsiTheme="minorHAnsi" w:cstheme="minorHAnsi"/>
        </w:rPr>
        <w:t>FOI</w:t>
      </w:r>
      <w:r w:rsidR="00F6206C">
        <w:rPr>
          <w:rFonts w:asciiTheme="minorHAnsi" w:hAnsiTheme="minorHAnsi" w:cstheme="minorHAnsi"/>
        </w:rPr>
        <w:t xml:space="preserve"> Legislation</w:t>
      </w:r>
      <w:r>
        <w:rPr>
          <w:rFonts w:asciiTheme="minorHAnsi" w:hAnsiTheme="minorHAnsi" w:cstheme="minorHAnsi"/>
        </w:rPr>
        <w:t xml:space="preserve">, </w:t>
      </w:r>
      <w:r w:rsidR="00A04EC7">
        <w:rPr>
          <w:rFonts w:asciiTheme="minorHAnsi" w:hAnsiTheme="minorHAnsi" w:cstheme="minorHAnsi"/>
        </w:rPr>
        <w:t>this section shall apply</w:t>
      </w:r>
      <w:r w:rsidR="004E7C06">
        <w:rPr>
          <w:rFonts w:asciiTheme="minorHAnsi" w:hAnsiTheme="minorHAnsi" w:cstheme="minorHAnsi"/>
        </w:rPr>
        <w:t>.</w:t>
      </w:r>
    </w:p>
    <w:p w14:paraId="4E5131EC" w14:textId="043F5D56" w:rsidR="0041362D" w:rsidRPr="00E43C2C" w:rsidRDefault="0089078C" w:rsidP="00680F87">
      <w:pPr>
        <w:pStyle w:val="BodyText"/>
        <w:rPr>
          <w:rFonts w:asciiTheme="minorHAnsi" w:hAnsiTheme="minorHAnsi" w:cstheme="minorHAnsi"/>
        </w:rPr>
      </w:pPr>
      <w:r>
        <w:rPr>
          <w:rFonts w:asciiTheme="minorHAnsi" w:hAnsiTheme="minorHAnsi" w:cstheme="minorHAnsi"/>
        </w:rPr>
        <w:t>FOI</w:t>
      </w:r>
      <w:r w:rsidR="00F6206C">
        <w:rPr>
          <w:rFonts w:asciiTheme="minorHAnsi" w:hAnsiTheme="minorHAnsi" w:cstheme="minorHAnsi"/>
        </w:rPr>
        <w:t xml:space="preserve"> Legislation</w:t>
      </w:r>
      <w:r w:rsidR="0041362D" w:rsidRPr="00DD4BFC">
        <w:rPr>
          <w:rFonts w:asciiTheme="minorHAnsi" w:hAnsiTheme="minorHAnsi" w:cstheme="minorHAnsi"/>
        </w:rPr>
        <w:t xml:space="preserve"> applies to and governs all Records and may require the disclosure of such Records to third parties. The Vendor agrees: </w:t>
      </w:r>
    </w:p>
    <w:p w14:paraId="1BF50361" w14:textId="77777777" w:rsidR="0041362D" w:rsidRPr="00DD4BFC" w:rsidRDefault="0041362D" w:rsidP="00F05C90">
      <w:pPr>
        <w:pStyle w:val="ListNumber2"/>
        <w:numPr>
          <w:ilvl w:val="0"/>
          <w:numId w:val="3"/>
        </w:numPr>
        <w:tabs>
          <w:tab w:val="clear" w:pos="-360"/>
          <w:tab w:val="clear" w:pos="720"/>
          <w:tab w:val="clear" w:pos="900"/>
          <w:tab w:val="clear" w:pos="1080"/>
        </w:tabs>
        <w:autoSpaceDE/>
        <w:autoSpaceDN/>
        <w:jc w:val="both"/>
        <w:rPr>
          <w:rFonts w:asciiTheme="minorHAnsi" w:hAnsiTheme="minorHAnsi" w:cstheme="minorHAnsi"/>
          <w:b w:val="0"/>
        </w:rPr>
      </w:pPr>
      <w:r w:rsidRPr="00DD4BFC">
        <w:rPr>
          <w:rFonts w:asciiTheme="minorHAnsi" w:hAnsiTheme="minorHAnsi" w:cstheme="minorHAnsi"/>
          <w:b w:val="0"/>
        </w:rPr>
        <w:lastRenderedPageBreak/>
        <w:t xml:space="preserve">to keep Records secure; </w:t>
      </w:r>
    </w:p>
    <w:p w14:paraId="1712F698" w14:textId="3D392703" w:rsidR="0041362D" w:rsidRPr="00DD4BFC" w:rsidRDefault="0041362D" w:rsidP="00931BB5">
      <w:pPr>
        <w:pStyle w:val="ListNumber2"/>
        <w:numPr>
          <w:ilvl w:val="0"/>
          <w:numId w:val="3"/>
        </w:numPr>
        <w:tabs>
          <w:tab w:val="clear" w:pos="-360"/>
          <w:tab w:val="clear" w:pos="720"/>
          <w:tab w:val="clear" w:pos="900"/>
          <w:tab w:val="clear" w:pos="1080"/>
        </w:tabs>
        <w:autoSpaceDE/>
        <w:autoSpaceDN/>
        <w:jc w:val="both"/>
        <w:rPr>
          <w:rFonts w:asciiTheme="minorHAnsi" w:hAnsiTheme="minorHAnsi" w:cstheme="minorHAnsi"/>
          <w:b w:val="0"/>
        </w:rPr>
      </w:pPr>
      <w:r w:rsidRPr="00DD4BFC">
        <w:rPr>
          <w:rFonts w:asciiTheme="minorHAnsi" w:hAnsiTheme="minorHAnsi" w:cstheme="minorHAnsi"/>
          <w:b w:val="0"/>
        </w:rPr>
        <w:t xml:space="preserve">to provide Records to </w:t>
      </w:r>
      <w:r w:rsidR="00EA5B69" w:rsidRPr="00DD4BFC">
        <w:rPr>
          <w:rFonts w:asciiTheme="minorHAnsi" w:hAnsiTheme="minorHAnsi" w:cstheme="minorHAnsi"/>
          <w:b w:val="0"/>
        </w:rPr>
        <w:t>the Buyer</w:t>
      </w:r>
      <w:r w:rsidRPr="00DD4BFC">
        <w:rPr>
          <w:rFonts w:asciiTheme="minorHAnsi" w:hAnsiTheme="minorHAnsi" w:cstheme="minorHAnsi"/>
          <w:b w:val="0"/>
        </w:rPr>
        <w:t xml:space="preserve"> within seven (7) calendar days of being directed to do so by </w:t>
      </w:r>
      <w:r w:rsidR="00EA5B69" w:rsidRPr="00DD4BFC">
        <w:rPr>
          <w:rFonts w:asciiTheme="minorHAnsi" w:hAnsiTheme="minorHAnsi" w:cstheme="minorHAnsi"/>
          <w:b w:val="0"/>
        </w:rPr>
        <w:t>the Buyer</w:t>
      </w:r>
      <w:r w:rsidRPr="00DD4BFC">
        <w:rPr>
          <w:rFonts w:asciiTheme="minorHAnsi" w:hAnsiTheme="minorHAnsi" w:cstheme="minorHAnsi"/>
          <w:b w:val="0"/>
        </w:rPr>
        <w:t xml:space="preserve"> for any reason including an access request or privacy issue; </w:t>
      </w:r>
    </w:p>
    <w:p w14:paraId="4D8AE821" w14:textId="0D3B9642" w:rsidR="0041362D" w:rsidRPr="00DD4BFC" w:rsidRDefault="0041362D" w:rsidP="00F05C90">
      <w:pPr>
        <w:pStyle w:val="ListNumber2"/>
        <w:numPr>
          <w:ilvl w:val="0"/>
          <w:numId w:val="3"/>
        </w:numPr>
        <w:tabs>
          <w:tab w:val="clear" w:pos="-360"/>
          <w:tab w:val="clear" w:pos="720"/>
          <w:tab w:val="clear" w:pos="900"/>
          <w:tab w:val="clear" w:pos="1080"/>
        </w:tabs>
        <w:autoSpaceDE/>
        <w:autoSpaceDN/>
        <w:jc w:val="both"/>
        <w:rPr>
          <w:rFonts w:asciiTheme="minorHAnsi" w:hAnsiTheme="minorHAnsi" w:cstheme="minorHAnsi"/>
          <w:b w:val="0"/>
        </w:rPr>
      </w:pPr>
      <w:r w:rsidRPr="00DD4BFC">
        <w:rPr>
          <w:rFonts w:asciiTheme="minorHAnsi" w:hAnsiTheme="minorHAnsi" w:cstheme="minorHAnsi"/>
          <w:b w:val="0"/>
        </w:rPr>
        <w:t xml:space="preserve">to implement other specific security measures that, in the reasonable opinion of </w:t>
      </w:r>
      <w:r w:rsidR="00EA5B69" w:rsidRPr="00DD4BFC">
        <w:rPr>
          <w:rFonts w:asciiTheme="minorHAnsi" w:hAnsiTheme="minorHAnsi" w:cstheme="minorHAnsi"/>
          <w:b w:val="0"/>
        </w:rPr>
        <w:t>the Buyer</w:t>
      </w:r>
      <w:r w:rsidRPr="00DD4BFC">
        <w:rPr>
          <w:rFonts w:asciiTheme="minorHAnsi" w:hAnsiTheme="minorHAnsi" w:cstheme="minorHAnsi"/>
          <w:b w:val="0"/>
        </w:rPr>
        <w:t>, would improve the adequacy and effectiveness of the Vendor's measures to ensure the security and integrity of Records generally; and</w:t>
      </w:r>
    </w:p>
    <w:p w14:paraId="64F81BB1" w14:textId="4EC03BF5" w:rsidR="0041362D" w:rsidRPr="00DD4BFC" w:rsidRDefault="0041362D" w:rsidP="00F05C90">
      <w:pPr>
        <w:pStyle w:val="ListNumber2"/>
        <w:numPr>
          <w:ilvl w:val="0"/>
          <w:numId w:val="3"/>
        </w:numPr>
        <w:tabs>
          <w:tab w:val="clear" w:pos="-360"/>
          <w:tab w:val="clear" w:pos="720"/>
          <w:tab w:val="clear" w:pos="900"/>
          <w:tab w:val="clear" w:pos="1080"/>
        </w:tabs>
        <w:autoSpaceDE/>
        <w:autoSpaceDN/>
        <w:jc w:val="both"/>
        <w:rPr>
          <w:rFonts w:asciiTheme="minorHAnsi" w:hAnsiTheme="minorHAnsi" w:cstheme="minorHAnsi"/>
          <w:b w:val="0"/>
        </w:rPr>
      </w:pPr>
      <w:r w:rsidRPr="00DD4BFC">
        <w:rPr>
          <w:rFonts w:asciiTheme="minorHAnsi" w:hAnsiTheme="minorHAnsi" w:cstheme="minorHAnsi"/>
          <w:b w:val="0"/>
        </w:rPr>
        <w:t xml:space="preserve">that any </w:t>
      </w:r>
      <w:r w:rsidRPr="00DD4BFC">
        <w:rPr>
          <w:rFonts w:asciiTheme="minorHAnsi" w:hAnsiTheme="minorHAnsi" w:cstheme="minorHAnsi"/>
          <w:b w:val="0"/>
          <w:bCs/>
        </w:rPr>
        <w:t xml:space="preserve">information, including </w:t>
      </w:r>
      <w:r w:rsidRPr="00DD4BFC">
        <w:rPr>
          <w:rFonts w:asciiTheme="minorHAnsi" w:hAnsiTheme="minorHAnsi" w:cstheme="minorHAnsi"/>
          <w:b w:val="0"/>
        </w:rPr>
        <w:t xml:space="preserve">confidential information supplied </w:t>
      </w:r>
      <w:r w:rsidRPr="00DD4BFC">
        <w:rPr>
          <w:rFonts w:asciiTheme="minorHAnsi" w:hAnsiTheme="minorHAnsi" w:cstheme="minorHAnsi"/>
          <w:b w:val="0"/>
          <w:bCs/>
        </w:rPr>
        <w:t xml:space="preserve">by the Vendor </w:t>
      </w:r>
      <w:r w:rsidRPr="00DD4BFC">
        <w:rPr>
          <w:rFonts w:asciiTheme="minorHAnsi" w:hAnsiTheme="minorHAnsi" w:cstheme="minorHAnsi"/>
          <w:b w:val="0"/>
        </w:rPr>
        <w:t xml:space="preserve">to </w:t>
      </w:r>
      <w:r w:rsidR="00EA5B69" w:rsidRPr="00DD4BFC">
        <w:rPr>
          <w:rFonts w:asciiTheme="minorHAnsi" w:hAnsiTheme="minorHAnsi" w:cstheme="minorHAnsi"/>
          <w:b w:val="0"/>
        </w:rPr>
        <w:t>the Buyer</w:t>
      </w:r>
      <w:r w:rsidRPr="00DD4BFC">
        <w:rPr>
          <w:rFonts w:asciiTheme="minorHAnsi" w:hAnsiTheme="minorHAnsi" w:cstheme="minorHAnsi"/>
          <w:b w:val="0"/>
        </w:rPr>
        <w:t xml:space="preserve"> </w:t>
      </w:r>
      <w:r w:rsidRPr="00DD4BFC">
        <w:rPr>
          <w:rFonts w:asciiTheme="minorHAnsi" w:hAnsiTheme="minorHAnsi" w:cstheme="minorHAnsi"/>
          <w:b w:val="0"/>
          <w:bCs/>
        </w:rPr>
        <w:t xml:space="preserve">is subject to </w:t>
      </w:r>
      <w:r w:rsidR="0089078C">
        <w:rPr>
          <w:rFonts w:asciiTheme="minorHAnsi" w:hAnsiTheme="minorHAnsi" w:cstheme="minorHAnsi"/>
          <w:b w:val="0"/>
          <w:bCs/>
        </w:rPr>
        <w:t>FOI</w:t>
      </w:r>
      <w:r w:rsidR="00F6206C">
        <w:rPr>
          <w:rFonts w:asciiTheme="minorHAnsi" w:hAnsiTheme="minorHAnsi" w:cstheme="minorHAnsi"/>
          <w:b w:val="0"/>
          <w:bCs/>
        </w:rPr>
        <w:t xml:space="preserve"> Legislation </w:t>
      </w:r>
      <w:r w:rsidRPr="00DD4BFC">
        <w:rPr>
          <w:rFonts w:asciiTheme="minorHAnsi" w:hAnsiTheme="minorHAnsi" w:cstheme="minorHAnsi"/>
          <w:b w:val="0"/>
          <w:bCs/>
        </w:rPr>
        <w:t xml:space="preserve">and </w:t>
      </w:r>
      <w:r w:rsidRPr="00DD4BFC">
        <w:rPr>
          <w:rFonts w:asciiTheme="minorHAnsi" w:hAnsiTheme="minorHAnsi" w:cstheme="minorHAnsi"/>
          <w:b w:val="0"/>
        </w:rPr>
        <w:t xml:space="preserve">may be disclosed by </w:t>
      </w:r>
      <w:r w:rsidR="00EA5B69" w:rsidRPr="00DD4BFC">
        <w:rPr>
          <w:rFonts w:asciiTheme="minorHAnsi" w:hAnsiTheme="minorHAnsi" w:cstheme="minorHAnsi"/>
          <w:b w:val="0"/>
        </w:rPr>
        <w:t>the Buyer</w:t>
      </w:r>
      <w:r w:rsidRPr="00DD4BFC">
        <w:rPr>
          <w:rFonts w:asciiTheme="minorHAnsi" w:hAnsiTheme="minorHAnsi" w:cstheme="minorHAnsi"/>
          <w:b w:val="0"/>
        </w:rPr>
        <w:t xml:space="preserve"> where it is obligated to do so under </w:t>
      </w:r>
      <w:r w:rsidR="0089078C">
        <w:rPr>
          <w:rFonts w:asciiTheme="minorHAnsi" w:hAnsiTheme="minorHAnsi" w:cstheme="minorHAnsi"/>
          <w:b w:val="0"/>
        </w:rPr>
        <w:t>FOI</w:t>
      </w:r>
      <w:r w:rsidR="00F6206C">
        <w:rPr>
          <w:rFonts w:asciiTheme="minorHAnsi" w:hAnsiTheme="minorHAnsi" w:cstheme="minorHAnsi"/>
          <w:b w:val="0"/>
        </w:rPr>
        <w:t xml:space="preserve"> Legislation</w:t>
      </w:r>
      <w:r w:rsidR="00B803DD">
        <w:rPr>
          <w:rFonts w:asciiTheme="minorHAnsi" w:hAnsiTheme="minorHAnsi" w:cstheme="minorHAnsi"/>
          <w:b w:val="0"/>
        </w:rPr>
        <w:t xml:space="preserve"> </w:t>
      </w:r>
      <w:r w:rsidRPr="00DD4BFC">
        <w:rPr>
          <w:rFonts w:asciiTheme="minorHAnsi" w:hAnsiTheme="minorHAnsi" w:cstheme="minorHAnsi"/>
          <w:b w:val="0"/>
        </w:rPr>
        <w:t xml:space="preserve">by an order of a court or tribunal or pursuant to a legal proceeding; </w:t>
      </w:r>
    </w:p>
    <w:p w14:paraId="1D4B501C" w14:textId="77777777" w:rsidR="0041362D" w:rsidRPr="00CC5CF0" w:rsidRDefault="0041362D" w:rsidP="001E6B8B">
      <w:pPr>
        <w:pStyle w:val="BodyText"/>
        <w:spacing w:after="0"/>
        <w:rPr>
          <w:rFonts w:asciiTheme="minorHAnsi" w:hAnsiTheme="minorHAnsi" w:cstheme="minorHAnsi"/>
          <w:lang w:val="en-US"/>
        </w:rPr>
      </w:pPr>
      <w:r w:rsidRPr="00CC5CF0">
        <w:rPr>
          <w:rFonts w:asciiTheme="minorHAnsi" w:hAnsiTheme="minorHAnsi" w:cstheme="minorHAnsi"/>
          <w:lang w:val="en-US"/>
        </w:rPr>
        <w:t>and the provisions of this section shall prevail over any inconsistent provisions in the Purchasing Document.</w:t>
      </w:r>
    </w:p>
    <w:p w14:paraId="4743271B" w14:textId="77777777" w:rsidR="001D5B7D" w:rsidRDefault="001D5B7D" w:rsidP="001D5B7D">
      <w:pPr>
        <w:spacing w:after="0"/>
        <w:jc w:val="both"/>
        <w:rPr>
          <w:rFonts w:cstheme="minorHAnsi"/>
          <w:szCs w:val="24"/>
        </w:rPr>
      </w:pPr>
    </w:p>
    <w:p w14:paraId="2239EA97" w14:textId="6ED17B76" w:rsidR="0041362D" w:rsidRPr="004035C9" w:rsidRDefault="001D5B7D" w:rsidP="001D5B7D">
      <w:pPr>
        <w:spacing w:after="120"/>
        <w:jc w:val="both"/>
        <w:rPr>
          <w:rFonts w:cstheme="minorHAnsi"/>
          <w:szCs w:val="24"/>
        </w:rPr>
      </w:pPr>
      <w:r>
        <w:rPr>
          <w:rFonts w:cstheme="minorHAnsi"/>
          <w:szCs w:val="24"/>
        </w:rPr>
        <w:t xml:space="preserve">This Article shall survive the termination or expiry of the Purchasing Document. </w:t>
      </w:r>
      <w:r w:rsidR="003C066E">
        <w:rPr>
          <w:rFonts w:cstheme="minorHAnsi"/>
          <w:b/>
          <w:bCs/>
          <w:szCs w:val="24"/>
        </w:rPr>
        <w:t xml:space="preserve">  </w:t>
      </w:r>
    </w:p>
    <w:p w14:paraId="3AF8A89B" w14:textId="33E5AD8F" w:rsidR="00B86210" w:rsidRPr="00BF5BD5" w:rsidRDefault="0041362D" w:rsidP="007D13A5">
      <w:pPr>
        <w:keepNext/>
        <w:numPr>
          <w:ilvl w:val="0"/>
          <w:numId w:val="15"/>
        </w:numPr>
        <w:spacing w:after="120"/>
        <w:jc w:val="both"/>
        <w:rPr>
          <w:rFonts w:cstheme="minorHAnsi"/>
          <w:b/>
          <w:bCs/>
          <w:szCs w:val="24"/>
        </w:rPr>
      </w:pPr>
      <w:r w:rsidRPr="00BF5BD5">
        <w:rPr>
          <w:rFonts w:cstheme="minorHAnsi"/>
          <w:b/>
          <w:bCs/>
          <w:szCs w:val="24"/>
        </w:rPr>
        <w:t>Indemnity</w:t>
      </w:r>
    </w:p>
    <w:p w14:paraId="24F2753D" w14:textId="77777777" w:rsidR="0041362D" w:rsidRPr="00BF5BD5" w:rsidRDefault="0041362D" w:rsidP="002C6EAC">
      <w:pPr>
        <w:numPr>
          <w:ilvl w:val="1"/>
          <w:numId w:val="15"/>
        </w:numPr>
        <w:spacing w:after="120"/>
        <w:jc w:val="both"/>
        <w:rPr>
          <w:rFonts w:cstheme="minorHAnsi"/>
          <w:b/>
          <w:bCs/>
          <w:szCs w:val="24"/>
        </w:rPr>
      </w:pPr>
      <w:r w:rsidRPr="004035C9">
        <w:rPr>
          <w:rFonts w:cstheme="minorHAnsi"/>
          <w:b/>
          <w:bCs/>
          <w:szCs w:val="24"/>
        </w:rPr>
        <w:t>No Indemnity by the Buyer</w:t>
      </w:r>
    </w:p>
    <w:p w14:paraId="04886E12" w14:textId="77777777" w:rsidR="0041362D" w:rsidRPr="00BF5BD5" w:rsidRDefault="0041362D" w:rsidP="00BF5D48">
      <w:pPr>
        <w:pStyle w:val="BodyText"/>
        <w:spacing w:before="0"/>
        <w:rPr>
          <w:rFonts w:asciiTheme="minorHAnsi" w:hAnsiTheme="minorHAnsi" w:cstheme="minorHAnsi"/>
        </w:rPr>
      </w:pPr>
      <w:r w:rsidRPr="00BF5BD5">
        <w:rPr>
          <w:rFonts w:asciiTheme="minorHAnsi" w:hAnsiTheme="minorHAnsi" w:cstheme="minorHAnsi"/>
        </w:rPr>
        <w:t xml:space="preserve">Notwithstanding anything else in the Purchasing Document, any express or implied reference in any </w:t>
      </w:r>
      <w:r w:rsidRPr="00BF5D48">
        <w:rPr>
          <w:rFonts w:asciiTheme="minorHAnsi" w:hAnsiTheme="minorHAnsi" w:cstheme="minorHAnsi"/>
          <w:lang w:val="en-US"/>
        </w:rPr>
        <w:t>document</w:t>
      </w:r>
      <w:r w:rsidRPr="00BF5BD5">
        <w:rPr>
          <w:rFonts w:asciiTheme="minorHAnsi" w:hAnsiTheme="minorHAnsi" w:cstheme="minorHAnsi"/>
        </w:rPr>
        <w:t xml:space="preserve"> (including subcontracts) to the Buyer providing an indemnity or any </w:t>
      </w:r>
      <w:r w:rsidRPr="00BF5BD5">
        <w:rPr>
          <w:rFonts w:asciiTheme="minorHAnsi" w:hAnsiTheme="minorHAnsi" w:cstheme="minorHAnsi"/>
          <w:lang w:val="en-US"/>
        </w:rPr>
        <w:t>other</w:t>
      </w:r>
      <w:r w:rsidRPr="00BF5BD5">
        <w:rPr>
          <w:rFonts w:asciiTheme="minorHAnsi" w:hAnsiTheme="minorHAnsi" w:cstheme="minorHAnsi"/>
        </w:rPr>
        <w:t xml:space="preserve"> form of indebtedness or contingent liability that would directly or indirectly increase the indebtedness or contingent liabilities of the Buyer, whether at the time of execution of the Purchasing Document or at any time during the Purchasing Document Term, shall be void and of no legal effect.</w:t>
      </w:r>
    </w:p>
    <w:p w14:paraId="09ECE21F" w14:textId="77777777" w:rsidR="009C6CFE" w:rsidRDefault="009C6CFE" w:rsidP="002C6EAC">
      <w:pPr>
        <w:numPr>
          <w:ilvl w:val="1"/>
          <w:numId w:val="15"/>
        </w:numPr>
        <w:spacing w:after="120"/>
        <w:jc w:val="both"/>
        <w:rPr>
          <w:rFonts w:cstheme="minorHAnsi"/>
          <w:b/>
          <w:bCs/>
          <w:szCs w:val="24"/>
        </w:rPr>
      </w:pPr>
      <w:r>
        <w:rPr>
          <w:rFonts w:cstheme="minorHAnsi"/>
          <w:b/>
          <w:bCs/>
          <w:szCs w:val="24"/>
        </w:rPr>
        <w:t>Intellectual Property Rights Indemnity</w:t>
      </w:r>
    </w:p>
    <w:p w14:paraId="5FAB8611" w14:textId="19004497" w:rsidR="009C6CFE" w:rsidRPr="00A14142" w:rsidRDefault="009C6CFE" w:rsidP="009C6CFE">
      <w:pPr>
        <w:pStyle w:val="BodyText"/>
        <w:spacing w:before="0"/>
        <w:rPr>
          <w:rFonts w:asciiTheme="minorHAnsi" w:hAnsiTheme="minorHAnsi" w:cstheme="minorHAnsi"/>
        </w:rPr>
      </w:pPr>
      <w:r w:rsidRPr="00A14142">
        <w:rPr>
          <w:rFonts w:asciiTheme="minorHAnsi" w:hAnsiTheme="minorHAnsi" w:cstheme="minorHAnsi"/>
        </w:rPr>
        <w:t xml:space="preserve">Despite </w:t>
      </w:r>
      <w:r w:rsidR="001F4F89">
        <w:rPr>
          <w:rFonts w:asciiTheme="minorHAnsi" w:hAnsiTheme="minorHAnsi" w:cstheme="minorHAnsi"/>
        </w:rPr>
        <w:t>S</w:t>
      </w:r>
      <w:r w:rsidRPr="00A14142">
        <w:rPr>
          <w:rFonts w:asciiTheme="minorHAnsi" w:hAnsiTheme="minorHAnsi" w:cstheme="minorHAnsi"/>
        </w:rPr>
        <w:t xml:space="preserve">ection </w:t>
      </w:r>
      <w:r>
        <w:rPr>
          <w:rFonts w:asciiTheme="minorHAnsi" w:hAnsiTheme="minorHAnsi" w:cstheme="minorHAnsi"/>
        </w:rPr>
        <w:t>13.02 (Vendor’s L</w:t>
      </w:r>
      <w:r w:rsidRPr="00A14142">
        <w:rPr>
          <w:rFonts w:asciiTheme="minorHAnsi" w:hAnsiTheme="minorHAnsi" w:cstheme="minorHAnsi"/>
        </w:rPr>
        <w:t xml:space="preserve">imitation </w:t>
      </w:r>
      <w:r>
        <w:rPr>
          <w:rFonts w:asciiTheme="minorHAnsi" w:hAnsiTheme="minorHAnsi" w:cstheme="minorHAnsi"/>
        </w:rPr>
        <w:t>for Damages</w:t>
      </w:r>
      <w:r w:rsidRPr="00A14142">
        <w:rPr>
          <w:rFonts w:asciiTheme="minorHAnsi" w:hAnsiTheme="minorHAnsi" w:cstheme="minorHAnsi"/>
        </w:rPr>
        <w:t xml:space="preserve">), the </w:t>
      </w:r>
      <w:r>
        <w:rPr>
          <w:rFonts w:asciiTheme="minorHAnsi" w:hAnsiTheme="minorHAnsi" w:cstheme="minorHAnsi"/>
        </w:rPr>
        <w:t>Vendor</w:t>
      </w:r>
      <w:r w:rsidRPr="00A14142">
        <w:rPr>
          <w:rFonts w:asciiTheme="minorHAnsi" w:hAnsiTheme="minorHAnsi" w:cstheme="minorHAnsi"/>
        </w:rPr>
        <w:t xml:space="preserve"> shall indemnify and hold harmless the Indemnified Parties from and against all Losses and Proceedings, by whomever made, sustained, incurred, </w:t>
      </w:r>
      <w:proofErr w:type="gramStart"/>
      <w:r w:rsidRPr="00A14142">
        <w:rPr>
          <w:rFonts w:asciiTheme="minorHAnsi" w:hAnsiTheme="minorHAnsi" w:cstheme="minorHAnsi"/>
        </w:rPr>
        <w:t>brought</w:t>
      </w:r>
      <w:proofErr w:type="gramEnd"/>
      <w:r w:rsidRPr="00A14142">
        <w:rPr>
          <w:rFonts w:asciiTheme="minorHAnsi" w:hAnsiTheme="minorHAnsi" w:cstheme="minorHAnsi"/>
        </w:rPr>
        <w:t xml:space="preserve"> or prosecuted, for any actual or possible infringement, inducement of infringement, misappropriation or violation of any Intellectual Property or infringement of any Moral Rights arising out of or in connection with:</w:t>
      </w:r>
    </w:p>
    <w:p w14:paraId="52432CF7" w14:textId="77777777" w:rsidR="009C6CFE" w:rsidRPr="00A14142" w:rsidRDefault="009C6CFE" w:rsidP="009C6CFE">
      <w:pPr>
        <w:pStyle w:val="BodyText"/>
        <w:spacing w:before="0"/>
        <w:ind w:left="1440" w:hanging="720"/>
        <w:rPr>
          <w:rFonts w:asciiTheme="minorHAnsi" w:hAnsiTheme="minorHAnsi" w:cstheme="minorHAnsi"/>
        </w:rPr>
      </w:pPr>
      <w:r w:rsidRPr="00A14142">
        <w:rPr>
          <w:rFonts w:asciiTheme="minorHAnsi" w:hAnsiTheme="minorHAnsi" w:cstheme="minorHAnsi"/>
        </w:rPr>
        <w:t>(a)</w:t>
      </w:r>
      <w:r w:rsidRPr="00A14142">
        <w:rPr>
          <w:rFonts w:asciiTheme="minorHAnsi" w:hAnsiTheme="minorHAnsi" w:cstheme="minorHAnsi"/>
        </w:rPr>
        <w:tab/>
        <w:t>the Deliverables (including the provision, use or disposal of the Deliverables</w:t>
      </w:r>
      <w:proofErr w:type="gramStart"/>
      <w:r w:rsidRPr="00A14142">
        <w:rPr>
          <w:rFonts w:asciiTheme="minorHAnsi" w:hAnsiTheme="minorHAnsi" w:cstheme="minorHAnsi"/>
        </w:rPr>
        <w:t>);</w:t>
      </w:r>
      <w:proofErr w:type="gramEnd"/>
    </w:p>
    <w:p w14:paraId="7620E40E" w14:textId="77777777" w:rsidR="009C6CFE" w:rsidRPr="00A14142" w:rsidRDefault="009C6CFE" w:rsidP="009C6CFE">
      <w:pPr>
        <w:pStyle w:val="BodyText"/>
        <w:spacing w:before="0"/>
        <w:ind w:left="1440" w:hanging="720"/>
        <w:rPr>
          <w:rFonts w:asciiTheme="minorHAnsi" w:hAnsiTheme="minorHAnsi" w:cstheme="minorHAnsi"/>
        </w:rPr>
      </w:pPr>
      <w:r w:rsidRPr="00A14142">
        <w:rPr>
          <w:rFonts w:asciiTheme="minorHAnsi" w:hAnsiTheme="minorHAnsi" w:cstheme="minorHAnsi"/>
        </w:rPr>
        <w:t>(b)</w:t>
      </w:r>
      <w:r w:rsidRPr="00A14142">
        <w:rPr>
          <w:rFonts w:asciiTheme="minorHAnsi" w:hAnsiTheme="minorHAnsi" w:cstheme="minorHAnsi"/>
        </w:rPr>
        <w:tab/>
        <w:t xml:space="preserve">the failure of the </w:t>
      </w:r>
      <w:r>
        <w:rPr>
          <w:rFonts w:asciiTheme="minorHAnsi" w:hAnsiTheme="minorHAnsi" w:cstheme="minorHAnsi"/>
        </w:rPr>
        <w:t>Vendor</w:t>
      </w:r>
      <w:r w:rsidRPr="00A14142">
        <w:rPr>
          <w:rFonts w:asciiTheme="minorHAnsi" w:hAnsiTheme="minorHAnsi" w:cstheme="minorHAnsi"/>
        </w:rPr>
        <w:t xml:space="preserve"> or the </w:t>
      </w:r>
      <w:r>
        <w:rPr>
          <w:rFonts w:asciiTheme="minorHAnsi" w:hAnsiTheme="minorHAnsi" w:cstheme="minorHAnsi"/>
        </w:rPr>
        <w:t>Vendor</w:t>
      </w:r>
      <w:r w:rsidRPr="00A14142">
        <w:rPr>
          <w:rFonts w:asciiTheme="minorHAnsi" w:hAnsiTheme="minorHAnsi" w:cstheme="minorHAnsi"/>
        </w:rPr>
        <w:t xml:space="preserve">’s Personnel to perform the </w:t>
      </w:r>
      <w:r>
        <w:rPr>
          <w:rFonts w:asciiTheme="minorHAnsi" w:hAnsiTheme="minorHAnsi" w:cstheme="minorHAnsi"/>
        </w:rPr>
        <w:t>Vendor</w:t>
      </w:r>
      <w:r w:rsidRPr="00A14142">
        <w:rPr>
          <w:rFonts w:asciiTheme="minorHAnsi" w:hAnsiTheme="minorHAnsi" w:cstheme="minorHAnsi"/>
        </w:rPr>
        <w:t>’s obligations pursuant to Moral Rights waivers; or</w:t>
      </w:r>
    </w:p>
    <w:p w14:paraId="66D9F59A" w14:textId="0978A86F" w:rsidR="009C6CFE" w:rsidRPr="00A14142" w:rsidRDefault="009C6CFE" w:rsidP="009C6CFE">
      <w:pPr>
        <w:pStyle w:val="BodyText"/>
        <w:spacing w:before="0"/>
        <w:ind w:left="1440" w:hanging="720"/>
        <w:rPr>
          <w:rFonts w:asciiTheme="minorHAnsi" w:hAnsiTheme="minorHAnsi" w:cstheme="minorHAnsi"/>
        </w:rPr>
      </w:pPr>
      <w:r w:rsidRPr="00A14142">
        <w:rPr>
          <w:rFonts w:asciiTheme="minorHAnsi" w:hAnsiTheme="minorHAnsi" w:cstheme="minorHAnsi"/>
        </w:rPr>
        <w:t>(c)</w:t>
      </w:r>
      <w:r w:rsidRPr="00A14142">
        <w:rPr>
          <w:rFonts w:asciiTheme="minorHAnsi" w:hAnsiTheme="minorHAnsi" w:cstheme="minorHAnsi"/>
        </w:rPr>
        <w:tab/>
        <w:t xml:space="preserve">the exercise of any rights, </w:t>
      </w:r>
      <w:proofErr w:type="gramStart"/>
      <w:r w:rsidRPr="00A14142">
        <w:rPr>
          <w:rFonts w:asciiTheme="minorHAnsi" w:hAnsiTheme="minorHAnsi" w:cstheme="minorHAnsi"/>
        </w:rPr>
        <w:t>licences</w:t>
      </w:r>
      <w:proofErr w:type="gramEnd"/>
      <w:r w:rsidRPr="00A14142">
        <w:rPr>
          <w:rFonts w:asciiTheme="minorHAnsi" w:hAnsiTheme="minorHAnsi" w:cstheme="minorHAnsi"/>
        </w:rPr>
        <w:t xml:space="preserve"> or permissions under </w:t>
      </w:r>
      <w:r>
        <w:rPr>
          <w:rFonts w:asciiTheme="minorHAnsi" w:hAnsiTheme="minorHAnsi" w:cstheme="minorHAnsi"/>
        </w:rPr>
        <w:t>the Purchasing Document</w:t>
      </w:r>
      <w:r w:rsidRPr="00A14142">
        <w:rPr>
          <w:rFonts w:asciiTheme="minorHAnsi" w:hAnsiTheme="minorHAnsi" w:cstheme="minorHAnsi"/>
        </w:rPr>
        <w:t xml:space="preserve"> by any Indemnified Parties or by any persons authorized in or </w:t>
      </w:r>
      <w:r w:rsidRPr="00A14142">
        <w:rPr>
          <w:rFonts w:asciiTheme="minorHAnsi" w:hAnsiTheme="minorHAnsi" w:cstheme="minorHAnsi"/>
        </w:rPr>
        <w:lastRenderedPageBreak/>
        <w:t xml:space="preserve">under </w:t>
      </w:r>
      <w:r>
        <w:rPr>
          <w:rFonts w:asciiTheme="minorHAnsi" w:hAnsiTheme="minorHAnsi" w:cstheme="minorHAnsi"/>
        </w:rPr>
        <w:t>the Purchasing Document</w:t>
      </w:r>
      <w:r w:rsidRPr="00A14142">
        <w:rPr>
          <w:rFonts w:asciiTheme="minorHAnsi" w:hAnsiTheme="minorHAnsi" w:cstheme="minorHAnsi"/>
        </w:rPr>
        <w:t xml:space="preserve"> to exercise any such rights, licences or permissions</w:t>
      </w:r>
      <w:r w:rsidR="007D13A5">
        <w:rPr>
          <w:rFonts w:asciiTheme="minorHAnsi" w:hAnsiTheme="minorHAnsi" w:cstheme="minorHAnsi"/>
        </w:rPr>
        <w:t xml:space="preserve">, including </w:t>
      </w:r>
      <w:r w:rsidR="007842F4" w:rsidRPr="009C11E4">
        <w:t>Authorized Users</w:t>
      </w:r>
      <w:r w:rsidRPr="00A14142">
        <w:rPr>
          <w:rFonts w:asciiTheme="minorHAnsi" w:hAnsiTheme="minorHAnsi" w:cstheme="minorHAnsi"/>
        </w:rPr>
        <w:t>.</w:t>
      </w:r>
    </w:p>
    <w:p w14:paraId="2343ABDE" w14:textId="4DC079B1" w:rsidR="009C6CFE" w:rsidRDefault="009C6CFE" w:rsidP="005669CC">
      <w:pPr>
        <w:numPr>
          <w:ilvl w:val="1"/>
          <w:numId w:val="15"/>
        </w:numPr>
        <w:spacing w:after="120"/>
        <w:jc w:val="both"/>
        <w:rPr>
          <w:rFonts w:cstheme="minorHAnsi"/>
          <w:b/>
          <w:bCs/>
          <w:szCs w:val="24"/>
        </w:rPr>
      </w:pPr>
      <w:r>
        <w:rPr>
          <w:rFonts w:cstheme="minorHAnsi"/>
          <w:b/>
          <w:bCs/>
          <w:szCs w:val="24"/>
        </w:rPr>
        <w:t>Confidentiality</w:t>
      </w:r>
      <w:r w:rsidR="005669CC">
        <w:rPr>
          <w:rFonts w:cstheme="minorHAnsi"/>
          <w:b/>
          <w:bCs/>
          <w:szCs w:val="24"/>
        </w:rPr>
        <w:t xml:space="preserve"> and Privacy</w:t>
      </w:r>
      <w:r>
        <w:rPr>
          <w:rFonts w:cstheme="minorHAnsi"/>
          <w:b/>
          <w:bCs/>
          <w:szCs w:val="24"/>
        </w:rPr>
        <w:t xml:space="preserve"> Indemnity</w:t>
      </w:r>
    </w:p>
    <w:p w14:paraId="76252B80" w14:textId="481124AF" w:rsidR="009C6CFE" w:rsidRPr="00855695" w:rsidRDefault="009C6CFE" w:rsidP="009C6CFE">
      <w:pPr>
        <w:pStyle w:val="BodyText"/>
        <w:spacing w:before="0"/>
        <w:rPr>
          <w:rFonts w:asciiTheme="minorHAnsi" w:hAnsiTheme="minorHAnsi" w:cstheme="minorHAnsi"/>
        </w:rPr>
      </w:pPr>
      <w:r w:rsidRPr="009D56C9">
        <w:rPr>
          <w:rFonts w:asciiTheme="minorHAnsi" w:hAnsiTheme="minorHAnsi" w:cstheme="minorHAnsi"/>
        </w:rPr>
        <w:t xml:space="preserve">Despite Section </w:t>
      </w:r>
      <w:r>
        <w:rPr>
          <w:rFonts w:asciiTheme="minorHAnsi" w:hAnsiTheme="minorHAnsi" w:cstheme="minorHAnsi"/>
        </w:rPr>
        <w:t>13.02</w:t>
      </w:r>
      <w:r w:rsidRPr="009D56C9">
        <w:rPr>
          <w:rFonts w:asciiTheme="minorHAnsi" w:hAnsiTheme="minorHAnsi" w:cstheme="minorHAnsi"/>
        </w:rPr>
        <w:t xml:space="preserve"> (</w:t>
      </w:r>
      <w:r>
        <w:rPr>
          <w:rFonts w:asciiTheme="minorHAnsi" w:hAnsiTheme="minorHAnsi" w:cstheme="minorHAnsi"/>
        </w:rPr>
        <w:t>Vendor’s Liability for Damages)</w:t>
      </w:r>
      <w:r w:rsidRPr="009D56C9">
        <w:rPr>
          <w:rFonts w:asciiTheme="minorHAnsi" w:hAnsiTheme="minorHAnsi" w:cstheme="minorHAnsi"/>
        </w:rPr>
        <w:t xml:space="preserve">, the </w:t>
      </w:r>
      <w:r>
        <w:rPr>
          <w:rFonts w:asciiTheme="minorHAnsi" w:hAnsiTheme="minorHAnsi" w:cstheme="minorHAnsi"/>
        </w:rPr>
        <w:t>Vendor</w:t>
      </w:r>
      <w:r w:rsidRPr="009D56C9">
        <w:rPr>
          <w:rFonts w:asciiTheme="minorHAnsi" w:hAnsiTheme="minorHAnsi" w:cstheme="minorHAnsi"/>
        </w:rPr>
        <w:t xml:space="preserve"> shall indemnify and hold harmless the Indemnified Parties from and against all Losses and Proceedings, by whomever made, sustained, incurred, </w:t>
      </w:r>
      <w:proofErr w:type="gramStart"/>
      <w:r w:rsidRPr="009D56C9">
        <w:rPr>
          <w:rFonts w:asciiTheme="minorHAnsi" w:hAnsiTheme="minorHAnsi" w:cstheme="minorHAnsi"/>
        </w:rPr>
        <w:t>brought</w:t>
      </w:r>
      <w:proofErr w:type="gramEnd"/>
      <w:r w:rsidRPr="009D56C9">
        <w:rPr>
          <w:rFonts w:asciiTheme="minorHAnsi" w:hAnsiTheme="minorHAnsi" w:cstheme="minorHAnsi"/>
        </w:rPr>
        <w:t xml:space="preserve"> or prosecuted arising out of or in connection with a breach</w:t>
      </w:r>
      <w:r w:rsidR="005669CC">
        <w:rPr>
          <w:rFonts w:asciiTheme="minorHAnsi" w:hAnsiTheme="minorHAnsi" w:cstheme="minorHAnsi"/>
        </w:rPr>
        <w:t xml:space="preserve"> of confidentiality </w:t>
      </w:r>
      <w:r w:rsidR="0070652E">
        <w:rPr>
          <w:rFonts w:asciiTheme="minorHAnsi" w:hAnsiTheme="minorHAnsi" w:cstheme="minorHAnsi"/>
        </w:rPr>
        <w:t>or</w:t>
      </w:r>
      <w:r w:rsidR="005669CC">
        <w:rPr>
          <w:rFonts w:asciiTheme="minorHAnsi" w:hAnsiTheme="minorHAnsi" w:cstheme="minorHAnsi"/>
        </w:rPr>
        <w:t xml:space="preserve"> privacy</w:t>
      </w:r>
      <w:r w:rsidR="0070652E">
        <w:rPr>
          <w:rFonts w:asciiTheme="minorHAnsi" w:hAnsiTheme="minorHAnsi" w:cstheme="minorHAnsi"/>
        </w:rPr>
        <w:t>, including a breach of Article 4 (</w:t>
      </w:r>
      <w:r w:rsidR="002D43FB">
        <w:rPr>
          <w:rFonts w:asciiTheme="minorHAnsi" w:hAnsiTheme="minorHAnsi" w:cstheme="minorHAnsi"/>
        </w:rPr>
        <w:t>Security, Confidential Information and Related Provisions) or Schedule “I” (Mandatory Provisions Schedule)</w:t>
      </w:r>
      <w:r w:rsidRPr="009D56C9">
        <w:rPr>
          <w:rFonts w:asciiTheme="minorHAnsi" w:hAnsiTheme="minorHAnsi" w:cstheme="minorHAnsi"/>
        </w:rPr>
        <w:t>.</w:t>
      </w:r>
    </w:p>
    <w:p w14:paraId="0B02D520" w14:textId="77777777" w:rsidR="009C6CFE" w:rsidRPr="004035C9" w:rsidRDefault="009C6CFE" w:rsidP="005669CC">
      <w:pPr>
        <w:numPr>
          <w:ilvl w:val="1"/>
          <w:numId w:val="15"/>
        </w:numPr>
        <w:spacing w:after="120"/>
        <w:jc w:val="both"/>
        <w:rPr>
          <w:rFonts w:cstheme="minorHAnsi"/>
          <w:b/>
          <w:bCs/>
          <w:szCs w:val="24"/>
        </w:rPr>
      </w:pPr>
      <w:r w:rsidRPr="004035C9">
        <w:rPr>
          <w:rFonts w:cstheme="minorHAnsi"/>
          <w:b/>
          <w:bCs/>
          <w:szCs w:val="24"/>
        </w:rPr>
        <w:t>Vendor</w:t>
      </w:r>
      <w:r>
        <w:rPr>
          <w:rFonts w:cstheme="minorHAnsi"/>
          <w:b/>
          <w:bCs/>
          <w:szCs w:val="24"/>
        </w:rPr>
        <w:t>’s General</w:t>
      </w:r>
      <w:r w:rsidRPr="004035C9">
        <w:rPr>
          <w:rFonts w:cstheme="minorHAnsi"/>
          <w:b/>
          <w:bCs/>
          <w:szCs w:val="24"/>
        </w:rPr>
        <w:t xml:space="preserve"> Indemnity</w:t>
      </w:r>
    </w:p>
    <w:p w14:paraId="06B6D76A" w14:textId="77777777" w:rsidR="009C6CFE" w:rsidRPr="00BF5BD5" w:rsidRDefault="009C6CFE" w:rsidP="009C6CFE">
      <w:pPr>
        <w:pStyle w:val="BodyText"/>
        <w:spacing w:before="0"/>
        <w:rPr>
          <w:rFonts w:asciiTheme="minorHAnsi" w:hAnsiTheme="minorHAnsi" w:cstheme="minorHAnsi"/>
        </w:rPr>
      </w:pPr>
      <w:r w:rsidRPr="00BF5BD5">
        <w:rPr>
          <w:rFonts w:asciiTheme="minorHAnsi" w:hAnsiTheme="minorHAnsi" w:cstheme="minorHAnsi"/>
        </w:rPr>
        <w:t>The Vendor shall indemnify and hold harmless the Indemnified Parties from and against all Losses and Proceedings, by whomever made, sustained, incurred, brought or prosecuted, arising out of, or in connection with anything done or omitted to be done by the Vendor or the Vendor’s Personnel in the course of the performance of the Vendor’s obligations under the Purchasing Document or otherwise in connection with the Purchasing Document.</w:t>
      </w:r>
    </w:p>
    <w:p w14:paraId="05E23BDC" w14:textId="77777777" w:rsidR="0041362D" w:rsidRPr="004035C9" w:rsidRDefault="0041362D" w:rsidP="004E5927">
      <w:pPr>
        <w:numPr>
          <w:ilvl w:val="1"/>
          <w:numId w:val="15"/>
        </w:numPr>
        <w:spacing w:after="120"/>
        <w:jc w:val="both"/>
        <w:rPr>
          <w:rFonts w:cstheme="minorHAnsi"/>
          <w:b/>
          <w:bCs/>
          <w:szCs w:val="24"/>
        </w:rPr>
      </w:pPr>
      <w:r w:rsidRPr="004035C9">
        <w:rPr>
          <w:rFonts w:cstheme="minorHAnsi"/>
          <w:b/>
          <w:bCs/>
          <w:szCs w:val="24"/>
        </w:rPr>
        <w:t>Vendor Participation in Proceedings</w:t>
      </w:r>
    </w:p>
    <w:p w14:paraId="531F1082" w14:textId="407AC846" w:rsidR="0041362D" w:rsidRDefault="0041362D" w:rsidP="00BF5D48">
      <w:pPr>
        <w:pStyle w:val="BodyText"/>
        <w:spacing w:before="0"/>
        <w:rPr>
          <w:rFonts w:asciiTheme="minorHAnsi" w:hAnsiTheme="minorHAnsi" w:cstheme="minorHAnsi"/>
        </w:rPr>
      </w:pPr>
      <w:r w:rsidRPr="00BF5BD5">
        <w:rPr>
          <w:rFonts w:asciiTheme="minorHAnsi" w:hAnsiTheme="minorHAnsi" w:cstheme="minorHAnsi"/>
        </w:rPr>
        <w:t xml:space="preserve">The Vendor shall, at its expense, to the extent requested by </w:t>
      </w:r>
      <w:r w:rsidR="00EA5B69" w:rsidRPr="00BF5BD5">
        <w:rPr>
          <w:rFonts w:asciiTheme="minorHAnsi" w:hAnsiTheme="minorHAnsi" w:cstheme="minorHAnsi"/>
        </w:rPr>
        <w:t>t</w:t>
      </w:r>
      <w:r w:rsidRPr="00BF5BD5">
        <w:rPr>
          <w:rFonts w:asciiTheme="minorHAnsi" w:hAnsiTheme="minorHAnsi" w:cstheme="minorHAnsi"/>
        </w:rPr>
        <w:t xml:space="preserve">he Buyer, participate in or </w:t>
      </w:r>
      <w:r w:rsidRPr="00D159EE">
        <w:rPr>
          <w:rFonts w:asciiTheme="minorHAnsi" w:hAnsiTheme="minorHAnsi" w:cstheme="minorHAnsi"/>
        </w:rPr>
        <w:t xml:space="preserve">conduct the defence of any Proceeding against any Indemnified Parties and any negotiations for their settlement. The Buyer may elect to participate in or conduct the defence of any such Proceeding by notifying the Vendor in writing of such election without prejudice to any other rights or remedies of </w:t>
      </w:r>
      <w:r w:rsidR="00EA5B69" w:rsidRPr="00D159EE">
        <w:rPr>
          <w:rFonts w:asciiTheme="minorHAnsi" w:hAnsiTheme="minorHAnsi" w:cstheme="minorHAnsi"/>
        </w:rPr>
        <w:t>t</w:t>
      </w:r>
      <w:r w:rsidRPr="00D159EE">
        <w:rPr>
          <w:rFonts w:asciiTheme="minorHAnsi" w:hAnsiTheme="minorHAnsi" w:cstheme="minorHAnsi"/>
        </w:rPr>
        <w:t>he Buyer under the Purchasing Document, at law or in equity. Each party participating in the defence shall do so by actively participating with the other’s</w:t>
      </w:r>
      <w:r w:rsidRPr="00BF5BD5">
        <w:rPr>
          <w:rFonts w:asciiTheme="minorHAnsi" w:hAnsiTheme="minorHAnsi" w:cstheme="minorHAnsi"/>
        </w:rPr>
        <w:t xml:space="preserve"> counsel. The Vendor shall not </w:t>
      </w:r>
      <w:proofErr w:type="gramStart"/>
      <w:r w:rsidRPr="00BF5BD5">
        <w:rPr>
          <w:rFonts w:asciiTheme="minorHAnsi" w:hAnsiTheme="minorHAnsi" w:cstheme="minorHAnsi"/>
        </w:rPr>
        <w:t>enter into</w:t>
      </w:r>
      <w:proofErr w:type="gramEnd"/>
      <w:r w:rsidRPr="00BF5BD5">
        <w:rPr>
          <w:rFonts w:asciiTheme="minorHAnsi" w:hAnsiTheme="minorHAnsi" w:cstheme="minorHAnsi"/>
        </w:rPr>
        <w:t xml:space="preserve"> any settlement unless it has obtained the prior written approval of </w:t>
      </w:r>
      <w:r w:rsidR="00EA5B69" w:rsidRPr="00BF5BD5">
        <w:rPr>
          <w:rFonts w:asciiTheme="minorHAnsi" w:hAnsiTheme="minorHAnsi" w:cstheme="minorHAnsi"/>
        </w:rPr>
        <w:t>t</w:t>
      </w:r>
      <w:r w:rsidRPr="00BF5BD5">
        <w:rPr>
          <w:rFonts w:asciiTheme="minorHAnsi" w:hAnsiTheme="minorHAnsi" w:cstheme="minorHAnsi"/>
        </w:rPr>
        <w:t xml:space="preserve">he Buyer. If the Vendor is requested by </w:t>
      </w:r>
      <w:r w:rsidR="00EA5B69" w:rsidRPr="00BF5BD5">
        <w:rPr>
          <w:rFonts w:asciiTheme="minorHAnsi" w:hAnsiTheme="minorHAnsi" w:cstheme="minorHAnsi"/>
        </w:rPr>
        <w:t>the Buyer</w:t>
      </w:r>
      <w:r w:rsidRPr="00BF5BD5">
        <w:rPr>
          <w:rFonts w:asciiTheme="minorHAnsi" w:hAnsiTheme="minorHAnsi" w:cstheme="minorHAnsi"/>
        </w:rPr>
        <w:t xml:space="preserve"> to participate in or conduct the defence of any such Proceeding, </w:t>
      </w:r>
      <w:r w:rsidR="00EA5B69" w:rsidRPr="00BF5BD5">
        <w:rPr>
          <w:rFonts w:asciiTheme="minorHAnsi" w:hAnsiTheme="minorHAnsi" w:cstheme="minorHAnsi"/>
        </w:rPr>
        <w:t>the Buyer</w:t>
      </w:r>
      <w:r w:rsidRPr="00BF5BD5">
        <w:rPr>
          <w:rFonts w:asciiTheme="minorHAnsi" w:hAnsiTheme="minorHAnsi" w:cstheme="minorHAnsi"/>
        </w:rPr>
        <w:t xml:space="preserve"> agrees to co-operate with and </w:t>
      </w:r>
      <w:proofErr w:type="gramStart"/>
      <w:r w:rsidRPr="00BF5BD5">
        <w:rPr>
          <w:rFonts w:asciiTheme="minorHAnsi" w:hAnsiTheme="minorHAnsi" w:cstheme="minorHAnsi"/>
        </w:rPr>
        <w:t>assist the Vendor to the fullest extent</w:t>
      </w:r>
      <w:proofErr w:type="gramEnd"/>
      <w:r w:rsidRPr="00BF5BD5">
        <w:rPr>
          <w:rFonts w:asciiTheme="minorHAnsi" w:hAnsiTheme="minorHAnsi" w:cstheme="minorHAnsi"/>
        </w:rPr>
        <w:t xml:space="preserve"> possible in the Proceedings and any related settlement negotiations. If </w:t>
      </w:r>
      <w:r w:rsidR="00EA5B69" w:rsidRPr="00BF5BD5">
        <w:rPr>
          <w:rFonts w:asciiTheme="minorHAnsi" w:hAnsiTheme="minorHAnsi" w:cstheme="minorHAnsi"/>
        </w:rPr>
        <w:t>the Buyer</w:t>
      </w:r>
      <w:r w:rsidRPr="00BF5BD5">
        <w:rPr>
          <w:rFonts w:asciiTheme="minorHAnsi" w:hAnsiTheme="minorHAnsi" w:cstheme="minorHAnsi"/>
        </w:rPr>
        <w:t xml:space="preserve"> conducts the defence of any such Proceedings, the Vendor agrees to co-operate with and </w:t>
      </w:r>
      <w:proofErr w:type="gramStart"/>
      <w:r w:rsidRPr="00BF5BD5">
        <w:rPr>
          <w:rFonts w:asciiTheme="minorHAnsi" w:hAnsiTheme="minorHAnsi" w:cstheme="minorHAnsi"/>
        </w:rPr>
        <w:t xml:space="preserve">assist </w:t>
      </w:r>
      <w:r w:rsidR="00EA5B69" w:rsidRPr="00BF5BD5">
        <w:rPr>
          <w:rFonts w:asciiTheme="minorHAnsi" w:hAnsiTheme="minorHAnsi" w:cstheme="minorHAnsi"/>
        </w:rPr>
        <w:t>the Buyer</w:t>
      </w:r>
      <w:r w:rsidRPr="00BF5BD5">
        <w:rPr>
          <w:rFonts w:asciiTheme="minorHAnsi" w:hAnsiTheme="minorHAnsi" w:cstheme="minorHAnsi"/>
        </w:rPr>
        <w:t xml:space="preserve"> to the fullest extent</w:t>
      </w:r>
      <w:proofErr w:type="gramEnd"/>
      <w:r w:rsidRPr="00BF5BD5">
        <w:rPr>
          <w:rFonts w:asciiTheme="minorHAnsi" w:hAnsiTheme="minorHAnsi" w:cstheme="minorHAnsi"/>
        </w:rPr>
        <w:t xml:space="preserve"> possible in the Proceedings and any related settlement negotiations. </w:t>
      </w:r>
    </w:p>
    <w:p w14:paraId="676B2D29" w14:textId="3044C260" w:rsidR="009D5B89" w:rsidRPr="009D5B89" w:rsidRDefault="009D5B89" w:rsidP="009D5B89">
      <w:pPr>
        <w:numPr>
          <w:ilvl w:val="1"/>
          <w:numId w:val="15"/>
        </w:numPr>
        <w:spacing w:after="120"/>
        <w:jc w:val="both"/>
        <w:rPr>
          <w:rFonts w:cstheme="minorHAnsi"/>
          <w:b/>
          <w:bCs/>
        </w:rPr>
      </w:pPr>
      <w:r w:rsidRPr="009D5B89">
        <w:rPr>
          <w:rFonts w:cstheme="minorHAnsi"/>
          <w:b/>
          <w:bCs/>
        </w:rPr>
        <w:t>Survival</w:t>
      </w:r>
    </w:p>
    <w:p w14:paraId="668FF7A0" w14:textId="4FD8100F" w:rsidR="009D5B89" w:rsidRPr="009D5B89" w:rsidRDefault="009D5B89" w:rsidP="009D5B89">
      <w:pPr>
        <w:spacing w:after="120"/>
        <w:jc w:val="both"/>
        <w:rPr>
          <w:rFonts w:cstheme="minorHAnsi"/>
        </w:rPr>
      </w:pPr>
      <w:r>
        <w:rPr>
          <w:rFonts w:cstheme="minorHAnsi"/>
        </w:rPr>
        <w:t>This Article shall survive the termination or expiry of the Purchasing Document.</w:t>
      </w:r>
    </w:p>
    <w:p w14:paraId="2FADB3E7" w14:textId="77777777" w:rsidR="004630E8" w:rsidRDefault="004630E8" w:rsidP="004E5927">
      <w:pPr>
        <w:numPr>
          <w:ilvl w:val="0"/>
          <w:numId w:val="15"/>
        </w:numPr>
        <w:spacing w:after="120"/>
        <w:jc w:val="both"/>
        <w:rPr>
          <w:rFonts w:cstheme="minorHAnsi"/>
          <w:b/>
          <w:bCs/>
          <w:szCs w:val="24"/>
        </w:rPr>
      </w:pPr>
      <w:r>
        <w:rPr>
          <w:rFonts w:cstheme="minorHAnsi"/>
          <w:b/>
          <w:bCs/>
          <w:szCs w:val="24"/>
        </w:rPr>
        <w:t>Limitations of Liability</w:t>
      </w:r>
    </w:p>
    <w:p w14:paraId="35DB5EC3" w14:textId="77777777" w:rsidR="004630E8" w:rsidRPr="000C12A1" w:rsidRDefault="004630E8" w:rsidP="004E5927">
      <w:pPr>
        <w:numPr>
          <w:ilvl w:val="1"/>
          <w:numId w:val="15"/>
        </w:numPr>
        <w:spacing w:after="120"/>
        <w:jc w:val="both"/>
        <w:rPr>
          <w:szCs w:val="24"/>
          <w:lang w:val="en-GB"/>
        </w:rPr>
      </w:pPr>
      <w:r w:rsidRPr="004E5927">
        <w:rPr>
          <w:b/>
          <w:szCs w:val="24"/>
          <w:lang w:val="en-GB"/>
        </w:rPr>
        <w:t>Categories of Damages</w:t>
      </w:r>
    </w:p>
    <w:p w14:paraId="3BCF415F" w14:textId="77777777" w:rsidR="004630E8" w:rsidRPr="001744EC" w:rsidRDefault="004630E8" w:rsidP="004630E8">
      <w:pPr>
        <w:pStyle w:val="Style7"/>
        <w:numPr>
          <w:ilvl w:val="0"/>
          <w:numId w:val="0"/>
        </w:numPr>
        <w:spacing w:after="120"/>
        <w:rPr>
          <w:rFonts w:cstheme="minorHAnsi"/>
          <w:b/>
          <w:bCs/>
          <w:szCs w:val="24"/>
        </w:rPr>
      </w:pPr>
      <w:r w:rsidRPr="001744EC">
        <w:rPr>
          <w:rFonts w:cs="Arial"/>
          <w:szCs w:val="24"/>
          <w:lang w:val="en-GB"/>
        </w:rPr>
        <w:t>For the purposes of this Article, direct damages are those damages that fall within the scope of subsection (a) or (b) below, or both:</w:t>
      </w:r>
    </w:p>
    <w:p w14:paraId="190BADE2" w14:textId="77777777" w:rsidR="004630E8" w:rsidRPr="001744EC" w:rsidRDefault="004630E8" w:rsidP="004630E8">
      <w:pPr>
        <w:pStyle w:val="OPSsubsection"/>
        <w:rPr>
          <w:rFonts w:cs="Arial"/>
          <w:szCs w:val="24"/>
          <w:lang w:val="en-GB"/>
        </w:rPr>
      </w:pPr>
      <w:r w:rsidRPr="001744EC">
        <w:rPr>
          <w:rFonts w:cs="Arial"/>
          <w:szCs w:val="24"/>
          <w:lang w:val="en-GB"/>
        </w:rPr>
        <w:t>(a)</w:t>
      </w:r>
      <w:r w:rsidRPr="001744EC">
        <w:rPr>
          <w:rFonts w:cs="Arial"/>
          <w:szCs w:val="24"/>
          <w:lang w:val="en-GB"/>
        </w:rPr>
        <w:tab/>
        <w:t xml:space="preserve">damages that arise naturally from breach of the </w:t>
      </w:r>
      <w:r>
        <w:rPr>
          <w:rFonts w:cs="Arial"/>
          <w:szCs w:val="24"/>
          <w:lang w:val="en-GB"/>
        </w:rPr>
        <w:t>Purchasing Document</w:t>
      </w:r>
      <w:r w:rsidRPr="001744EC">
        <w:rPr>
          <w:rFonts w:cs="Arial"/>
          <w:szCs w:val="24"/>
          <w:lang w:val="en-GB"/>
        </w:rPr>
        <w:t xml:space="preserve"> </w:t>
      </w:r>
      <w:r w:rsidRPr="001744EC">
        <w:rPr>
          <w:rFonts w:cs="Arial"/>
          <w:szCs w:val="24"/>
          <w:lang w:val="en-GB"/>
        </w:rPr>
        <w:lastRenderedPageBreak/>
        <w:t xml:space="preserve">itself or that are reasonably contemplated at the time the parties enter into the </w:t>
      </w:r>
      <w:r>
        <w:rPr>
          <w:rFonts w:cs="Arial"/>
          <w:szCs w:val="24"/>
          <w:lang w:val="en-GB"/>
        </w:rPr>
        <w:t>Purchasing Document</w:t>
      </w:r>
      <w:r w:rsidRPr="001744EC">
        <w:rPr>
          <w:rFonts w:cs="Arial"/>
          <w:szCs w:val="24"/>
          <w:lang w:val="en-GB"/>
        </w:rPr>
        <w:t xml:space="preserve"> as being the probable consequences of breach of the </w:t>
      </w:r>
      <w:r>
        <w:rPr>
          <w:rFonts w:cs="Arial"/>
          <w:szCs w:val="24"/>
          <w:lang w:val="en-GB"/>
        </w:rPr>
        <w:t>Purchasing Document</w:t>
      </w:r>
      <w:r w:rsidRPr="001744EC">
        <w:rPr>
          <w:rFonts w:cs="Arial"/>
          <w:szCs w:val="24"/>
          <w:lang w:val="en-GB"/>
        </w:rPr>
        <w:t xml:space="preserve">, but exclude those damages that, in order to be reasonably contemplated, require knowledge of special circumstances, which are not known to both parties at the time the parties enter into the </w:t>
      </w:r>
      <w:r>
        <w:rPr>
          <w:rFonts w:cs="Arial"/>
          <w:szCs w:val="24"/>
          <w:lang w:val="en-GB"/>
        </w:rPr>
        <w:t>Purchasing Document</w:t>
      </w:r>
      <w:r w:rsidRPr="001744EC">
        <w:rPr>
          <w:rFonts w:cs="Arial"/>
          <w:szCs w:val="24"/>
          <w:lang w:val="en-GB"/>
        </w:rPr>
        <w:t>;</w:t>
      </w:r>
    </w:p>
    <w:p w14:paraId="701A7ECE" w14:textId="77777777" w:rsidR="004630E8" w:rsidRPr="001744EC" w:rsidRDefault="004630E8" w:rsidP="004630E8">
      <w:pPr>
        <w:pStyle w:val="OPSNormal"/>
        <w:rPr>
          <w:rFonts w:cs="Arial"/>
          <w:szCs w:val="24"/>
          <w:lang w:val="en-GB"/>
        </w:rPr>
      </w:pPr>
    </w:p>
    <w:p w14:paraId="437F9E85" w14:textId="77777777" w:rsidR="004630E8" w:rsidRPr="001744EC" w:rsidRDefault="004630E8" w:rsidP="004630E8">
      <w:pPr>
        <w:pStyle w:val="OPSsubsection"/>
        <w:rPr>
          <w:rFonts w:cs="Arial"/>
          <w:szCs w:val="24"/>
          <w:lang w:val="en-GB"/>
        </w:rPr>
      </w:pPr>
      <w:r w:rsidRPr="001744EC">
        <w:rPr>
          <w:rFonts w:cs="Arial"/>
          <w:szCs w:val="24"/>
          <w:lang w:val="en-GB"/>
        </w:rPr>
        <w:t>(b)</w:t>
      </w:r>
      <w:r w:rsidRPr="001744EC">
        <w:rPr>
          <w:rFonts w:cs="Arial"/>
          <w:szCs w:val="24"/>
          <w:lang w:val="en-GB"/>
        </w:rPr>
        <w:tab/>
        <w:t xml:space="preserve">damages that are reasonably foreseeable as being the probable consequences of a tort that falls within the scope of the </w:t>
      </w:r>
      <w:r>
        <w:rPr>
          <w:rFonts w:cs="Arial"/>
          <w:szCs w:val="24"/>
          <w:lang w:val="en-GB"/>
        </w:rPr>
        <w:t>Purchasing Document</w:t>
      </w:r>
      <w:r w:rsidRPr="001744EC">
        <w:rPr>
          <w:rFonts w:cs="Arial"/>
          <w:szCs w:val="24"/>
          <w:lang w:val="en-GB"/>
        </w:rPr>
        <w:t xml:space="preserve">, subject to any express limitation or negation of the tort duty, or of the right to sue in tort, set out in the </w:t>
      </w:r>
      <w:r>
        <w:rPr>
          <w:rFonts w:cs="Arial"/>
          <w:szCs w:val="24"/>
          <w:lang w:val="en-GB"/>
        </w:rPr>
        <w:t>Purchasing Document</w:t>
      </w:r>
      <w:r w:rsidRPr="001744EC">
        <w:rPr>
          <w:rFonts w:cs="Arial"/>
          <w:szCs w:val="24"/>
          <w:lang w:val="en-GB"/>
        </w:rPr>
        <w:t>.</w:t>
      </w:r>
    </w:p>
    <w:p w14:paraId="11F12D8F" w14:textId="77777777" w:rsidR="004630E8" w:rsidRPr="001744EC" w:rsidRDefault="004630E8" w:rsidP="004630E8">
      <w:pPr>
        <w:pStyle w:val="OPSNormal"/>
        <w:rPr>
          <w:rFonts w:cs="Arial"/>
          <w:szCs w:val="24"/>
          <w:lang w:val="en-GB"/>
        </w:rPr>
      </w:pPr>
    </w:p>
    <w:p w14:paraId="6C6D873C" w14:textId="77777777" w:rsidR="004630E8" w:rsidRPr="001744EC" w:rsidRDefault="004630E8" w:rsidP="005837A5">
      <w:pPr>
        <w:pStyle w:val="OPSSection"/>
        <w:ind w:left="0" w:firstLine="0"/>
        <w:rPr>
          <w:rFonts w:cs="Arial"/>
          <w:szCs w:val="24"/>
          <w:lang w:val="en-GB"/>
        </w:rPr>
      </w:pPr>
      <w:r w:rsidRPr="001744EC">
        <w:rPr>
          <w:rFonts w:cs="Arial"/>
          <w:szCs w:val="24"/>
          <w:lang w:val="en-GB"/>
        </w:rPr>
        <w:t xml:space="preserve">For the purposes of this Article, all damages of any type whatsoever that fall within the scope of the </w:t>
      </w:r>
      <w:r>
        <w:rPr>
          <w:rFonts w:cs="Arial"/>
          <w:szCs w:val="24"/>
          <w:lang w:val="en-GB"/>
        </w:rPr>
        <w:t>Purchasing Document</w:t>
      </w:r>
      <w:r w:rsidRPr="001744EC">
        <w:rPr>
          <w:rFonts w:cs="Arial"/>
          <w:szCs w:val="24"/>
          <w:lang w:val="en-GB"/>
        </w:rPr>
        <w:t>, which are not direct damages, are categorized as indirect damages.</w:t>
      </w:r>
    </w:p>
    <w:p w14:paraId="40EA0328" w14:textId="77777777" w:rsidR="004630E8" w:rsidRPr="000C12A1" w:rsidRDefault="004630E8" w:rsidP="00401014">
      <w:pPr>
        <w:numPr>
          <w:ilvl w:val="1"/>
          <w:numId w:val="15"/>
        </w:numPr>
        <w:spacing w:after="120"/>
        <w:jc w:val="both"/>
        <w:rPr>
          <w:szCs w:val="24"/>
          <w:lang w:val="en-GB"/>
        </w:rPr>
      </w:pPr>
      <w:r w:rsidRPr="00401014">
        <w:rPr>
          <w:b/>
          <w:szCs w:val="24"/>
          <w:lang w:val="en-GB"/>
        </w:rPr>
        <w:t xml:space="preserve">Vendor's Liability for Damages </w:t>
      </w:r>
    </w:p>
    <w:p w14:paraId="6C87E0D5" w14:textId="75B371F7" w:rsidR="004630E8" w:rsidRPr="00855695" w:rsidRDefault="004630E8" w:rsidP="00855695">
      <w:pPr>
        <w:pStyle w:val="BodyText"/>
        <w:spacing w:before="0"/>
        <w:rPr>
          <w:rFonts w:asciiTheme="minorHAnsi" w:hAnsiTheme="minorHAnsi" w:cstheme="minorHAnsi"/>
        </w:rPr>
      </w:pPr>
      <w:r w:rsidRPr="00855695">
        <w:rPr>
          <w:rFonts w:asciiTheme="minorHAnsi" w:hAnsiTheme="minorHAnsi" w:cstheme="minorHAnsi"/>
        </w:rPr>
        <w:t>Subject to Section 1</w:t>
      </w:r>
      <w:r w:rsidR="00A31634" w:rsidRPr="00855695">
        <w:rPr>
          <w:rFonts w:asciiTheme="minorHAnsi" w:hAnsiTheme="minorHAnsi" w:cstheme="minorHAnsi"/>
        </w:rPr>
        <w:t>3.</w:t>
      </w:r>
      <w:r w:rsidRPr="00855695">
        <w:rPr>
          <w:rFonts w:asciiTheme="minorHAnsi" w:hAnsiTheme="minorHAnsi" w:cstheme="minorHAnsi"/>
        </w:rPr>
        <w:t>03 (Property Damage, Bodily Injury (Including Death) or Personal Injury (Vendor’s Liability)) and Section 1</w:t>
      </w:r>
      <w:r w:rsidR="00A31634" w:rsidRPr="00855695">
        <w:rPr>
          <w:rFonts w:asciiTheme="minorHAnsi" w:hAnsiTheme="minorHAnsi" w:cstheme="minorHAnsi"/>
        </w:rPr>
        <w:t>3</w:t>
      </w:r>
      <w:r w:rsidRPr="00855695">
        <w:rPr>
          <w:rFonts w:asciiTheme="minorHAnsi" w:hAnsiTheme="minorHAnsi" w:cstheme="minorHAnsi"/>
        </w:rPr>
        <w:t xml:space="preserve">.04 (Exception (Vendor’s Liability)), if circumstances arise where the Buyer </w:t>
      </w:r>
      <w:r w:rsidR="00744715">
        <w:rPr>
          <w:rFonts w:asciiTheme="minorHAnsi" w:hAnsiTheme="minorHAnsi" w:cstheme="minorHAnsi"/>
        </w:rPr>
        <w:t>and/or any Authorized User</w:t>
      </w:r>
      <w:r w:rsidRPr="00855695">
        <w:rPr>
          <w:rFonts w:asciiTheme="minorHAnsi" w:hAnsiTheme="minorHAnsi" w:cstheme="minorHAnsi"/>
        </w:rPr>
        <w:t xml:space="preserve"> is entitled to recover from the Vendor damages arising in the course of the performance of the Vendor's obligations under the Purchasing Document or arising otherwise in connection with the Purchasing Document, the Vendor's liability under the Purchasing Document for direct damages shall not exceed the amount </w:t>
      </w:r>
      <w:r w:rsidR="00692C31" w:rsidRPr="00855695">
        <w:rPr>
          <w:rFonts w:asciiTheme="minorHAnsi" w:hAnsiTheme="minorHAnsi" w:cstheme="minorHAnsi"/>
        </w:rPr>
        <w:t>specified</w:t>
      </w:r>
      <w:r w:rsidRPr="00855695">
        <w:rPr>
          <w:rFonts w:asciiTheme="minorHAnsi" w:hAnsiTheme="minorHAnsi" w:cstheme="minorHAnsi"/>
        </w:rPr>
        <w:t xml:space="preserve"> in Item </w:t>
      </w:r>
      <w:r w:rsidR="00992231" w:rsidRPr="00855695">
        <w:rPr>
          <w:rFonts w:asciiTheme="minorHAnsi" w:hAnsiTheme="minorHAnsi" w:cstheme="minorHAnsi"/>
        </w:rPr>
        <w:t>N</w:t>
      </w:r>
      <w:r w:rsidRPr="00855695">
        <w:rPr>
          <w:rFonts w:asciiTheme="minorHAnsi" w:hAnsiTheme="minorHAnsi" w:cstheme="minorHAnsi"/>
        </w:rPr>
        <w:t>OET1 on the first page of this Schedule.</w:t>
      </w:r>
    </w:p>
    <w:p w14:paraId="33C93A46" w14:textId="6424403C" w:rsidR="004630E8" w:rsidRPr="00855695" w:rsidRDefault="004630E8" w:rsidP="00855695">
      <w:pPr>
        <w:pStyle w:val="BodyText"/>
        <w:spacing w:before="0"/>
        <w:rPr>
          <w:rFonts w:asciiTheme="minorHAnsi" w:hAnsiTheme="minorHAnsi" w:cstheme="minorHAnsi"/>
        </w:rPr>
      </w:pPr>
      <w:r w:rsidRPr="00855695">
        <w:rPr>
          <w:rFonts w:asciiTheme="minorHAnsi" w:hAnsiTheme="minorHAnsi" w:cstheme="minorHAnsi"/>
        </w:rPr>
        <w:t>Subject to Section 1</w:t>
      </w:r>
      <w:r w:rsidR="00A31634" w:rsidRPr="00855695">
        <w:rPr>
          <w:rFonts w:asciiTheme="minorHAnsi" w:hAnsiTheme="minorHAnsi" w:cstheme="minorHAnsi"/>
        </w:rPr>
        <w:t>3</w:t>
      </w:r>
      <w:r w:rsidRPr="00855695">
        <w:rPr>
          <w:rFonts w:asciiTheme="minorHAnsi" w:hAnsiTheme="minorHAnsi" w:cstheme="minorHAnsi"/>
        </w:rPr>
        <w:t>.03 (Property Damage, Bodily Injury (Including Death) or Personal Injury</w:t>
      </w:r>
      <w:r w:rsidR="009A5150" w:rsidRPr="00855695">
        <w:rPr>
          <w:rFonts w:asciiTheme="minorHAnsi" w:hAnsiTheme="minorHAnsi" w:cstheme="minorHAnsi"/>
        </w:rPr>
        <w:t xml:space="preserve"> (Vendor’s Liability</w:t>
      </w:r>
      <w:r w:rsidR="00554C30" w:rsidRPr="00855695">
        <w:rPr>
          <w:rFonts w:asciiTheme="minorHAnsi" w:hAnsiTheme="minorHAnsi" w:cstheme="minorHAnsi"/>
        </w:rPr>
        <w:t>)</w:t>
      </w:r>
      <w:r w:rsidRPr="00855695">
        <w:rPr>
          <w:rFonts w:asciiTheme="minorHAnsi" w:hAnsiTheme="minorHAnsi" w:cstheme="minorHAnsi"/>
        </w:rPr>
        <w:t>) and Section 1</w:t>
      </w:r>
      <w:r w:rsidR="00A31634" w:rsidRPr="00855695">
        <w:rPr>
          <w:rFonts w:asciiTheme="minorHAnsi" w:hAnsiTheme="minorHAnsi" w:cstheme="minorHAnsi"/>
        </w:rPr>
        <w:t>3</w:t>
      </w:r>
      <w:r w:rsidRPr="00855695">
        <w:rPr>
          <w:rFonts w:asciiTheme="minorHAnsi" w:hAnsiTheme="minorHAnsi" w:cstheme="minorHAnsi"/>
        </w:rPr>
        <w:t>.04 (Exception (Vendor’s Liability)), the Vendor shall have no liability for indirect damages in respect of the Purchasing Document.</w:t>
      </w:r>
    </w:p>
    <w:p w14:paraId="49CD62AD" w14:textId="77777777" w:rsidR="004630E8" w:rsidRPr="001744EC" w:rsidRDefault="004630E8" w:rsidP="004630E8">
      <w:pPr>
        <w:pStyle w:val="OPSSection"/>
        <w:spacing w:after="0"/>
        <w:ind w:firstLine="0"/>
        <w:rPr>
          <w:rFonts w:cs="Arial"/>
          <w:szCs w:val="24"/>
          <w:lang w:val="en-GB"/>
        </w:rPr>
      </w:pPr>
    </w:p>
    <w:p w14:paraId="674F591E" w14:textId="77777777" w:rsidR="004630E8" w:rsidRPr="000C12A1" w:rsidRDefault="004630E8" w:rsidP="004E5927">
      <w:pPr>
        <w:numPr>
          <w:ilvl w:val="1"/>
          <w:numId w:val="15"/>
        </w:numPr>
        <w:spacing w:after="120"/>
        <w:jc w:val="both"/>
        <w:rPr>
          <w:rFonts w:cs="Times New Roman"/>
          <w:bCs/>
          <w:szCs w:val="24"/>
          <w:lang w:val="en-GB"/>
        </w:rPr>
      </w:pPr>
      <w:r w:rsidRPr="004E5927">
        <w:rPr>
          <w:b/>
          <w:bCs/>
          <w:szCs w:val="24"/>
          <w:lang w:val="en-GB"/>
        </w:rPr>
        <w:t xml:space="preserve">Property Damage, Bodily Injury (Including Death) or Personal Injury (Vendor’s Liability) </w:t>
      </w:r>
    </w:p>
    <w:p w14:paraId="6A1ABEAB" w14:textId="5DC1360E" w:rsidR="004630E8" w:rsidRPr="001744EC" w:rsidRDefault="004630E8" w:rsidP="004630E8">
      <w:pPr>
        <w:pStyle w:val="OPSSection"/>
        <w:spacing w:after="0"/>
        <w:ind w:left="0" w:firstLine="0"/>
        <w:rPr>
          <w:szCs w:val="24"/>
          <w:lang w:val="en-GB"/>
        </w:rPr>
      </w:pPr>
      <w:r w:rsidRPr="001744EC">
        <w:rPr>
          <w:szCs w:val="24"/>
          <w:lang w:val="en-GB"/>
        </w:rPr>
        <w:t xml:space="preserve">The limitations of liability in </w:t>
      </w:r>
      <w:r>
        <w:rPr>
          <w:szCs w:val="24"/>
          <w:lang w:val="en-GB"/>
        </w:rPr>
        <w:t>S</w:t>
      </w:r>
      <w:r w:rsidRPr="00FC5E86">
        <w:rPr>
          <w:szCs w:val="24"/>
          <w:lang w:val="en-GB"/>
        </w:rPr>
        <w:t>ection 1</w:t>
      </w:r>
      <w:r w:rsidR="00A31634">
        <w:rPr>
          <w:szCs w:val="24"/>
          <w:lang w:val="en-GB"/>
        </w:rPr>
        <w:t>3</w:t>
      </w:r>
      <w:r w:rsidRPr="00FC5E86">
        <w:rPr>
          <w:szCs w:val="24"/>
          <w:lang w:val="en-GB"/>
        </w:rPr>
        <w:t>.02</w:t>
      </w:r>
      <w:r w:rsidRPr="001744EC">
        <w:rPr>
          <w:szCs w:val="24"/>
          <w:lang w:val="en-GB"/>
        </w:rPr>
        <w:t xml:space="preserve"> (Vendor's Liability for Damages) shall not apply in respect of damages for any property damage, bodily injury (including death) or personal injury.</w:t>
      </w:r>
    </w:p>
    <w:p w14:paraId="1F11A01B" w14:textId="77777777" w:rsidR="004630E8" w:rsidRPr="001744EC" w:rsidRDefault="004630E8" w:rsidP="004630E8">
      <w:pPr>
        <w:pStyle w:val="OPSSection"/>
        <w:spacing w:after="0"/>
        <w:ind w:firstLine="0"/>
        <w:rPr>
          <w:szCs w:val="24"/>
          <w:lang w:val="en-GB"/>
        </w:rPr>
      </w:pPr>
    </w:p>
    <w:p w14:paraId="0237FA90" w14:textId="77777777" w:rsidR="004630E8" w:rsidRPr="000C12A1" w:rsidRDefault="004630E8" w:rsidP="004E5927">
      <w:pPr>
        <w:numPr>
          <w:ilvl w:val="1"/>
          <w:numId w:val="15"/>
        </w:numPr>
        <w:spacing w:after="120"/>
        <w:jc w:val="both"/>
        <w:rPr>
          <w:bCs/>
          <w:szCs w:val="24"/>
          <w:lang w:val="en-GB"/>
        </w:rPr>
      </w:pPr>
      <w:r w:rsidRPr="004E5927">
        <w:rPr>
          <w:b/>
          <w:bCs/>
          <w:szCs w:val="24"/>
          <w:lang w:val="en-GB"/>
        </w:rPr>
        <w:t xml:space="preserve">Exception (Vendor’s Liability) </w:t>
      </w:r>
    </w:p>
    <w:p w14:paraId="3894161E" w14:textId="6B0858FA" w:rsidR="004630E8" w:rsidRPr="001744EC" w:rsidRDefault="004630E8" w:rsidP="004630E8">
      <w:pPr>
        <w:pStyle w:val="OPSSection"/>
        <w:ind w:left="0" w:firstLine="0"/>
        <w:rPr>
          <w:rFonts w:cs="Arial"/>
          <w:szCs w:val="24"/>
          <w:lang w:val="en-GB"/>
        </w:rPr>
      </w:pPr>
      <w:r w:rsidRPr="001744EC">
        <w:rPr>
          <w:szCs w:val="24"/>
          <w:lang w:val="en-GB"/>
        </w:rPr>
        <w:t xml:space="preserve">The limitation of liability in </w:t>
      </w:r>
      <w:r>
        <w:rPr>
          <w:szCs w:val="24"/>
          <w:lang w:val="en-GB"/>
        </w:rPr>
        <w:t>S</w:t>
      </w:r>
      <w:r w:rsidRPr="00FC5E86">
        <w:rPr>
          <w:szCs w:val="24"/>
          <w:lang w:val="en-GB"/>
        </w:rPr>
        <w:t>ection 1</w:t>
      </w:r>
      <w:r w:rsidR="00A31634">
        <w:rPr>
          <w:szCs w:val="24"/>
          <w:lang w:val="en-GB"/>
        </w:rPr>
        <w:t>3</w:t>
      </w:r>
      <w:r w:rsidRPr="00FC5E86">
        <w:rPr>
          <w:szCs w:val="24"/>
          <w:lang w:val="en-GB"/>
        </w:rPr>
        <w:t>.02</w:t>
      </w:r>
      <w:r w:rsidRPr="001744EC">
        <w:rPr>
          <w:szCs w:val="24"/>
          <w:lang w:val="en-GB"/>
        </w:rPr>
        <w:t xml:space="preserve"> (Vendor's Liability for Damages) shall</w:t>
      </w:r>
      <w:r>
        <w:rPr>
          <w:szCs w:val="24"/>
          <w:lang w:val="en-GB"/>
        </w:rPr>
        <w:t xml:space="preserve"> </w:t>
      </w:r>
      <w:r w:rsidRPr="001744EC">
        <w:rPr>
          <w:szCs w:val="24"/>
          <w:lang w:val="en-GB"/>
        </w:rPr>
        <w:t xml:space="preserve">not apply where </w:t>
      </w:r>
      <w:r>
        <w:rPr>
          <w:szCs w:val="24"/>
          <w:lang w:val="en-GB"/>
        </w:rPr>
        <w:t>the Buyer</w:t>
      </w:r>
      <w:r w:rsidRPr="001744EC">
        <w:rPr>
          <w:szCs w:val="24"/>
          <w:lang w:val="en-GB"/>
        </w:rPr>
        <w:t xml:space="preserve"> </w:t>
      </w:r>
      <w:r w:rsidR="00CD68EF">
        <w:rPr>
          <w:szCs w:val="24"/>
          <w:lang w:val="en-GB"/>
        </w:rPr>
        <w:t xml:space="preserve">and/or Authorized User </w:t>
      </w:r>
      <w:r w:rsidRPr="001744EC">
        <w:rPr>
          <w:szCs w:val="24"/>
          <w:lang w:val="en-GB"/>
        </w:rPr>
        <w:t xml:space="preserve">would be entitled to recover from the Vendor under: (a) any express exceptions </w:t>
      </w:r>
      <w:r w:rsidRPr="001744EC">
        <w:rPr>
          <w:color w:val="000000"/>
          <w:szCs w:val="24"/>
        </w:rPr>
        <w:t xml:space="preserve">in the </w:t>
      </w:r>
      <w:r>
        <w:rPr>
          <w:color w:val="000000"/>
          <w:szCs w:val="24"/>
        </w:rPr>
        <w:t>Purchasing Document</w:t>
      </w:r>
      <w:r w:rsidRPr="001744EC">
        <w:rPr>
          <w:color w:val="000000"/>
          <w:szCs w:val="24"/>
        </w:rPr>
        <w:t xml:space="preserve"> </w:t>
      </w:r>
      <w:r w:rsidRPr="001744EC">
        <w:rPr>
          <w:szCs w:val="24"/>
          <w:lang w:val="en-GB"/>
        </w:rPr>
        <w:t xml:space="preserve">to </w:t>
      </w:r>
      <w:r>
        <w:rPr>
          <w:szCs w:val="24"/>
          <w:lang w:val="en-GB"/>
        </w:rPr>
        <w:t>S</w:t>
      </w:r>
      <w:r w:rsidRPr="00FC5E86">
        <w:rPr>
          <w:szCs w:val="24"/>
          <w:lang w:val="en-GB"/>
        </w:rPr>
        <w:t>ection 1</w:t>
      </w:r>
      <w:r w:rsidR="00A31634">
        <w:rPr>
          <w:szCs w:val="24"/>
          <w:lang w:val="en-GB"/>
        </w:rPr>
        <w:t>3</w:t>
      </w:r>
      <w:r w:rsidRPr="00FC5E86">
        <w:rPr>
          <w:szCs w:val="24"/>
          <w:lang w:val="en-GB"/>
        </w:rPr>
        <w:t>.02</w:t>
      </w:r>
      <w:r w:rsidRPr="001744EC">
        <w:rPr>
          <w:szCs w:val="24"/>
          <w:lang w:val="en-GB"/>
        </w:rPr>
        <w:t xml:space="preserve"> (Vendor's Liability for Damages); or (b) </w:t>
      </w:r>
      <w:r w:rsidR="00F87C97">
        <w:rPr>
          <w:szCs w:val="24"/>
          <w:lang w:val="en-GB"/>
        </w:rPr>
        <w:t>the</w:t>
      </w:r>
      <w:r w:rsidRPr="001744EC">
        <w:rPr>
          <w:szCs w:val="24"/>
          <w:lang w:val="en-GB"/>
        </w:rPr>
        <w:t xml:space="preserve"> indemnity </w:t>
      </w:r>
      <w:r w:rsidR="005837A5">
        <w:rPr>
          <w:szCs w:val="24"/>
          <w:lang w:val="en-GB"/>
        </w:rPr>
        <w:t>under Section</w:t>
      </w:r>
      <w:r w:rsidR="00B20E24">
        <w:rPr>
          <w:szCs w:val="24"/>
          <w:lang w:val="en-GB"/>
        </w:rPr>
        <w:t>s</w:t>
      </w:r>
      <w:r w:rsidR="005837A5">
        <w:rPr>
          <w:szCs w:val="24"/>
          <w:lang w:val="en-GB"/>
        </w:rPr>
        <w:t xml:space="preserve"> 12.02 (Intellectual Property Rights Indemnity) </w:t>
      </w:r>
      <w:r w:rsidR="00B20E24">
        <w:rPr>
          <w:szCs w:val="24"/>
          <w:lang w:val="en-GB"/>
        </w:rPr>
        <w:t>or</w:t>
      </w:r>
      <w:r w:rsidR="005837A5">
        <w:rPr>
          <w:szCs w:val="24"/>
          <w:lang w:val="en-GB"/>
        </w:rPr>
        <w:t xml:space="preserve"> 12</w:t>
      </w:r>
      <w:r w:rsidR="00155F32">
        <w:rPr>
          <w:szCs w:val="24"/>
          <w:lang w:val="en-GB"/>
        </w:rPr>
        <w:t>.03 (Confidentiality and Privacy Indemnity)</w:t>
      </w:r>
      <w:r w:rsidRPr="001744EC">
        <w:rPr>
          <w:szCs w:val="24"/>
          <w:lang w:val="en-GB"/>
        </w:rPr>
        <w:t>.</w:t>
      </w:r>
    </w:p>
    <w:p w14:paraId="24215265" w14:textId="77777777" w:rsidR="004630E8" w:rsidRPr="000C12A1" w:rsidRDefault="004630E8" w:rsidP="004E5927">
      <w:pPr>
        <w:numPr>
          <w:ilvl w:val="1"/>
          <w:numId w:val="15"/>
        </w:numPr>
        <w:spacing w:after="120"/>
        <w:jc w:val="both"/>
        <w:rPr>
          <w:szCs w:val="24"/>
          <w:lang w:val="en-GB"/>
        </w:rPr>
      </w:pPr>
      <w:r w:rsidRPr="004E5927">
        <w:rPr>
          <w:b/>
          <w:szCs w:val="24"/>
          <w:lang w:val="en-GB"/>
        </w:rPr>
        <w:t xml:space="preserve">Buyer’s Liability for Damages </w:t>
      </w:r>
    </w:p>
    <w:p w14:paraId="2D62C0D6" w14:textId="6C70BF95" w:rsidR="004630E8" w:rsidRPr="001744EC" w:rsidRDefault="004630E8" w:rsidP="004630E8">
      <w:pPr>
        <w:pStyle w:val="OPSSection"/>
        <w:ind w:left="0" w:firstLine="0"/>
        <w:rPr>
          <w:rFonts w:cs="Arial"/>
          <w:szCs w:val="24"/>
          <w:lang w:val="en-GB"/>
        </w:rPr>
      </w:pPr>
      <w:r w:rsidRPr="001744EC">
        <w:rPr>
          <w:rFonts w:cs="Arial"/>
          <w:szCs w:val="24"/>
          <w:lang w:val="en-GB"/>
        </w:rPr>
        <w:lastRenderedPageBreak/>
        <w:t xml:space="preserve">Subject to </w:t>
      </w:r>
      <w:r>
        <w:rPr>
          <w:rFonts w:cs="Arial"/>
          <w:szCs w:val="24"/>
          <w:lang w:val="en-GB"/>
        </w:rPr>
        <w:t>S</w:t>
      </w:r>
      <w:r w:rsidRPr="001744EC">
        <w:rPr>
          <w:rFonts w:cs="Arial"/>
          <w:szCs w:val="24"/>
          <w:lang w:val="en-GB"/>
        </w:rPr>
        <w:t xml:space="preserve">ection </w:t>
      </w:r>
      <w:r w:rsidRPr="00FC5E86">
        <w:rPr>
          <w:rFonts w:cs="Arial"/>
          <w:szCs w:val="24"/>
          <w:lang w:val="en-GB"/>
        </w:rPr>
        <w:t>1</w:t>
      </w:r>
      <w:r w:rsidR="00A31634">
        <w:rPr>
          <w:rFonts w:cs="Arial"/>
          <w:szCs w:val="24"/>
          <w:lang w:val="en-GB"/>
        </w:rPr>
        <w:t>3</w:t>
      </w:r>
      <w:r w:rsidRPr="00FC5E86">
        <w:rPr>
          <w:rFonts w:cs="Arial"/>
          <w:szCs w:val="24"/>
          <w:lang w:val="en-GB"/>
        </w:rPr>
        <w:t>.06</w:t>
      </w:r>
      <w:r w:rsidRPr="001744EC">
        <w:rPr>
          <w:rFonts w:cs="Arial"/>
          <w:szCs w:val="24"/>
          <w:lang w:val="en-GB"/>
        </w:rPr>
        <w:t xml:space="preserve"> (Property Damage, Bodily Injury (including Death) or Personal Injury (</w:t>
      </w:r>
      <w:r>
        <w:rPr>
          <w:rFonts w:cs="Arial"/>
          <w:szCs w:val="24"/>
          <w:lang w:val="en-GB"/>
        </w:rPr>
        <w:t>Buyer</w:t>
      </w:r>
      <w:r w:rsidRPr="001744EC">
        <w:rPr>
          <w:rFonts w:cs="Arial"/>
          <w:szCs w:val="24"/>
          <w:lang w:val="en-GB"/>
        </w:rPr>
        <w:t xml:space="preserve">’s Liability)) and subject to </w:t>
      </w:r>
      <w:r>
        <w:rPr>
          <w:rFonts w:cs="Arial"/>
          <w:szCs w:val="24"/>
          <w:lang w:val="en-GB"/>
        </w:rPr>
        <w:t>S</w:t>
      </w:r>
      <w:r w:rsidRPr="001744EC">
        <w:rPr>
          <w:rFonts w:cs="Arial"/>
          <w:szCs w:val="24"/>
          <w:lang w:val="en-GB"/>
        </w:rPr>
        <w:t xml:space="preserve">ection </w:t>
      </w:r>
      <w:r w:rsidRPr="00FC5E86">
        <w:rPr>
          <w:rFonts w:cs="Arial"/>
          <w:szCs w:val="24"/>
          <w:lang w:val="en-GB"/>
        </w:rPr>
        <w:t>1</w:t>
      </w:r>
      <w:r w:rsidR="00A31634">
        <w:rPr>
          <w:rFonts w:cs="Arial"/>
          <w:szCs w:val="24"/>
          <w:lang w:val="en-GB"/>
        </w:rPr>
        <w:t>3</w:t>
      </w:r>
      <w:r w:rsidRPr="00FC5E86">
        <w:rPr>
          <w:rFonts w:cs="Arial"/>
          <w:szCs w:val="24"/>
          <w:lang w:val="en-GB"/>
        </w:rPr>
        <w:t>.07</w:t>
      </w:r>
      <w:r w:rsidRPr="001744EC">
        <w:rPr>
          <w:rFonts w:cs="Arial"/>
          <w:szCs w:val="24"/>
          <w:lang w:val="en-GB"/>
        </w:rPr>
        <w:t xml:space="preserve"> (Exception (</w:t>
      </w:r>
      <w:r>
        <w:rPr>
          <w:rFonts w:cs="Arial"/>
          <w:szCs w:val="24"/>
          <w:lang w:val="en-GB"/>
        </w:rPr>
        <w:t>Buyer</w:t>
      </w:r>
      <w:r w:rsidRPr="001744EC">
        <w:rPr>
          <w:rFonts w:cs="Arial"/>
          <w:szCs w:val="24"/>
          <w:lang w:val="en-GB"/>
        </w:rPr>
        <w:t xml:space="preserve">’s Liability)), if circumstances arise where the Vendor is entitled to recover damages from </w:t>
      </w:r>
      <w:r>
        <w:rPr>
          <w:rFonts w:cs="Arial"/>
          <w:szCs w:val="24"/>
          <w:lang w:val="en-GB"/>
        </w:rPr>
        <w:t>the Buyer</w:t>
      </w:r>
      <w:r w:rsidRPr="001744EC">
        <w:rPr>
          <w:rFonts w:cs="Arial"/>
          <w:szCs w:val="24"/>
          <w:lang w:val="en-GB"/>
        </w:rPr>
        <w:t xml:space="preserve">, </w:t>
      </w:r>
      <w:r w:rsidRPr="00FC5E86">
        <w:rPr>
          <w:rFonts w:cs="Arial"/>
          <w:szCs w:val="24"/>
          <w:lang w:val="en-GB"/>
        </w:rPr>
        <w:t xml:space="preserve">the Buyer’s liability to the Vendor under the Purchasing Document for direct damages shall not exceed the amount </w:t>
      </w:r>
      <w:r w:rsidR="00ED58E1">
        <w:rPr>
          <w:rFonts w:cs="Arial"/>
          <w:szCs w:val="24"/>
          <w:lang w:val="en-GB"/>
        </w:rPr>
        <w:t>specified in</w:t>
      </w:r>
      <w:r w:rsidRPr="00FC5E86">
        <w:rPr>
          <w:rFonts w:cs="Arial"/>
          <w:szCs w:val="24"/>
          <w:lang w:val="en-GB"/>
        </w:rPr>
        <w:t xml:space="preserve"> Item </w:t>
      </w:r>
      <w:r w:rsidR="00692C31">
        <w:rPr>
          <w:rFonts w:cs="Arial"/>
          <w:szCs w:val="24"/>
          <w:lang w:val="en-GB"/>
        </w:rPr>
        <w:t>N</w:t>
      </w:r>
      <w:r w:rsidRPr="00FC5E86">
        <w:rPr>
          <w:rFonts w:cs="Arial"/>
          <w:szCs w:val="24"/>
          <w:lang w:val="en-GB"/>
        </w:rPr>
        <w:t>OET2 on the first page of this Schedule.</w:t>
      </w:r>
      <w:r w:rsidRPr="001744EC">
        <w:rPr>
          <w:rFonts w:cs="Arial"/>
          <w:szCs w:val="24"/>
          <w:lang w:val="en-GB"/>
        </w:rPr>
        <w:t xml:space="preserve">   </w:t>
      </w:r>
    </w:p>
    <w:p w14:paraId="408CAAE8" w14:textId="157A85E0" w:rsidR="004630E8" w:rsidRPr="001744EC" w:rsidRDefault="004630E8" w:rsidP="004630E8">
      <w:pPr>
        <w:pStyle w:val="OPSSection"/>
        <w:spacing w:after="0"/>
        <w:ind w:left="0" w:firstLine="0"/>
        <w:rPr>
          <w:rFonts w:cs="Arial"/>
          <w:szCs w:val="24"/>
          <w:lang w:val="en-GB"/>
        </w:rPr>
      </w:pPr>
      <w:r w:rsidRPr="001744EC">
        <w:rPr>
          <w:rFonts w:cs="Arial"/>
          <w:szCs w:val="24"/>
          <w:lang w:val="en-GB"/>
        </w:rPr>
        <w:t xml:space="preserve">Subject to </w:t>
      </w:r>
      <w:r>
        <w:rPr>
          <w:rFonts w:cs="Arial"/>
          <w:szCs w:val="24"/>
          <w:lang w:val="en-GB"/>
        </w:rPr>
        <w:t>S</w:t>
      </w:r>
      <w:r w:rsidRPr="001744EC">
        <w:rPr>
          <w:rFonts w:cs="Arial"/>
          <w:szCs w:val="24"/>
          <w:lang w:val="en-GB"/>
        </w:rPr>
        <w:t xml:space="preserve">ection </w:t>
      </w:r>
      <w:r w:rsidRPr="00FC5E86">
        <w:rPr>
          <w:rFonts w:cs="Arial"/>
          <w:szCs w:val="24"/>
          <w:lang w:val="en-GB"/>
        </w:rPr>
        <w:t>1</w:t>
      </w:r>
      <w:r w:rsidR="00A31634">
        <w:rPr>
          <w:rFonts w:cs="Arial"/>
          <w:szCs w:val="24"/>
          <w:lang w:val="en-GB"/>
        </w:rPr>
        <w:t>3</w:t>
      </w:r>
      <w:r w:rsidRPr="00FC5E86">
        <w:rPr>
          <w:rFonts w:cs="Arial"/>
          <w:szCs w:val="24"/>
          <w:lang w:val="en-GB"/>
        </w:rPr>
        <w:t>.06</w:t>
      </w:r>
      <w:r w:rsidRPr="001744EC">
        <w:rPr>
          <w:rFonts w:cs="Arial"/>
          <w:szCs w:val="24"/>
          <w:lang w:val="en-GB"/>
        </w:rPr>
        <w:t xml:space="preserve"> (</w:t>
      </w:r>
      <w:r w:rsidRPr="001744EC">
        <w:rPr>
          <w:szCs w:val="24"/>
          <w:lang w:val="en-GB"/>
        </w:rPr>
        <w:t>Property Damage, Bodily Injury (Including Death) or Personal Injury</w:t>
      </w:r>
      <w:r w:rsidR="002B6AEA">
        <w:rPr>
          <w:szCs w:val="24"/>
          <w:lang w:val="en-GB"/>
        </w:rPr>
        <w:t xml:space="preserve"> (Buyer’s Liability)</w:t>
      </w:r>
      <w:r w:rsidRPr="001744EC">
        <w:rPr>
          <w:szCs w:val="24"/>
          <w:lang w:val="en-GB"/>
        </w:rPr>
        <w:t xml:space="preserve">) </w:t>
      </w:r>
      <w:r w:rsidRPr="001744EC">
        <w:rPr>
          <w:rFonts w:cs="Arial"/>
          <w:szCs w:val="24"/>
          <w:lang w:val="en-GB"/>
        </w:rPr>
        <w:t xml:space="preserve">and </w:t>
      </w:r>
      <w:r>
        <w:rPr>
          <w:rFonts w:cs="Arial"/>
          <w:szCs w:val="24"/>
          <w:lang w:val="en-GB"/>
        </w:rPr>
        <w:t>S</w:t>
      </w:r>
      <w:r w:rsidRPr="001744EC">
        <w:rPr>
          <w:rFonts w:cs="Arial"/>
          <w:szCs w:val="24"/>
          <w:lang w:val="en-GB"/>
        </w:rPr>
        <w:t xml:space="preserve">ection </w:t>
      </w:r>
      <w:r w:rsidRPr="00FC5E86">
        <w:rPr>
          <w:rFonts w:cs="Arial"/>
          <w:szCs w:val="24"/>
          <w:lang w:val="en-GB"/>
        </w:rPr>
        <w:t>1</w:t>
      </w:r>
      <w:r w:rsidR="00A31634">
        <w:rPr>
          <w:rFonts w:cs="Arial"/>
          <w:szCs w:val="24"/>
          <w:lang w:val="en-GB"/>
        </w:rPr>
        <w:t>3</w:t>
      </w:r>
      <w:r w:rsidRPr="00FC5E86">
        <w:rPr>
          <w:rFonts w:cs="Arial"/>
          <w:szCs w:val="24"/>
          <w:lang w:val="en-GB"/>
        </w:rPr>
        <w:t>.07</w:t>
      </w:r>
      <w:r w:rsidRPr="001744EC">
        <w:rPr>
          <w:rFonts w:cs="Arial"/>
          <w:szCs w:val="24"/>
          <w:lang w:val="en-GB"/>
        </w:rPr>
        <w:t xml:space="preserve"> (Exception</w:t>
      </w:r>
      <w:r w:rsidR="002B6AEA">
        <w:rPr>
          <w:rFonts w:cs="Arial"/>
          <w:szCs w:val="24"/>
          <w:lang w:val="en-GB"/>
        </w:rPr>
        <w:t xml:space="preserve"> (Buyer’s Liability)</w:t>
      </w:r>
      <w:r w:rsidRPr="001744EC">
        <w:rPr>
          <w:rFonts w:cs="Arial"/>
          <w:szCs w:val="24"/>
          <w:lang w:val="en-GB"/>
        </w:rPr>
        <w:t xml:space="preserve">), </w:t>
      </w:r>
      <w:r>
        <w:rPr>
          <w:rFonts w:cs="Arial"/>
          <w:szCs w:val="24"/>
          <w:lang w:val="en-GB"/>
        </w:rPr>
        <w:t>the Buyer</w:t>
      </w:r>
      <w:r w:rsidRPr="001744EC">
        <w:rPr>
          <w:rFonts w:cs="Arial"/>
          <w:szCs w:val="24"/>
          <w:lang w:val="en-GB"/>
        </w:rPr>
        <w:t xml:space="preserve"> shall have no liability for indirect damages in respect of the </w:t>
      </w:r>
      <w:r>
        <w:rPr>
          <w:rFonts w:cs="Arial"/>
          <w:szCs w:val="24"/>
          <w:lang w:val="en-GB"/>
        </w:rPr>
        <w:t>Purchasing Document</w:t>
      </w:r>
      <w:r w:rsidRPr="001744EC">
        <w:rPr>
          <w:rFonts w:cs="Arial"/>
          <w:szCs w:val="24"/>
          <w:lang w:val="en-GB"/>
        </w:rPr>
        <w:t>.</w:t>
      </w:r>
    </w:p>
    <w:p w14:paraId="6F8565F6" w14:textId="77777777" w:rsidR="004630E8" w:rsidRPr="001744EC" w:rsidRDefault="004630E8" w:rsidP="004630E8">
      <w:pPr>
        <w:pStyle w:val="OPSSection"/>
        <w:spacing w:after="0"/>
        <w:ind w:firstLine="0"/>
        <w:rPr>
          <w:rFonts w:cs="Arial"/>
          <w:szCs w:val="24"/>
          <w:lang w:val="en-GB"/>
        </w:rPr>
      </w:pPr>
    </w:p>
    <w:p w14:paraId="6BA58CD8" w14:textId="6EA8C1C2" w:rsidR="004630E8" w:rsidRPr="000C12A1" w:rsidRDefault="004630E8" w:rsidP="004E5927">
      <w:pPr>
        <w:numPr>
          <w:ilvl w:val="1"/>
          <w:numId w:val="15"/>
        </w:numPr>
        <w:spacing w:after="120"/>
        <w:jc w:val="both"/>
        <w:rPr>
          <w:rFonts w:cs="Times New Roman"/>
          <w:bCs/>
          <w:szCs w:val="24"/>
          <w:lang w:val="en-GB"/>
        </w:rPr>
      </w:pPr>
      <w:r w:rsidRPr="004E5927">
        <w:rPr>
          <w:b/>
          <w:bCs/>
          <w:szCs w:val="24"/>
          <w:lang w:val="en-GB"/>
        </w:rPr>
        <w:t xml:space="preserve">Property Damage, Bodily Injury (Including Death) or Personal Injury </w:t>
      </w:r>
      <w:r w:rsidR="00BD6582" w:rsidRPr="004E5927">
        <w:rPr>
          <w:b/>
          <w:bCs/>
          <w:szCs w:val="24"/>
          <w:lang w:val="en-GB"/>
        </w:rPr>
        <w:t>(Buyer’s</w:t>
      </w:r>
      <w:r w:rsidRPr="004E5927">
        <w:rPr>
          <w:b/>
          <w:bCs/>
          <w:szCs w:val="24"/>
          <w:lang w:val="en-GB"/>
        </w:rPr>
        <w:t xml:space="preserve"> Liability) </w:t>
      </w:r>
    </w:p>
    <w:p w14:paraId="49192BAF" w14:textId="186EA98F" w:rsidR="004630E8" w:rsidRPr="004E5927" w:rsidRDefault="004630E8" w:rsidP="004630E8">
      <w:pPr>
        <w:pStyle w:val="OPSSection"/>
        <w:ind w:left="0" w:firstLine="0"/>
        <w:rPr>
          <w:b/>
          <w:bCs/>
          <w:szCs w:val="24"/>
          <w:lang w:val="en-GB"/>
        </w:rPr>
      </w:pPr>
      <w:r w:rsidRPr="001744EC">
        <w:rPr>
          <w:szCs w:val="24"/>
          <w:lang w:val="en-GB"/>
        </w:rPr>
        <w:t xml:space="preserve">The limitations of liability in </w:t>
      </w:r>
      <w:r>
        <w:rPr>
          <w:szCs w:val="24"/>
          <w:lang w:val="en-GB"/>
        </w:rPr>
        <w:t>S</w:t>
      </w:r>
      <w:r w:rsidRPr="001744EC">
        <w:rPr>
          <w:szCs w:val="24"/>
          <w:lang w:val="en-GB"/>
        </w:rPr>
        <w:t xml:space="preserve">ection </w:t>
      </w:r>
      <w:r w:rsidRPr="00FC5E86">
        <w:rPr>
          <w:szCs w:val="24"/>
          <w:lang w:val="en-GB"/>
        </w:rPr>
        <w:t>1</w:t>
      </w:r>
      <w:r w:rsidR="00A31634">
        <w:rPr>
          <w:szCs w:val="24"/>
          <w:lang w:val="en-GB"/>
        </w:rPr>
        <w:t>3</w:t>
      </w:r>
      <w:r w:rsidRPr="00FC5E86">
        <w:rPr>
          <w:szCs w:val="24"/>
          <w:lang w:val="en-GB"/>
        </w:rPr>
        <w:t>.05</w:t>
      </w:r>
      <w:r w:rsidRPr="001744EC">
        <w:rPr>
          <w:szCs w:val="24"/>
          <w:lang w:val="en-GB"/>
        </w:rPr>
        <w:t xml:space="preserve"> (</w:t>
      </w:r>
      <w:r>
        <w:rPr>
          <w:szCs w:val="24"/>
          <w:lang w:val="en-GB"/>
        </w:rPr>
        <w:t>Buyer</w:t>
      </w:r>
      <w:r w:rsidRPr="001744EC">
        <w:rPr>
          <w:szCs w:val="24"/>
          <w:lang w:val="en-GB"/>
        </w:rPr>
        <w:t>’s Liability for Damages) shall not apply in respect of damages for any property damage, bodily injury (including death) or personal injury.</w:t>
      </w:r>
    </w:p>
    <w:p w14:paraId="65ADC418" w14:textId="77777777" w:rsidR="004630E8" w:rsidRPr="000C12A1" w:rsidRDefault="004630E8" w:rsidP="004E5927">
      <w:pPr>
        <w:numPr>
          <w:ilvl w:val="1"/>
          <w:numId w:val="15"/>
        </w:numPr>
        <w:spacing w:after="120"/>
        <w:jc w:val="both"/>
        <w:rPr>
          <w:bCs/>
          <w:szCs w:val="24"/>
          <w:lang w:val="en-GB"/>
        </w:rPr>
      </w:pPr>
      <w:r w:rsidRPr="004E5927">
        <w:rPr>
          <w:b/>
          <w:bCs/>
          <w:szCs w:val="24"/>
          <w:lang w:val="en-GB"/>
        </w:rPr>
        <w:t xml:space="preserve">Exception (Buyer’s Liability) </w:t>
      </w:r>
    </w:p>
    <w:p w14:paraId="5648BFA8" w14:textId="4FD0CE7B" w:rsidR="004630E8" w:rsidRPr="001744EC" w:rsidRDefault="004630E8" w:rsidP="004630E8">
      <w:pPr>
        <w:pStyle w:val="OPSSection"/>
        <w:ind w:left="0" w:firstLine="0"/>
        <w:rPr>
          <w:rFonts w:cs="Arial"/>
          <w:szCs w:val="24"/>
          <w:lang w:val="en-GB"/>
        </w:rPr>
      </w:pPr>
      <w:r w:rsidRPr="001744EC">
        <w:rPr>
          <w:szCs w:val="24"/>
          <w:lang w:val="en-GB"/>
        </w:rPr>
        <w:t xml:space="preserve">The limitation of liability in </w:t>
      </w:r>
      <w:r>
        <w:rPr>
          <w:szCs w:val="24"/>
          <w:lang w:val="en-GB"/>
        </w:rPr>
        <w:t>S</w:t>
      </w:r>
      <w:r w:rsidRPr="001744EC">
        <w:rPr>
          <w:szCs w:val="24"/>
          <w:lang w:val="en-GB"/>
        </w:rPr>
        <w:t xml:space="preserve">ection </w:t>
      </w:r>
      <w:r w:rsidRPr="00FC5E86">
        <w:rPr>
          <w:szCs w:val="24"/>
          <w:lang w:val="en-GB"/>
        </w:rPr>
        <w:t>1</w:t>
      </w:r>
      <w:r w:rsidR="00A31634">
        <w:rPr>
          <w:szCs w:val="24"/>
          <w:lang w:val="en-GB"/>
        </w:rPr>
        <w:t>3</w:t>
      </w:r>
      <w:r w:rsidRPr="00FC5E86">
        <w:rPr>
          <w:szCs w:val="24"/>
          <w:lang w:val="en-GB"/>
        </w:rPr>
        <w:t>.05</w:t>
      </w:r>
      <w:r w:rsidRPr="001744EC">
        <w:rPr>
          <w:szCs w:val="24"/>
          <w:lang w:val="en-GB"/>
        </w:rPr>
        <w:t xml:space="preserve"> (</w:t>
      </w:r>
      <w:r>
        <w:rPr>
          <w:szCs w:val="24"/>
          <w:lang w:val="en-GB"/>
        </w:rPr>
        <w:t>Buyer</w:t>
      </w:r>
      <w:r w:rsidRPr="001744EC">
        <w:rPr>
          <w:szCs w:val="24"/>
          <w:lang w:val="en-GB"/>
        </w:rPr>
        <w:t xml:space="preserve">'s Liability for Damages) shall not apply where the Vendor would be entitled to recover from </w:t>
      </w:r>
      <w:r>
        <w:rPr>
          <w:szCs w:val="24"/>
          <w:lang w:val="en-GB"/>
        </w:rPr>
        <w:t>the Buyer</w:t>
      </w:r>
      <w:r w:rsidRPr="001744EC">
        <w:rPr>
          <w:szCs w:val="24"/>
          <w:lang w:val="en-GB"/>
        </w:rPr>
        <w:t xml:space="preserve"> under: (a) any express exceptions </w:t>
      </w:r>
      <w:r w:rsidRPr="001744EC">
        <w:rPr>
          <w:color w:val="000000"/>
          <w:szCs w:val="24"/>
        </w:rPr>
        <w:t xml:space="preserve">in the </w:t>
      </w:r>
      <w:r>
        <w:rPr>
          <w:color w:val="000000"/>
          <w:szCs w:val="24"/>
        </w:rPr>
        <w:t>Purchasing Document</w:t>
      </w:r>
      <w:r w:rsidRPr="001744EC">
        <w:rPr>
          <w:color w:val="000000"/>
          <w:szCs w:val="24"/>
        </w:rPr>
        <w:t xml:space="preserve"> </w:t>
      </w:r>
      <w:r w:rsidRPr="001744EC">
        <w:rPr>
          <w:szCs w:val="24"/>
          <w:lang w:val="en-GB"/>
        </w:rPr>
        <w:t xml:space="preserve">to </w:t>
      </w:r>
      <w:r>
        <w:rPr>
          <w:szCs w:val="24"/>
          <w:lang w:val="en-GB"/>
        </w:rPr>
        <w:t>S</w:t>
      </w:r>
      <w:r w:rsidRPr="001744EC">
        <w:rPr>
          <w:szCs w:val="24"/>
          <w:lang w:val="en-GB"/>
        </w:rPr>
        <w:t xml:space="preserve">ection </w:t>
      </w:r>
      <w:r w:rsidRPr="00FC5E86">
        <w:rPr>
          <w:szCs w:val="24"/>
          <w:lang w:val="en-GB"/>
        </w:rPr>
        <w:t>1</w:t>
      </w:r>
      <w:r w:rsidR="00A31634">
        <w:rPr>
          <w:szCs w:val="24"/>
          <w:lang w:val="en-GB"/>
        </w:rPr>
        <w:t>3</w:t>
      </w:r>
      <w:r w:rsidRPr="00FC5E86">
        <w:rPr>
          <w:szCs w:val="24"/>
          <w:lang w:val="en-GB"/>
        </w:rPr>
        <w:t>.05</w:t>
      </w:r>
      <w:r w:rsidRPr="001744EC">
        <w:rPr>
          <w:szCs w:val="24"/>
          <w:lang w:val="en-GB"/>
        </w:rPr>
        <w:t xml:space="preserve"> (</w:t>
      </w:r>
      <w:r>
        <w:rPr>
          <w:szCs w:val="24"/>
          <w:lang w:val="en-GB"/>
        </w:rPr>
        <w:t>Buyer</w:t>
      </w:r>
      <w:r w:rsidRPr="001744EC">
        <w:rPr>
          <w:szCs w:val="24"/>
          <w:lang w:val="en-GB"/>
        </w:rPr>
        <w:t>'s Liability for Damages); or (b) any infringement</w:t>
      </w:r>
      <w:r w:rsidR="00B20E24">
        <w:rPr>
          <w:szCs w:val="24"/>
          <w:lang w:val="en-GB"/>
        </w:rPr>
        <w:t>,</w:t>
      </w:r>
      <w:r w:rsidRPr="001744EC">
        <w:rPr>
          <w:szCs w:val="24"/>
          <w:lang w:val="en-GB"/>
        </w:rPr>
        <w:t xml:space="preserve"> inducement of infringement, or misappropriation of the Vendor’s Intellectual Property Rights</w:t>
      </w:r>
      <w:r w:rsidR="00B00A61">
        <w:rPr>
          <w:szCs w:val="24"/>
          <w:lang w:val="en-GB"/>
        </w:rPr>
        <w:t xml:space="preserve"> or</w:t>
      </w:r>
      <w:r w:rsidRPr="001744EC">
        <w:rPr>
          <w:szCs w:val="24"/>
          <w:lang w:val="en-GB"/>
        </w:rPr>
        <w:t xml:space="preserve"> infringement of any Moral Rights</w:t>
      </w:r>
      <w:r w:rsidR="00B00A61">
        <w:rPr>
          <w:szCs w:val="24"/>
          <w:lang w:val="en-GB"/>
        </w:rPr>
        <w:t>.</w:t>
      </w:r>
    </w:p>
    <w:p w14:paraId="3FED824C" w14:textId="77777777" w:rsidR="004630E8" w:rsidRPr="008231FF" w:rsidRDefault="004630E8" w:rsidP="008231FF">
      <w:pPr>
        <w:numPr>
          <w:ilvl w:val="1"/>
          <w:numId w:val="15"/>
        </w:numPr>
        <w:spacing w:after="120"/>
        <w:jc w:val="both"/>
        <w:rPr>
          <w:rFonts w:ascii="Arial" w:eastAsia="Times New Roman" w:hAnsi="Arial" w:cs="Arial"/>
          <w:szCs w:val="24"/>
          <w:lang w:val="en-GB"/>
        </w:rPr>
      </w:pPr>
      <w:r w:rsidRPr="008231FF">
        <w:rPr>
          <w:b/>
          <w:szCs w:val="24"/>
          <w:lang w:val="en-GB"/>
        </w:rPr>
        <w:t>Survival</w:t>
      </w:r>
      <w:r w:rsidRPr="008231FF">
        <w:rPr>
          <w:rFonts w:ascii="Arial" w:eastAsia="Times New Roman" w:hAnsi="Arial" w:cs="Arial"/>
          <w:szCs w:val="24"/>
          <w:lang w:val="en-GB"/>
        </w:rPr>
        <w:t xml:space="preserve"> </w:t>
      </w:r>
    </w:p>
    <w:p w14:paraId="15AC7787" w14:textId="77777777" w:rsidR="004630E8" w:rsidRPr="001744EC" w:rsidRDefault="004630E8" w:rsidP="001E6B8B">
      <w:pPr>
        <w:pStyle w:val="OPSSection"/>
        <w:spacing w:after="0"/>
        <w:ind w:left="0" w:firstLine="0"/>
        <w:rPr>
          <w:rFonts w:cs="Arial"/>
          <w:szCs w:val="24"/>
          <w:lang w:val="en-GB"/>
        </w:rPr>
      </w:pPr>
      <w:r w:rsidRPr="001744EC">
        <w:rPr>
          <w:rFonts w:cs="Arial"/>
          <w:szCs w:val="24"/>
          <w:lang w:val="en-GB"/>
        </w:rPr>
        <w:t xml:space="preserve">The provisions of this Article shall survive termination or expiry of the </w:t>
      </w:r>
      <w:r>
        <w:rPr>
          <w:rFonts w:cs="Arial"/>
          <w:szCs w:val="24"/>
          <w:lang w:val="en-GB"/>
        </w:rPr>
        <w:t>Purchasing Document</w:t>
      </w:r>
      <w:r w:rsidRPr="001744EC">
        <w:rPr>
          <w:rFonts w:cs="Arial"/>
          <w:szCs w:val="24"/>
          <w:lang w:val="en-GB"/>
        </w:rPr>
        <w:t>.</w:t>
      </w:r>
    </w:p>
    <w:p w14:paraId="6BD6761B" w14:textId="77777777" w:rsidR="004630E8" w:rsidRDefault="004630E8" w:rsidP="004630E8">
      <w:pPr>
        <w:pStyle w:val="Style7"/>
        <w:numPr>
          <w:ilvl w:val="0"/>
          <w:numId w:val="0"/>
        </w:numPr>
        <w:spacing w:after="120"/>
        <w:rPr>
          <w:rFonts w:cstheme="minorHAnsi"/>
          <w:b/>
          <w:bCs/>
          <w:szCs w:val="24"/>
        </w:rPr>
      </w:pPr>
    </w:p>
    <w:p w14:paraId="6199ED4C" w14:textId="03AF016D" w:rsidR="00B86210" w:rsidRPr="00BF5BD5" w:rsidRDefault="0041362D" w:rsidP="00390B01">
      <w:pPr>
        <w:keepNext/>
        <w:numPr>
          <w:ilvl w:val="0"/>
          <w:numId w:val="15"/>
        </w:numPr>
        <w:spacing w:after="120"/>
        <w:jc w:val="both"/>
        <w:rPr>
          <w:rFonts w:cstheme="minorHAnsi"/>
          <w:b/>
          <w:bCs/>
          <w:szCs w:val="24"/>
        </w:rPr>
      </w:pPr>
      <w:r w:rsidRPr="00BF5BD5">
        <w:rPr>
          <w:rFonts w:cstheme="minorHAnsi"/>
          <w:b/>
          <w:bCs/>
          <w:szCs w:val="24"/>
        </w:rPr>
        <w:t>Insurance</w:t>
      </w:r>
    </w:p>
    <w:p w14:paraId="192114D4" w14:textId="77777777" w:rsidR="0041362D" w:rsidRPr="00BF5BD5" w:rsidRDefault="0041362D" w:rsidP="004E5927">
      <w:pPr>
        <w:numPr>
          <w:ilvl w:val="1"/>
          <w:numId w:val="15"/>
        </w:numPr>
        <w:spacing w:after="120"/>
        <w:jc w:val="both"/>
        <w:rPr>
          <w:rFonts w:cstheme="minorHAnsi"/>
          <w:b/>
          <w:bCs/>
          <w:szCs w:val="24"/>
        </w:rPr>
      </w:pPr>
      <w:r w:rsidRPr="004E5927">
        <w:rPr>
          <w:b/>
          <w:szCs w:val="24"/>
          <w:lang w:val="en-GB"/>
        </w:rPr>
        <w:t>Vendor’s</w:t>
      </w:r>
      <w:r w:rsidRPr="004035C9">
        <w:rPr>
          <w:rFonts w:cstheme="minorHAnsi"/>
          <w:b/>
          <w:bCs/>
          <w:szCs w:val="24"/>
        </w:rPr>
        <w:t xml:space="preserve"> Insurance</w:t>
      </w:r>
    </w:p>
    <w:p w14:paraId="699A3569" w14:textId="202F15B8" w:rsidR="00B71B23" w:rsidRPr="00BF5BD5" w:rsidRDefault="00B71B23" w:rsidP="00BF5D48">
      <w:pPr>
        <w:pStyle w:val="BodyText"/>
        <w:spacing w:before="0"/>
        <w:rPr>
          <w:rFonts w:asciiTheme="minorHAnsi" w:hAnsiTheme="minorHAnsi" w:cstheme="minorHAnsi"/>
        </w:rPr>
      </w:pPr>
      <w:r w:rsidRPr="00BF5BD5">
        <w:rPr>
          <w:rFonts w:asciiTheme="minorHAnsi" w:hAnsiTheme="minorHAnsi" w:cstheme="minorHAnsi"/>
        </w:rPr>
        <w:t xml:space="preserve">The Vendor agrees that it has and will continue to have in effect during the Purchasing Document </w:t>
      </w:r>
      <w:r w:rsidR="002F0906" w:rsidRPr="00BF5BD5">
        <w:rPr>
          <w:rFonts w:asciiTheme="minorHAnsi" w:hAnsiTheme="minorHAnsi" w:cstheme="minorHAnsi"/>
        </w:rPr>
        <w:t>T</w:t>
      </w:r>
      <w:r w:rsidRPr="00BF5BD5">
        <w:rPr>
          <w:rFonts w:asciiTheme="minorHAnsi" w:hAnsiTheme="minorHAnsi" w:cstheme="minorHAnsi"/>
        </w:rPr>
        <w:t>erm</w:t>
      </w:r>
      <w:r w:rsidR="00447DB6" w:rsidRPr="00BF5BD5">
        <w:rPr>
          <w:rFonts w:asciiTheme="minorHAnsi" w:hAnsiTheme="minorHAnsi" w:cstheme="minorHAnsi"/>
        </w:rPr>
        <w:t xml:space="preserve">, at its own cost and expense, </w:t>
      </w:r>
      <w:r w:rsidR="006F681A">
        <w:rPr>
          <w:rFonts w:asciiTheme="minorHAnsi" w:hAnsiTheme="minorHAnsi" w:cstheme="minorHAnsi"/>
        </w:rPr>
        <w:t>the</w:t>
      </w:r>
      <w:r w:rsidR="00D300E5" w:rsidRPr="00BF5BD5">
        <w:rPr>
          <w:rFonts w:asciiTheme="minorHAnsi" w:hAnsiTheme="minorHAnsi" w:cstheme="minorHAnsi"/>
        </w:rPr>
        <w:t xml:space="preserve"> insurance referenced in the Framework Agreement</w:t>
      </w:r>
      <w:r w:rsidR="006F681A">
        <w:rPr>
          <w:rFonts w:asciiTheme="minorHAnsi" w:hAnsiTheme="minorHAnsi" w:cstheme="minorHAnsi"/>
        </w:rPr>
        <w:t>.</w:t>
      </w:r>
    </w:p>
    <w:p w14:paraId="153BFDA1" w14:textId="20CDBB58" w:rsidR="00C43C28" w:rsidRPr="00BF5BD5" w:rsidRDefault="00C43C28" w:rsidP="00680F87">
      <w:pPr>
        <w:pStyle w:val="BodyText"/>
        <w:rPr>
          <w:rFonts w:asciiTheme="minorHAnsi" w:hAnsiTheme="minorHAnsi" w:cstheme="minorHAnsi"/>
        </w:rPr>
      </w:pPr>
      <w:r w:rsidRPr="00BF5BD5">
        <w:rPr>
          <w:rFonts w:asciiTheme="minorHAnsi" w:hAnsiTheme="minorHAnsi" w:cstheme="minorHAnsi"/>
        </w:rPr>
        <w:t xml:space="preserve">The Vendor represents and warrants that the insurance </w:t>
      </w:r>
      <w:r w:rsidR="00962336" w:rsidRPr="00BF5BD5">
        <w:rPr>
          <w:rFonts w:asciiTheme="minorHAnsi" w:hAnsiTheme="minorHAnsi" w:cstheme="minorHAnsi"/>
        </w:rPr>
        <w:t xml:space="preserve">required </w:t>
      </w:r>
      <w:r w:rsidR="00A57949">
        <w:rPr>
          <w:rFonts w:asciiTheme="minorHAnsi" w:hAnsiTheme="minorHAnsi" w:cstheme="minorHAnsi"/>
        </w:rPr>
        <w:t>under the Framework Agreement</w:t>
      </w:r>
      <w:r w:rsidRPr="00BF5BD5">
        <w:rPr>
          <w:rFonts w:asciiTheme="minorHAnsi" w:hAnsiTheme="minorHAnsi" w:cstheme="minorHAnsi"/>
        </w:rPr>
        <w:t xml:space="preserve"> covers the Buyer as an “Additional Insured”.</w:t>
      </w:r>
    </w:p>
    <w:p w14:paraId="0F1C96C0" w14:textId="7EF21533" w:rsidR="0041362D" w:rsidRPr="00BF5BD5" w:rsidRDefault="0041362D" w:rsidP="00DA7EB0">
      <w:pPr>
        <w:pStyle w:val="BodyText"/>
        <w:rPr>
          <w:rFonts w:asciiTheme="minorHAnsi" w:hAnsiTheme="minorHAnsi" w:cstheme="minorHAnsi"/>
        </w:rPr>
      </w:pPr>
      <w:bookmarkStart w:id="23" w:name="_Hlk182326455"/>
      <w:r w:rsidRPr="00BF5BD5">
        <w:rPr>
          <w:rFonts w:asciiTheme="minorHAnsi" w:hAnsiTheme="minorHAnsi" w:cstheme="minorHAnsi"/>
        </w:rPr>
        <w:t xml:space="preserve">The obligations contained in this section shall survive the termination or expiry of the </w:t>
      </w:r>
      <w:r w:rsidR="00BE574E">
        <w:rPr>
          <w:rFonts w:asciiTheme="minorHAnsi" w:hAnsiTheme="minorHAnsi" w:cstheme="minorHAnsi"/>
        </w:rPr>
        <w:t>Purchasing Document</w:t>
      </w:r>
      <w:r w:rsidRPr="00BF5BD5">
        <w:rPr>
          <w:rFonts w:asciiTheme="minorHAnsi" w:hAnsiTheme="minorHAnsi" w:cstheme="minorHAnsi"/>
        </w:rPr>
        <w:t>.</w:t>
      </w:r>
    </w:p>
    <w:bookmarkEnd w:id="23"/>
    <w:p w14:paraId="56CFFABF" w14:textId="77777777" w:rsidR="0041362D" w:rsidRPr="004035C9" w:rsidRDefault="0041362D" w:rsidP="005A77F8">
      <w:pPr>
        <w:keepNext/>
        <w:numPr>
          <w:ilvl w:val="1"/>
          <w:numId w:val="15"/>
        </w:numPr>
        <w:spacing w:after="120"/>
        <w:jc w:val="both"/>
        <w:rPr>
          <w:rFonts w:cstheme="minorHAnsi"/>
          <w:b/>
          <w:bCs/>
          <w:szCs w:val="24"/>
        </w:rPr>
      </w:pPr>
      <w:r w:rsidRPr="004E5927">
        <w:rPr>
          <w:b/>
          <w:szCs w:val="24"/>
          <w:lang w:val="en-GB"/>
        </w:rPr>
        <w:t>Proof</w:t>
      </w:r>
      <w:r w:rsidRPr="004035C9">
        <w:rPr>
          <w:rFonts w:cstheme="minorHAnsi"/>
          <w:b/>
          <w:bCs/>
          <w:szCs w:val="24"/>
        </w:rPr>
        <w:t xml:space="preserve"> of Insurance</w:t>
      </w:r>
    </w:p>
    <w:p w14:paraId="03D357AB" w14:textId="47039B39" w:rsidR="0041362D" w:rsidRPr="004035C9" w:rsidRDefault="0041362D" w:rsidP="00BF5D48">
      <w:pPr>
        <w:pStyle w:val="BodyText"/>
        <w:spacing w:before="0"/>
        <w:rPr>
          <w:rFonts w:asciiTheme="minorHAnsi" w:hAnsiTheme="minorHAnsi" w:cstheme="minorHAnsi"/>
        </w:rPr>
      </w:pPr>
      <w:r w:rsidRPr="004035C9">
        <w:rPr>
          <w:rFonts w:asciiTheme="minorHAnsi" w:hAnsiTheme="minorHAnsi" w:cstheme="minorHAnsi"/>
        </w:rPr>
        <w:t>The Vendor shall</w:t>
      </w:r>
      <w:r w:rsidR="00951626">
        <w:rPr>
          <w:rFonts w:asciiTheme="minorHAnsi" w:hAnsiTheme="minorHAnsi" w:cstheme="minorHAnsi"/>
        </w:rPr>
        <w:t>,</w:t>
      </w:r>
      <w:r w:rsidRPr="004035C9">
        <w:rPr>
          <w:rFonts w:asciiTheme="minorHAnsi" w:hAnsiTheme="minorHAnsi" w:cstheme="minorHAnsi"/>
        </w:rPr>
        <w:t xml:space="preserve"> </w:t>
      </w:r>
      <w:r w:rsidR="004C0BED">
        <w:rPr>
          <w:rFonts w:asciiTheme="minorHAnsi" w:hAnsiTheme="minorHAnsi" w:cstheme="minorHAnsi"/>
        </w:rPr>
        <w:t xml:space="preserve">if requested by </w:t>
      </w:r>
      <w:r w:rsidR="00DB490D" w:rsidRPr="00855695">
        <w:rPr>
          <w:rFonts w:asciiTheme="minorHAnsi" w:hAnsiTheme="minorHAnsi" w:cstheme="minorHAnsi"/>
        </w:rPr>
        <w:t>the Buyer</w:t>
      </w:r>
      <w:r w:rsidR="003A5853" w:rsidRPr="00855695">
        <w:rPr>
          <w:rFonts w:asciiTheme="minorHAnsi" w:hAnsiTheme="minorHAnsi" w:cstheme="minorHAnsi"/>
        </w:rPr>
        <w:t>,</w:t>
      </w:r>
      <w:r w:rsidRPr="00855695">
        <w:rPr>
          <w:rFonts w:asciiTheme="minorHAnsi" w:hAnsiTheme="minorHAnsi" w:cstheme="minorHAnsi"/>
        </w:rPr>
        <w:t xml:space="preserve"> </w:t>
      </w:r>
      <w:r w:rsidR="00AB55B4" w:rsidRPr="00855695">
        <w:rPr>
          <w:rFonts w:asciiTheme="minorHAnsi" w:hAnsiTheme="minorHAnsi" w:cstheme="minorHAnsi"/>
        </w:rPr>
        <w:t xml:space="preserve">provide the Buyer </w:t>
      </w:r>
      <w:r w:rsidRPr="00855695">
        <w:rPr>
          <w:rFonts w:asciiTheme="minorHAnsi" w:hAnsiTheme="minorHAnsi" w:cstheme="minorHAnsi"/>
        </w:rPr>
        <w:t>with certificates of insurance or other proof that confirms the insurance coverage as provided for in Section 1</w:t>
      </w:r>
      <w:r w:rsidR="00A31634" w:rsidRPr="00855695">
        <w:rPr>
          <w:rFonts w:asciiTheme="minorHAnsi" w:hAnsiTheme="minorHAnsi" w:cstheme="minorHAnsi"/>
        </w:rPr>
        <w:t>4</w:t>
      </w:r>
      <w:r w:rsidRPr="00855695">
        <w:rPr>
          <w:rFonts w:asciiTheme="minorHAnsi" w:hAnsiTheme="minorHAnsi" w:cstheme="minorHAnsi"/>
        </w:rPr>
        <w:t>.01</w:t>
      </w:r>
      <w:r w:rsidR="0019721C" w:rsidRPr="00855695">
        <w:rPr>
          <w:rFonts w:asciiTheme="minorHAnsi" w:hAnsiTheme="minorHAnsi" w:cstheme="minorHAnsi"/>
        </w:rPr>
        <w:t xml:space="preserve"> (</w:t>
      </w:r>
      <w:r w:rsidR="00E57F54" w:rsidRPr="00855695">
        <w:rPr>
          <w:rFonts w:asciiTheme="minorHAnsi" w:hAnsiTheme="minorHAnsi" w:cstheme="minorHAnsi"/>
        </w:rPr>
        <w:t xml:space="preserve">Vendor’s </w:t>
      </w:r>
      <w:r w:rsidR="0019721C" w:rsidRPr="00855695">
        <w:rPr>
          <w:rFonts w:asciiTheme="minorHAnsi" w:hAnsiTheme="minorHAnsi" w:cstheme="minorHAnsi"/>
        </w:rPr>
        <w:t>Insurance)</w:t>
      </w:r>
      <w:r w:rsidRPr="00855695">
        <w:rPr>
          <w:rFonts w:asciiTheme="minorHAnsi" w:hAnsiTheme="minorHAnsi" w:cstheme="minorHAnsi"/>
        </w:rPr>
        <w:t>, and renewal</w:t>
      </w:r>
      <w:r w:rsidRPr="004035C9">
        <w:rPr>
          <w:rFonts w:asciiTheme="minorHAnsi" w:hAnsiTheme="minorHAnsi" w:cstheme="minorHAnsi"/>
        </w:rPr>
        <w:t xml:space="preserve"> replacements on or before the expiry of any </w:t>
      </w:r>
      <w:r w:rsidRPr="004035C9">
        <w:rPr>
          <w:rFonts w:asciiTheme="minorHAnsi" w:hAnsiTheme="minorHAnsi" w:cstheme="minorHAnsi"/>
        </w:rPr>
        <w:lastRenderedPageBreak/>
        <w:t xml:space="preserve">such insurance.  Upon the request of </w:t>
      </w:r>
      <w:r w:rsidR="00DB490D" w:rsidRPr="004035C9">
        <w:rPr>
          <w:rFonts w:asciiTheme="minorHAnsi" w:hAnsiTheme="minorHAnsi" w:cstheme="minorHAnsi"/>
        </w:rPr>
        <w:t>the Buyer</w:t>
      </w:r>
      <w:r w:rsidRPr="004035C9">
        <w:rPr>
          <w:rFonts w:asciiTheme="minorHAnsi" w:hAnsiTheme="minorHAnsi" w:cstheme="minorHAnsi"/>
        </w:rPr>
        <w:t xml:space="preserve">, a copy of each insurance policy shall be made available to it.  The Vendor shall ensure that each of its Subcontractors obtains all the necessary and appropriate insurance that a prudent person in the business of the Subcontractor would maintain and that the Indemnified Parties are named as additional insureds with respect to any liability arising </w:t>
      </w:r>
      <w:proofErr w:type="gramStart"/>
      <w:r w:rsidRPr="004035C9">
        <w:rPr>
          <w:rFonts w:asciiTheme="minorHAnsi" w:hAnsiTheme="minorHAnsi" w:cstheme="minorHAnsi"/>
        </w:rPr>
        <w:t>in the course of</w:t>
      </w:r>
      <w:proofErr w:type="gramEnd"/>
      <w:r w:rsidRPr="004035C9">
        <w:rPr>
          <w:rFonts w:asciiTheme="minorHAnsi" w:hAnsiTheme="minorHAnsi" w:cstheme="minorHAnsi"/>
        </w:rPr>
        <w:t xml:space="preserve"> performance of the Subcontractor's obligations under the subcontract for the provision of the Deliverables.</w:t>
      </w:r>
    </w:p>
    <w:p w14:paraId="5DD6EC46" w14:textId="688227A6" w:rsidR="0041362D" w:rsidRPr="004035C9" w:rsidRDefault="0041362D" w:rsidP="007F33C7">
      <w:pPr>
        <w:keepNext/>
        <w:numPr>
          <w:ilvl w:val="1"/>
          <w:numId w:val="15"/>
        </w:numPr>
        <w:spacing w:after="120"/>
        <w:jc w:val="both"/>
        <w:rPr>
          <w:rFonts w:cstheme="minorHAnsi"/>
          <w:b/>
          <w:bCs/>
          <w:szCs w:val="24"/>
        </w:rPr>
      </w:pPr>
      <w:r w:rsidRPr="004E5927">
        <w:rPr>
          <w:b/>
          <w:szCs w:val="24"/>
          <w:lang w:val="en-GB"/>
        </w:rPr>
        <w:t>Proof</w:t>
      </w:r>
      <w:r w:rsidRPr="004035C9">
        <w:rPr>
          <w:rFonts w:cstheme="minorHAnsi"/>
          <w:b/>
          <w:bCs/>
          <w:szCs w:val="24"/>
        </w:rPr>
        <w:t xml:space="preserve"> of </w:t>
      </w:r>
      <w:r w:rsidR="00950969">
        <w:rPr>
          <w:rFonts w:cstheme="minorHAnsi"/>
          <w:b/>
          <w:bCs/>
          <w:szCs w:val="24"/>
        </w:rPr>
        <w:t>WSIA</w:t>
      </w:r>
      <w:r w:rsidRPr="004035C9">
        <w:rPr>
          <w:rFonts w:cstheme="minorHAnsi"/>
          <w:b/>
          <w:bCs/>
          <w:szCs w:val="24"/>
        </w:rPr>
        <w:t xml:space="preserve"> Coverage</w:t>
      </w:r>
    </w:p>
    <w:p w14:paraId="19331944" w14:textId="04388D2E" w:rsidR="0041362D" w:rsidRPr="004035C9" w:rsidRDefault="0041362D" w:rsidP="00BF5D48">
      <w:pPr>
        <w:pStyle w:val="BodyText"/>
        <w:spacing w:before="0"/>
        <w:rPr>
          <w:rFonts w:asciiTheme="minorHAnsi" w:hAnsiTheme="minorHAnsi" w:cstheme="minorHAnsi"/>
        </w:rPr>
      </w:pPr>
      <w:r w:rsidRPr="004035C9">
        <w:rPr>
          <w:rFonts w:asciiTheme="minorHAnsi" w:hAnsiTheme="minorHAnsi" w:cstheme="minorHAnsi"/>
        </w:rPr>
        <w:t xml:space="preserve">If the Vendor is subject to the WSIA, it shall </w:t>
      </w:r>
      <w:r w:rsidR="005A1289" w:rsidRPr="004035C9">
        <w:rPr>
          <w:rFonts w:asciiTheme="minorHAnsi" w:hAnsiTheme="minorHAnsi" w:cstheme="minorHAnsi"/>
        </w:rPr>
        <w:t xml:space="preserve">provide the Buyer with </w:t>
      </w:r>
      <w:r w:rsidRPr="004035C9">
        <w:rPr>
          <w:rFonts w:asciiTheme="minorHAnsi" w:hAnsiTheme="minorHAnsi" w:cstheme="minorHAnsi"/>
        </w:rPr>
        <w:t xml:space="preserve">a valid clearance certificate of WSIA coverage </w:t>
      </w:r>
      <w:r w:rsidR="005A1289" w:rsidRPr="004035C9">
        <w:rPr>
          <w:rFonts w:asciiTheme="minorHAnsi" w:hAnsiTheme="minorHAnsi" w:cstheme="minorHAnsi"/>
        </w:rPr>
        <w:t>if requested by the Buyer</w:t>
      </w:r>
      <w:r w:rsidR="006A42B1">
        <w:rPr>
          <w:rFonts w:asciiTheme="minorHAnsi" w:hAnsiTheme="minorHAnsi" w:cstheme="minorHAnsi"/>
        </w:rPr>
        <w:t>.</w:t>
      </w:r>
      <w:r w:rsidR="005A1289" w:rsidRPr="004035C9">
        <w:rPr>
          <w:rFonts w:asciiTheme="minorHAnsi" w:hAnsiTheme="minorHAnsi" w:cstheme="minorHAnsi"/>
        </w:rPr>
        <w:t xml:space="preserve"> </w:t>
      </w:r>
      <w:r w:rsidRPr="004035C9">
        <w:rPr>
          <w:rFonts w:asciiTheme="minorHAnsi" w:hAnsiTheme="minorHAnsi" w:cstheme="minorHAnsi"/>
        </w:rPr>
        <w:t xml:space="preserve">The Vendor covenants and agrees to pay when due, and to ensure that each of its Subcontractors pays when due, all amounts required to be paid by it/its Subcontractors, from time to time during the </w:t>
      </w:r>
      <w:r w:rsidR="005A1289" w:rsidRPr="006A42B1">
        <w:rPr>
          <w:rFonts w:asciiTheme="minorHAnsi" w:hAnsiTheme="minorHAnsi" w:cstheme="minorHAnsi"/>
        </w:rPr>
        <w:t>Purchasing Document Term</w:t>
      </w:r>
      <w:r w:rsidRPr="006A42B1">
        <w:rPr>
          <w:rFonts w:asciiTheme="minorHAnsi" w:hAnsiTheme="minorHAnsi" w:cstheme="minorHAnsi"/>
        </w:rPr>
        <w:t xml:space="preserve">, under the WSIA, failing which </w:t>
      </w:r>
      <w:r w:rsidR="005A1289" w:rsidRPr="006A42B1">
        <w:rPr>
          <w:rFonts w:asciiTheme="minorHAnsi" w:hAnsiTheme="minorHAnsi" w:cstheme="minorHAnsi"/>
        </w:rPr>
        <w:t xml:space="preserve">the Buyer </w:t>
      </w:r>
      <w:r w:rsidRPr="006A42B1">
        <w:rPr>
          <w:rFonts w:asciiTheme="minorHAnsi" w:hAnsiTheme="minorHAnsi" w:cstheme="minorHAnsi"/>
        </w:rPr>
        <w:t xml:space="preserve">shall have the right, in addition to and not in substitution for any other right it may have pursuant to the </w:t>
      </w:r>
      <w:r w:rsidR="005A1289" w:rsidRPr="006A42B1">
        <w:rPr>
          <w:rFonts w:asciiTheme="minorHAnsi" w:hAnsiTheme="minorHAnsi" w:cstheme="minorHAnsi"/>
        </w:rPr>
        <w:t xml:space="preserve">Purchasing Document </w:t>
      </w:r>
      <w:r w:rsidRPr="006A42B1">
        <w:rPr>
          <w:rFonts w:asciiTheme="minorHAnsi" w:hAnsiTheme="minorHAnsi" w:cstheme="minorHAnsi"/>
        </w:rPr>
        <w:t>or otherwise at law or in equity, to pay</w:t>
      </w:r>
      <w:r w:rsidRPr="004035C9">
        <w:rPr>
          <w:rFonts w:asciiTheme="minorHAnsi" w:hAnsiTheme="minorHAnsi" w:cstheme="minorHAnsi"/>
        </w:rPr>
        <w:t xml:space="preserve"> to the Workplace Safety and Insurance Board any amount due pursuant to the WSIA and unpaid by the Vendor or its Subcontractors and to deduct such amount from any amount due and owing from time to time to the Vendor together with all costs incurred in connection therewith.</w:t>
      </w:r>
    </w:p>
    <w:p w14:paraId="344EBBC2" w14:textId="1879AB71" w:rsidR="002B0CAA" w:rsidRPr="002B0CAA" w:rsidRDefault="002B0CAA" w:rsidP="002B0CAA">
      <w:pPr>
        <w:keepNext/>
        <w:numPr>
          <w:ilvl w:val="1"/>
          <w:numId w:val="15"/>
        </w:numPr>
        <w:spacing w:after="120"/>
        <w:jc w:val="both"/>
        <w:rPr>
          <w:rFonts w:cstheme="minorHAnsi"/>
        </w:rPr>
      </w:pPr>
      <w:r>
        <w:rPr>
          <w:rFonts w:cstheme="minorHAnsi"/>
          <w:b/>
          <w:bCs/>
        </w:rPr>
        <w:t>Survival</w:t>
      </w:r>
    </w:p>
    <w:p w14:paraId="17A3A7A9" w14:textId="36A741CC" w:rsidR="002B0CAA" w:rsidRPr="004035C9" w:rsidRDefault="002B0CAA" w:rsidP="009C11E4">
      <w:pPr>
        <w:keepNext/>
        <w:spacing w:after="120"/>
        <w:jc w:val="both"/>
        <w:rPr>
          <w:rFonts w:cstheme="minorHAnsi"/>
        </w:rPr>
      </w:pPr>
      <w:r w:rsidRPr="002B0CAA">
        <w:rPr>
          <w:rFonts w:cstheme="minorHAnsi"/>
        </w:rPr>
        <w:t xml:space="preserve">The obligations contained in this </w:t>
      </w:r>
      <w:r>
        <w:rPr>
          <w:rFonts w:cstheme="minorHAnsi"/>
        </w:rPr>
        <w:t>Article s</w:t>
      </w:r>
      <w:r w:rsidRPr="002B0CAA">
        <w:rPr>
          <w:rFonts w:cstheme="minorHAnsi"/>
        </w:rPr>
        <w:t>hall survive the termination or expiry of the Purchasing Document.</w:t>
      </w:r>
    </w:p>
    <w:p w14:paraId="12643754" w14:textId="77777777" w:rsidR="003D30FC" w:rsidRPr="004035C9" w:rsidRDefault="003D30FC" w:rsidP="003D30FC">
      <w:pPr>
        <w:keepNext/>
        <w:spacing w:after="120"/>
        <w:jc w:val="both"/>
        <w:rPr>
          <w:rFonts w:cstheme="minorHAnsi"/>
        </w:rPr>
      </w:pPr>
    </w:p>
    <w:p w14:paraId="60F2942B" w14:textId="6051CDDB" w:rsidR="00680F87" w:rsidRPr="00DA7EB0" w:rsidRDefault="0041362D" w:rsidP="004E5927">
      <w:pPr>
        <w:numPr>
          <w:ilvl w:val="0"/>
          <w:numId w:val="15"/>
        </w:numPr>
        <w:spacing w:after="120"/>
        <w:jc w:val="both"/>
        <w:rPr>
          <w:rFonts w:cstheme="minorHAnsi"/>
          <w:b/>
          <w:bCs/>
          <w:szCs w:val="24"/>
        </w:rPr>
      </w:pPr>
      <w:r w:rsidRPr="00DA7EB0">
        <w:rPr>
          <w:rFonts w:cstheme="minorHAnsi"/>
          <w:b/>
          <w:bCs/>
          <w:szCs w:val="24"/>
        </w:rPr>
        <w:t>Term, Extension and Termination</w:t>
      </w:r>
    </w:p>
    <w:p w14:paraId="552B1A8C" w14:textId="77777777" w:rsidR="0041362D" w:rsidRPr="00DA7EB0" w:rsidRDefault="0041362D" w:rsidP="004E5927">
      <w:pPr>
        <w:numPr>
          <w:ilvl w:val="1"/>
          <w:numId w:val="15"/>
        </w:numPr>
        <w:spacing w:after="120"/>
        <w:jc w:val="both"/>
        <w:rPr>
          <w:rFonts w:cstheme="minorHAnsi"/>
          <w:b/>
          <w:bCs/>
          <w:szCs w:val="24"/>
        </w:rPr>
      </w:pPr>
      <w:r w:rsidRPr="004035C9">
        <w:rPr>
          <w:rFonts w:cstheme="minorHAnsi"/>
          <w:b/>
          <w:bCs/>
          <w:szCs w:val="24"/>
        </w:rPr>
        <w:t>Purchasing Document Term</w:t>
      </w:r>
    </w:p>
    <w:p w14:paraId="0B950D5D" w14:textId="77777777" w:rsidR="004A48DF" w:rsidRDefault="0041362D" w:rsidP="0013312D">
      <w:pPr>
        <w:pStyle w:val="BodyText"/>
        <w:spacing w:before="0"/>
        <w:rPr>
          <w:rFonts w:cstheme="minorHAnsi"/>
        </w:rPr>
      </w:pPr>
      <w:r w:rsidRPr="004035C9">
        <w:rPr>
          <w:rFonts w:cstheme="minorHAnsi"/>
        </w:rPr>
        <w:t xml:space="preserve">The Purchasing </w:t>
      </w:r>
      <w:r w:rsidRPr="0013312D">
        <w:rPr>
          <w:rFonts w:asciiTheme="minorHAnsi" w:hAnsiTheme="minorHAnsi" w:cstheme="minorHAnsi"/>
        </w:rPr>
        <w:t>Document</w:t>
      </w:r>
      <w:r w:rsidRPr="004035C9">
        <w:rPr>
          <w:rFonts w:cstheme="minorHAnsi"/>
        </w:rPr>
        <w:t xml:space="preserve"> shall be in effect </w:t>
      </w:r>
      <w:r w:rsidR="00163906">
        <w:rPr>
          <w:rFonts w:cstheme="minorHAnsi"/>
        </w:rPr>
        <w:t>for the Purchasing Document Term</w:t>
      </w:r>
      <w:r w:rsidRPr="004035C9">
        <w:rPr>
          <w:rFonts w:cstheme="minorHAnsi"/>
        </w:rPr>
        <w:t>.</w:t>
      </w:r>
      <w:r w:rsidR="005C210E">
        <w:rPr>
          <w:rFonts w:cstheme="minorHAnsi"/>
        </w:rPr>
        <w:t xml:space="preserve">  </w:t>
      </w:r>
    </w:p>
    <w:p w14:paraId="71A66065" w14:textId="509BFF11" w:rsidR="0041362D" w:rsidRPr="004035C9" w:rsidRDefault="004A48DF" w:rsidP="0013312D">
      <w:pPr>
        <w:pStyle w:val="BodyText"/>
        <w:spacing w:before="0"/>
        <w:rPr>
          <w:rFonts w:cstheme="minorHAnsi"/>
        </w:rPr>
      </w:pPr>
      <w:r>
        <w:rPr>
          <w:rFonts w:cstheme="minorHAnsi"/>
        </w:rPr>
        <w:t>The</w:t>
      </w:r>
      <w:r w:rsidR="00F8025D" w:rsidRPr="00EE14E1">
        <w:rPr>
          <w:rFonts w:cstheme="minorHAnsi"/>
        </w:rPr>
        <w:t xml:space="preserve"> </w:t>
      </w:r>
      <w:r w:rsidR="00F8025D">
        <w:rPr>
          <w:rFonts w:cstheme="minorHAnsi"/>
        </w:rPr>
        <w:t>Purchasing Document Expiry</w:t>
      </w:r>
      <w:r w:rsidR="00F8025D" w:rsidRPr="00EE14E1">
        <w:rPr>
          <w:rFonts w:cstheme="minorHAnsi"/>
        </w:rPr>
        <w:t xml:space="preserve"> Date can be a date that is up </w:t>
      </w:r>
      <w:r w:rsidR="00F8025D" w:rsidRPr="0038139E">
        <w:rPr>
          <w:rFonts w:cstheme="minorHAnsi"/>
        </w:rPr>
        <w:t xml:space="preserve">to thirty-six (36) months past the end of the Framework Agreement Expiry Date. Despite anything to the contrary in </w:t>
      </w:r>
      <w:r>
        <w:rPr>
          <w:rFonts w:cstheme="minorHAnsi"/>
        </w:rPr>
        <w:t xml:space="preserve">the </w:t>
      </w:r>
      <w:r w:rsidR="00F8025D" w:rsidRPr="0038139E">
        <w:rPr>
          <w:rFonts w:cstheme="minorHAnsi"/>
        </w:rPr>
        <w:t xml:space="preserve">Purchasing Document, </w:t>
      </w:r>
      <w:r>
        <w:rPr>
          <w:rFonts w:cstheme="minorHAnsi"/>
        </w:rPr>
        <w:t>the</w:t>
      </w:r>
      <w:r w:rsidR="00F8025D" w:rsidRPr="0038139E">
        <w:rPr>
          <w:rFonts w:cstheme="minorHAnsi"/>
        </w:rPr>
        <w:t xml:space="preserve"> Purchasing Document Expiry Date shall be deemed to be the earlier of: (a) the Purchasing Document Expiry Date set out in the Purchasing Document; and (b) the date that is thirty-six (36) months after the Framework Agreement Expiry Date.  </w:t>
      </w:r>
      <w:r w:rsidR="00F8025D" w:rsidRPr="0038139E">
        <w:rPr>
          <w:rFonts w:asciiTheme="minorHAnsi" w:hAnsiTheme="minorHAnsi" w:cstheme="minorHAnsi"/>
        </w:rPr>
        <w:t>This section shall survive the termination</w:t>
      </w:r>
      <w:r w:rsidR="00F8025D">
        <w:rPr>
          <w:rFonts w:asciiTheme="minorHAnsi" w:hAnsiTheme="minorHAnsi" w:cstheme="minorHAnsi"/>
        </w:rPr>
        <w:t xml:space="preserve"> or expiry of the Framework Agreement.</w:t>
      </w:r>
    </w:p>
    <w:p w14:paraId="16CD0658" w14:textId="65C4BF66" w:rsidR="0041362D" w:rsidRPr="004035C9" w:rsidRDefault="0041362D" w:rsidP="004E5927">
      <w:pPr>
        <w:numPr>
          <w:ilvl w:val="1"/>
          <w:numId w:val="15"/>
        </w:numPr>
        <w:spacing w:after="120"/>
        <w:jc w:val="both"/>
        <w:rPr>
          <w:rFonts w:cstheme="minorHAnsi"/>
          <w:szCs w:val="24"/>
        </w:rPr>
      </w:pPr>
      <w:r w:rsidRPr="004035C9">
        <w:rPr>
          <w:rFonts w:cstheme="minorHAnsi"/>
          <w:b/>
          <w:bCs/>
          <w:szCs w:val="24"/>
        </w:rPr>
        <w:t xml:space="preserve">Extension of </w:t>
      </w:r>
      <w:r w:rsidR="004E2101" w:rsidRPr="004035C9">
        <w:rPr>
          <w:rFonts w:cstheme="minorHAnsi"/>
          <w:b/>
          <w:bCs/>
          <w:szCs w:val="24"/>
        </w:rPr>
        <w:t>Procurement Document Term</w:t>
      </w:r>
    </w:p>
    <w:p w14:paraId="1A805723" w14:textId="1860D923" w:rsidR="005A1F93" w:rsidRDefault="0041362D" w:rsidP="0013312D">
      <w:pPr>
        <w:pStyle w:val="BodyText"/>
        <w:spacing w:before="0"/>
        <w:rPr>
          <w:rFonts w:asciiTheme="minorHAnsi" w:hAnsiTheme="minorHAnsi" w:cstheme="minorHAnsi"/>
        </w:rPr>
      </w:pPr>
      <w:r w:rsidRPr="004035C9">
        <w:rPr>
          <w:rFonts w:asciiTheme="minorHAnsi" w:hAnsiTheme="minorHAnsi" w:cstheme="minorHAnsi"/>
        </w:rPr>
        <w:t xml:space="preserve">The Buyer shall have the option, in its sole discretion, to extend the Purchasing Document on the same terms and conditions (excluding any option to further extend this Purchasing Document during the extension period) for an additional period </w:t>
      </w:r>
      <w:r w:rsidR="000874CA">
        <w:rPr>
          <w:rFonts w:asciiTheme="minorHAnsi" w:hAnsiTheme="minorHAnsi" w:cstheme="minorHAnsi"/>
        </w:rPr>
        <w:t xml:space="preserve">as may be specified in the </w:t>
      </w:r>
      <w:r w:rsidR="009369D2">
        <w:rPr>
          <w:rFonts w:asciiTheme="minorHAnsi" w:hAnsiTheme="minorHAnsi" w:cstheme="minorHAnsi"/>
        </w:rPr>
        <w:t>Purchasing Document (if no</w:t>
      </w:r>
      <w:r w:rsidR="00012A6B">
        <w:rPr>
          <w:rFonts w:asciiTheme="minorHAnsi" w:hAnsiTheme="minorHAnsi" w:cstheme="minorHAnsi"/>
        </w:rPr>
        <w:t xml:space="preserve"> period </w:t>
      </w:r>
      <w:r w:rsidR="00224EEC">
        <w:rPr>
          <w:rFonts w:asciiTheme="minorHAnsi" w:hAnsiTheme="minorHAnsi" w:cstheme="minorHAnsi"/>
        </w:rPr>
        <w:t xml:space="preserve">is specified, the extension period shall be </w:t>
      </w:r>
      <w:r w:rsidR="00E67EFA">
        <w:rPr>
          <w:rFonts w:asciiTheme="minorHAnsi" w:hAnsiTheme="minorHAnsi" w:cstheme="minorHAnsi"/>
        </w:rPr>
        <w:t>twelve (12) months</w:t>
      </w:r>
      <w:r w:rsidR="008935FF">
        <w:rPr>
          <w:rFonts w:asciiTheme="minorHAnsi" w:hAnsiTheme="minorHAnsi" w:cstheme="minorHAnsi"/>
        </w:rPr>
        <w:t>)</w:t>
      </w:r>
      <w:r w:rsidR="001B34EF">
        <w:rPr>
          <w:rFonts w:asciiTheme="minorHAnsi" w:hAnsiTheme="minorHAnsi" w:cstheme="minorHAnsi"/>
        </w:rPr>
        <w:t>, provided the Framework Agreement Expiry Date cannot exceed the period referenced in Section 15.01 (Purchasing Document Term)</w:t>
      </w:r>
      <w:r w:rsidRPr="004035C9">
        <w:rPr>
          <w:rFonts w:asciiTheme="minorHAnsi" w:hAnsiTheme="minorHAnsi" w:cstheme="minorHAnsi"/>
        </w:rPr>
        <w:t xml:space="preserve">. The </w:t>
      </w:r>
      <w:r w:rsidRPr="004035C9">
        <w:rPr>
          <w:rFonts w:asciiTheme="minorHAnsi" w:hAnsiTheme="minorHAnsi" w:cstheme="minorHAnsi"/>
        </w:rPr>
        <w:lastRenderedPageBreak/>
        <w:t xml:space="preserve">option to extend the Purchasing Document shall be exercisable by </w:t>
      </w:r>
      <w:r w:rsidR="00EA5B69" w:rsidRPr="004035C9">
        <w:rPr>
          <w:rFonts w:asciiTheme="minorHAnsi" w:hAnsiTheme="minorHAnsi" w:cstheme="minorHAnsi"/>
        </w:rPr>
        <w:t>the Buyer</w:t>
      </w:r>
      <w:r w:rsidRPr="004035C9">
        <w:rPr>
          <w:rFonts w:asciiTheme="minorHAnsi" w:hAnsiTheme="minorHAnsi" w:cstheme="minorHAnsi"/>
        </w:rPr>
        <w:t xml:space="preserve"> upon </w:t>
      </w:r>
      <w:r w:rsidR="004A47E1">
        <w:rPr>
          <w:rFonts w:asciiTheme="minorHAnsi" w:hAnsiTheme="minorHAnsi" w:cstheme="minorHAnsi"/>
        </w:rPr>
        <w:t>five</w:t>
      </w:r>
      <w:r w:rsidR="00CC189E">
        <w:rPr>
          <w:rFonts w:asciiTheme="minorHAnsi" w:hAnsiTheme="minorHAnsi" w:cstheme="minorHAnsi"/>
        </w:rPr>
        <w:t xml:space="preserve"> (</w:t>
      </w:r>
      <w:r w:rsidR="004A47E1">
        <w:rPr>
          <w:rFonts w:asciiTheme="minorHAnsi" w:hAnsiTheme="minorHAnsi" w:cstheme="minorHAnsi"/>
        </w:rPr>
        <w:t>5</w:t>
      </w:r>
      <w:r w:rsidR="00CC189E">
        <w:rPr>
          <w:rFonts w:asciiTheme="minorHAnsi" w:hAnsiTheme="minorHAnsi" w:cstheme="minorHAnsi"/>
        </w:rPr>
        <w:t xml:space="preserve">) </w:t>
      </w:r>
      <w:r w:rsidR="004A47E1">
        <w:rPr>
          <w:rFonts w:asciiTheme="minorHAnsi" w:hAnsiTheme="minorHAnsi" w:cstheme="minorHAnsi"/>
        </w:rPr>
        <w:t>business</w:t>
      </w:r>
      <w:r w:rsidR="00CC189E">
        <w:rPr>
          <w:rFonts w:asciiTheme="minorHAnsi" w:hAnsiTheme="minorHAnsi" w:cstheme="minorHAnsi"/>
        </w:rPr>
        <w:t xml:space="preserve"> days</w:t>
      </w:r>
      <w:r w:rsidRPr="004035C9">
        <w:rPr>
          <w:rFonts w:asciiTheme="minorHAnsi" w:hAnsiTheme="minorHAnsi" w:cstheme="minorHAnsi"/>
        </w:rPr>
        <w:t xml:space="preserve"> written notice to the Vendor before the expiry of the Purchasing Document Expiry Date.</w:t>
      </w:r>
    </w:p>
    <w:p w14:paraId="0A73CA85" w14:textId="14C535C2" w:rsidR="0041362D" w:rsidRPr="004035C9" w:rsidRDefault="0041362D" w:rsidP="004E5927">
      <w:pPr>
        <w:numPr>
          <w:ilvl w:val="1"/>
          <w:numId w:val="15"/>
        </w:numPr>
        <w:spacing w:after="120"/>
        <w:jc w:val="both"/>
        <w:rPr>
          <w:rFonts w:cstheme="minorHAnsi"/>
          <w:b/>
          <w:bCs/>
          <w:szCs w:val="24"/>
        </w:rPr>
      </w:pPr>
      <w:r w:rsidRPr="004035C9">
        <w:rPr>
          <w:rFonts w:cstheme="minorHAnsi"/>
          <w:b/>
          <w:bCs/>
          <w:szCs w:val="24"/>
        </w:rPr>
        <w:t xml:space="preserve">Immediate Termination of </w:t>
      </w:r>
      <w:r w:rsidR="009934DD">
        <w:rPr>
          <w:rFonts w:cstheme="minorHAnsi"/>
          <w:b/>
          <w:bCs/>
          <w:szCs w:val="24"/>
        </w:rPr>
        <w:t>Purchasing</w:t>
      </w:r>
      <w:r w:rsidR="009934DD" w:rsidRPr="004035C9">
        <w:rPr>
          <w:rFonts w:cstheme="minorHAnsi"/>
          <w:b/>
          <w:bCs/>
          <w:szCs w:val="24"/>
        </w:rPr>
        <w:t xml:space="preserve"> </w:t>
      </w:r>
      <w:r w:rsidR="004E2101" w:rsidRPr="004035C9">
        <w:rPr>
          <w:rFonts w:cstheme="minorHAnsi"/>
          <w:b/>
          <w:bCs/>
          <w:szCs w:val="24"/>
        </w:rPr>
        <w:t>Document</w:t>
      </w:r>
    </w:p>
    <w:p w14:paraId="172D054B" w14:textId="77777777" w:rsidR="0041362D" w:rsidRPr="00DA7EB0" w:rsidRDefault="0041362D" w:rsidP="0013312D">
      <w:pPr>
        <w:pStyle w:val="BodyText"/>
        <w:spacing w:before="0"/>
        <w:rPr>
          <w:rFonts w:asciiTheme="minorHAnsi" w:hAnsiTheme="minorHAnsi" w:cstheme="minorHAnsi"/>
          <w:b/>
        </w:rPr>
      </w:pPr>
      <w:r w:rsidRPr="00DA7EB0">
        <w:rPr>
          <w:rFonts w:asciiTheme="minorHAnsi" w:hAnsiTheme="minorHAnsi" w:cstheme="minorHAnsi"/>
        </w:rPr>
        <w:t xml:space="preserve">The Buyer may immediately terminate the Purchasing Document upon giving notice to the Vendor where: </w:t>
      </w:r>
    </w:p>
    <w:p w14:paraId="3530D1D5" w14:textId="77777777" w:rsidR="0041362D" w:rsidRPr="00DA7EB0" w:rsidRDefault="0041362D" w:rsidP="001B6A2A">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sidRPr="00DA7EB0">
        <w:rPr>
          <w:rFonts w:asciiTheme="minorHAnsi" w:hAnsiTheme="minorHAnsi" w:cstheme="minorHAnsi"/>
          <w:b w:val="0"/>
        </w:rPr>
        <w:t xml:space="preserve">the Vendor is adjudged bankrupt, makes a general assignment for the benefit of its creditors or a receiver is appointed on account of the Vendor’s insolvency; </w:t>
      </w:r>
    </w:p>
    <w:p w14:paraId="4D90723D" w14:textId="5E717AAA" w:rsidR="00F259B0" w:rsidRPr="00DA7EB0" w:rsidRDefault="00257260" w:rsidP="008711E5">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sidRPr="00DA7EB0">
        <w:rPr>
          <w:rFonts w:asciiTheme="minorHAnsi" w:hAnsiTheme="minorHAnsi" w:cstheme="minorHAnsi"/>
          <w:b w:val="0"/>
        </w:rPr>
        <w:t xml:space="preserve">the Vendor is suspended </w:t>
      </w:r>
      <w:r w:rsidR="00F259B0" w:rsidRPr="00DA7EB0">
        <w:rPr>
          <w:rFonts w:asciiTheme="minorHAnsi" w:hAnsiTheme="minorHAnsi" w:cstheme="minorHAnsi"/>
          <w:b w:val="0"/>
        </w:rPr>
        <w:t xml:space="preserve">by Supply Ontario </w:t>
      </w:r>
      <w:r w:rsidRPr="00DA7EB0">
        <w:rPr>
          <w:rFonts w:asciiTheme="minorHAnsi" w:hAnsiTheme="minorHAnsi" w:cstheme="minorHAnsi"/>
          <w:b w:val="0"/>
        </w:rPr>
        <w:t>from the Vendor of Record</w:t>
      </w:r>
      <w:r w:rsidR="008711E5">
        <w:rPr>
          <w:rFonts w:asciiTheme="minorHAnsi" w:hAnsiTheme="minorHAnsi" w:cstheme="minorHAnsi"/>
          <w:b w:val="0"/>
        </w:rPr>
        <w:t xml:space="preserve"> </w:t>
      </w:r>
      <w:r w:rsidRPr="00DA7EB0">
        <w:rPr>
          <w:rFonts w:asciiTheme="minorHAnsi" w:hAnsiTheme="minorHAnsi" w:cstheme="minorHAnsi"/>
          <w:b w:val="0"/>
        </w:rPr>
        <w:t>Arrangement;</w:t>
      </w:r>
    </w:p>
    <w:p w14:paraId="57AC2EEF" w14:textId="36F6D396" w:rsidR="00257260" w:rsidRPr="00DA7EB0" w:rsidRDefault="00257260" w:rsidP="001B6A2A">
      <w:pPr>
        <w:pStyle w:val="ListNumber2"/>
        <w:numPr>
          <w:ilvl w:val="0"/>
          <w:numId w:val="9"/>
        </w:numPr>
        <w:jc w:val="both"/>
        <w:rPr>
          <w:rFonts w:asciiTheme="minorHAnsi" w:hAnsiTheme="minorHAnsi" w:cstheme="minorHAnsi"/>
          <w:b w:val="0"/>
        </w:rPr>
      </w:pPr>
      <w:r w:rsidRPr="00DA7EB0">
        <w:rPr>
          <w:rFonts w:asciiTheme="minorHAnsi" w:hAnsiTheme="minorHAnsi" w:cstheme="minorHAnsi"/>
          <w:b w:val="0"/>
        </w:rPr>
        <w:t>the Framework Agreement is terminated</w:t>
      </w:r>
      <w:r w:rsidR="00C07DE6" w:rsidRPr="00DA7EB0">
        <w:rPr>
          <w:rFonts w:asciiTheme="minorHAnsi" w:hAnsiTheme="minorHAnsi" w:cstheme="minorHAnsi"/>
          <w:b w:val="0"/>
        </w:rPr>
        <w:t xml:space="preserve"> </w:t>
      </w:r>
      <w:r w:rsidRPr="00DA7EB0">
        <w:rPr>
          <w:rFonts w:asciiTheme="minorHAnsi" w:hAnsiTheme="minorHAnsi" w:cstheme="minorHAnsi"/>
          <w:b w:val="0"/>
        </w:rPr>
        <w:t>by Supply Ontario</w:t>
      </w:r>
      <w:r w:rsidR="00F259B0" w:rsidRPr="00DA7EB0">
        <w:rPr>
          <w:rFonts w:asciiTheme="minorHAnsi" w:hAnsiTheme="minorHAnsi" w:cstheme="minorHAnsi"/>
          <w:b w:val="0"/>
        </w:rPr>
        <w:t>;</w:t>
      </w:r>
    </w:p>
    <w:p w14:paraId="140BE7D0" w14:textId="1DAD4E19" w:rsidR="0041362D" w:rsidRPr="00DA7EB0" w:rsidRDefault="0041362D" w:rsidP="001B6A2A">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sidRPr="00DA7EB0">
        <w:rPr>
          <w:rFonts w:asciiTheme="minorHAnsi" w:hAnsiTheme="minorHAnsi" w:cstheme="minorHAnsi"/>
          <w:b w:val="0"/>
        </w:rPr>
        <w:t>the Vendor, prior to or after executing the Purchasing Document, makes a material misrepresentation or omission or provides materially inaccurate information to the Buyer</w:t>
      </w:r>
      <w:r w:rsidR="009445A8">
        <w:rPr>
          <w:rFonts w:asciiTheme="minorHAnsi" w:hAnsiTheme="minorHAnsi" w:cstheme="minorHAnsi"/>
          <w:b w:val="0"/>
        </w:rPr>
        <w:t xml:space="preserve"> and/or Authorized User</w:t>
      </w:r>
      <w:r w:rsidRPr="00DA7EB0">
        <w:rPr>
          <w:rFonts w:asciiTheme="minorHAnsi" w:hAnsiTheme="minorHAnsi" w:cstheme="minorHAnsi"/>
          <w:b w:val="0"/>
        </w:rPr>
        <w:t xml:space="preserve">; </w:t>
      </w:r>
    </w:p>
    <w:p w14:paraId="27C8C612" w14:textId="64B5FA1C" w:rsidR="0041362D" w:rsidRPr="00DA7EB0" w:rsidRDefault="0041362D" w:rsidP="001B6A2A">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sidRPr="00DA7EB0">
        <w:rPr>
          <w:rFonts w:asciiTheme="minorHAnsi" w:hAnsiTheme="minorHAnsi" w:cstheme="minorHAnsi"/>
          <w:b w:val="0"/>
        </w:rPr>
        <w:t xml:space="preserve">the Vendor undergoes a change in control which adversely affects the Vendor’s ability to satisfy some or all of its obligations under the Purchasing Document; </w:t>
      </w:r>
    </w:p>
    <w:p w14:paraId="5C635A28" w14:textId="3448FCBC" w:rsidR="0041362D" w:rsidRDefault="0041362D" w:rsidP="001B6A2A">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sidRPr="00DA7EB0">
        <w:rPr>
          <w:rFonts w:asciiTheme="minorHAnsi" w:hAnsiTheme="minorHAnsi" w:cstheme="minorHAnsi"/>
          <w:b w:val="0"/>
        </w:rPr>
        <w:t xml:space="preserve">the Vendor subcontracts for the provision of part or all of the Deliverables or assigns the Purchasing Document without first obtaining the written approval of the Buyer; </w:t>
      </w:r>
    </w:p>
    <w:p w14:paraId="408CD267" w14:textId="77777777" w:rsidR="00C93EE1" w:rsidRPr="00DA7EB0" w:rsidRDefault="00C93EE1" w:rsidP="00C93EE1">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sidRPr="00DA7EB0">
        <w:rPr>
          <w:rFonts w:asciiTheme="minorHAnsi" w:hAnsiTheme="minorHAnsi" w:cstheme="minorHAnsi"/>
          <w:b w:val="0"/>
        </w:rPr>
        <w:t>the Vendor’s acts or omissions constitute a substantial failure of performance</w:t>
      </w:r>
      <w:r>
        <w:rPr>
          <w:rFonts w:asciiTheme="minorHAnsi" w:hAnsiTheme="minorHAnsi" w:cstheme="minorHAnsi"/>
          <w:b w:val="0"/>
        </w:rPr>
        <w:t>.</w:t>
      </w:r>
      <w:r w:rsidRPr="00DA7EB0">
        <w:rPr>
          <w:rFonts w:asciiTheme="minorHAnsi" w:hAnsiTheme="minorHAnsi" w:cstheme="minorHAnsi"/>
          <w:b w:val="0"/>
        </w:rPr>
        <w:t xml:space="preserve"> </w:t>
      </w:r>
    </w:p>
    <w:p w14:paraId="106DBF28" w14:textId="072337EB" w:rsidR="00FE6369" w:rsidRDefault="00FE6369" w:rsidP="00C93EE1">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Pr>
          <w:rFonts w:asciiTheme="minorHAnsi" w:hAnsiTheme="minorHAnsi" w:cstheme="minorHAnsi"/>
          <w:b w:val="0"/>
        </w:rPr>
        <w:t>the Vendor breaches any representations and warranties;</w:t>
      </w:r>
    </w:p>
    <w:p w14:paraId="653298AD" w14:textId="7ABCDF1E" w:rsidR="00C53332" w:rsidRDefault="00C53332" w:rsidP="00C93EE1">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sidRPr="0040050E">
        <w:rPr>
          <w:rFonts w:asciiTheme="minorHAnsi" w:hAnsiTheme="minorHAnsi" w:cstheme="minorHAnsi"/>
          <w:b w:val="0"/>
        </w:rPr>
        <w:t xml:space="preserve">the Vendor breaches any provision in </w:t>
      </w:r>
      <w:r w:rsidRPr="002C1314">
        <w:rPr>
          <w:rFonts w:asciiTheme="minorHAnsi" w:hAnsiTheme="minorHAnsi" w:cstheme="minorHAnsi"/>
          <w:b w:val="0"/>
        </w:rPr>
        <w:t xml:space="preserve">Article </w:t>
      </w:r>
      <w:r w:rsidRPr="0040050E">
        <w:rPr>
          <w:rFonts w:asciiTheme="minorHAnsi" w:hAnsiTheme="minorHAnsi" w:cstheme="minorHAnsi"/>
          <w:b w:val="0"/>
        </w:rPr>
        <w:t>4</w:t>
      </w:r>
      <w:r w:rsidRPr="002B7BBF">
        <w:rPr>
          <w:rFonts w:asciiTheme="minorHAnsi" w:hAnsiTheme="minorHAnsi" w:cstheme="minorHAnsi"/>
          <w:b w:val="0"/>
        </w:rPr>
        <w:t xml:space="preserve"> (Security, Confidential Information and Related Provisions); </w:t>
      </w:r>
    </w:p>
    <w:p w14:paraId="404F948C" w14:textId="1E9C2FED" w:rsidR="00C93EE1" w:rsidRPr="00DA7EB0" w:rsidRDefault="00C93EE1" w:rsidP="00C93EE1">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sidRPr="00DA7EB0">
        <w:rPr>
          <w:rFonts w:asciiTheme="minorHAnsi" w:hAnsiTheme="minorHAnsi" w:cstheme="minorHAnsi"/>
          <w:b w:val="0"/>
        </w:rPr>
        <w:t xml:space="preserve">the Vendor breaches Section </w:t>
      </w:r>
      <w:r w:rsidR="0040050E">
        <w:rPr>
          <w:rFonts w:asciiTheme="minorHAnsi" w:hAnsiTheme="minorHAnsi" w:cstheme="minorHAnsi"/>
          <w:b w:val="0"/>
        </w:rPr>
        <w:t>7</w:t>
      </w:r>
      <w:r w:rsidRPr="00DA7EB0">
        <w:rPr>
          <w:rFonts w:asciiTheme="minorHAnsi" w:hAnsiTheme="minorHAnsi" w:cstheme="minorHAnsi"/>
          <w:b w:val="0"/>
        </w:rPr>
        <w:t>.0</w:t>
      </w:r>
      <w:r w:rsidR="0040050E">
        <w:rPr>
          <w:rFonts w:asciiTheme="minorHAnsi" w:hAnsiTheme="minorHAnsi" w:cstheme="minorHAnsi"/>
          <w:b w:val="0"/>
        </w:rPr>
        <w:t>5</w:t>
      </w:r>
      <w:r w:rsidRPr="00DA7EB0">
        <w:rPr>
          <w:rFonts w:asciiTheme="minorHAnsi" w:hAnsiTheme="minorHAnsi" w:cstheme="minorHAnsi"/>
          <w:b w:val="0"/>
        </w:rPr>
        <w:t xml:space="preserve"> (Conflict of Interest);</w:t>
      </w:r>
    </w:p>
    <w:p w14:paraId="70F37B6C" w14:textId="049F4E50" w:rsidR="00F502F6" w:rsidRPr="008711E5" w:rsidRDefault="0041362D" w:rsidP="00132246">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sidRPr="008711E5">
        <w:rPr>
          <w:rFonts w:asciiTheme="minorHAnsi" w:hAnsiTheme="minorHAnsi" w:cstheme="minorHAnsi"/>
          <w:b w:val="0"/>
        </w:rPr>
        <w:t xml:space="preserve">the Vendor breaches any provision in </w:t>
      </w:r>
      <w:r w:rsidRPr="001C3D5C">
        <w:rPr>
          <w:rFonts w:cstheme="minorHAnsi"/>
          <w:b w:val="0"/>
          <w:bCs/>
        </w:rPr>
        <w:t xml:space="preserve">Section </w:t>
      </w:r>
      <w:r w:rsidR="00632B60" w:rsidRPr="001C3D5C">
        <w:rPr>
          <w:rFonts w:cstheme="minorHAnsi"/>
          <w:b w:val="0"/>
          <w:bCs/>
        </w:rPr>
        <w:t>7</w:t>
      </w:r>
      <w:r w:rsidR="00B85C86" w:rsidRPr="001C3D5C">
        <w:rPr>
          <w:rFonts w:cstheme="minorHAnsi"/>
          <w:b w:val="0"/>
          <w:bCs/>
        </w:rPr>
        <w:t>.0</w:t>
      </w:r>
      <w:r w:rsidR="00C53332" w:rsidRPr="001C3D5C">
        <w:rPr>
          <w:rFonts w:asciiTheme="minorHAnsi" w:hAnsiTheme="minorHAnsi" w:cstheme="minorHAnsi"/>
          <w:b w:val="0"/>
          <w:bCs/>
        </w:rPr>
        <w:t>6</w:t>
      </w:r>
      <w:r w:rsidRPr="008711E5">
        <w:rPr>
          <w:rFonts w:cstheme="minorHAnsi"/>
        </w:rPr>
        <w:t xml:space="preserve"> </w:t>
      </w:r>
      <w:r w:rsidRPr="00DD4E0A">
        <w:rPr>
          <w:rFonts w:cstheme="minorHAnsi"/>
          <w:b w:val="0"/>
        </w:rPr>
        <w:t>(</w:t>
      </w:r>
      <w:r w:rsidRPr="008711E5">
        <w:rPr>
          <w:rFonts w:asciiTheme="minorHAnsi" w:hAnsiTheme="minorHAnsi" w:cstheme="minorHAnsi"/>
          <w:b w:val="0"/>
        </w:rPr>
        <w:t>Security Clearance);</w:t>
      </w:r>
      <w:r w:rsidR="0021674F" w:rsidRPr="008711E5">
        <w:rPr>
          <w:rFonts w:asciiTheme="minorHAnsi" w:hAnsiTheme="minorHAnsi" w:cstheme="minorHAnsi"/>
          <w:b w:val="0"/>
        </w:rPr>
        <w:t xml:space="preserve"> </w:t>
      </w:r>
    </w:p>
    <w:p w14:paraId="2AB2DE41" w14:textId="77777777" w:rsidR="008711E5" w:rsidRPr="008711E5" w:rsidRDefault="00C93EE1" w:rsidP="00C93EE1">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sidRPr="008711E5">
        <w:rPr>
          <w:rFonts w:asciiTheme="minorHAnsi" w:hAnsiTheme="minorHAnsi" w:cstheme="minorHAnsi"/>
          <w:b w:val="0"/>
        </w:rPr>
        <w:t>the Vendor breaches any provision in Article 1</w:t>
      </w:r>
      <w:r w:rsidR="006368DA" w:rsidRPr="008711E5">
        <w:rPr>
          <w:rFonts w:asciiTheme="minorHAnsi" w:hAnsiTheme="minorHAnsi" w:cstheme="minorHAnsi"/>
          <w:b w:val="0"/>
        </w:rPr>
        <w:t>1</w:t>
      </w:r>
      <w:r w:rsidRPr="008711E5">
        <w:rPr>
          <w:rFonts w:asciiTheme="minorHAnsi" w:hAnsiTheme="minorHAnsi" w:cstheme="minorHAnsi"/>
          <w:b w:val="0"/>
        </w:rPr>
        <w:t xml:space="preserve"> (</w:t>
      </w:r>
      <w:r w:rsidR="006368DA" w:rsidRPr="008711E5">
        <w:rPr>
          <w:rFonts w:asciiTheme="minorHAnsi" w:hAnsiTheme="minorHAnsi" w:cstheme="minorHAnsi"/>
          <w:b w:val="0"/>
        </w:rPr>
        <w:t>FOI Legislation</w:t>
      </w:r>
      <w:r w:rsidRPr="008711E5">
        <w:rPr>
          <w:rFonts w:asciiTheme="minorHAnsi" w:hAnsiTheme="minorHAnsi" w:cstheme="minorHAnsi"/>
          <w:b w:val="0"/>
        </w:rPr>
        <w:t>)</w:t>
      </w:r>
      <w:r w:rsidR="008711E5" w:rsidRPr="008711E5">
        <w:rPr>
          <w:rFonts w:asciiTheme="minorHAnsi" w:hAnsiTheme="minorHAnsi" w:cstheme="minorHAnsi"/>
          <w:b w:val="0"/>
        </w:rPr>
        <w:t>; or</w:t>
      </w:r>
    </w:p>
    <w:p w14:paraId="53E18E5A" w14:textId="3035556A" w:rsidR="00C93EE1" w:rsidRPr="00DA7EB0" w:rsidRDefault="008711E5" w:rsidP="00C93EE1">
      <w:pPr>
        <w:pStyle w:val="ListNumber2"/>
        <w:numPr>
          <w:ilvl w:val="0"/>
          <w:numId w:val="9"/>
        </w:numPr>
        <w:tabs>
          <w:tab w:val="clear" w:pos="-360"/>
          <w:tab w:val="clear" w:pos="720"/>
          <w:tab w:val="clear" w:pos="900"/>
          <w:tab w:val="clear" w:pos="1080"/>
        </w:tabs>
        <w:autoSpaceDE/>
        <w:autoSpaceDN/>
        <w:ind w:left="1080" w:hanging="360"/>
        <w:jc w:val="both"/>
        <w:rPr>
          <w:rFonts w:asciiTheme="minorHAnsi" w:hAnsiTheme="minorHAnsi" w:cstheme="minorHAnsi"/>
          <w:b w:val="0"/>
        </w:rPr>
      </w:pPr>
      <w:r w:rsidRPr="008711E5">
        <w:rPr>
          <w:rFonts w:asciiTheme="minorHAnsi" w:hAnsiTheme="minorHAnsi" w:cstheme="minorHAnsi"/>
          <w:b w:val="0"/>
        </w:rPr>
        <w:t xml:space="preserve"> the Vendor breaches any provisions of Schedule “I” (</w:t>
      </w:r>
      <w:r>
        <w:rPr>
          <w:rFonts w:asciiTheme="minorHAnsi" w:hAnsiTheme="minorHAnsi" w:cstheme="minorHAnsi"/>
          <w:b w:val="0"/>
        </w:rPr>
        <w:t>Mandatory Provisions Schedule) of the Framework Agreement.</w:t>
      </w:r>
    </w:p>
    <w:p w14:paraId="063E7E3A" w14:textId="77777777" w:rsidR="0041362D" w:rsidRPr="004035C9" w:rsidRDefault="0041362D" w:rsidP="00390B01">
      <w:pPr>
        <w:keepNext/>
        <w:numPr>
          <w:ilvl w:val="1"/>
          <w:numId w:val="15"/>
        </w:numPr>
        <w:spacing w:after="120"/>
        <w:jc w:val="both"/>
        <w:rPr>
          <w:rFonts w:cstheme="minorHAnsi"/>
          <w:b/>
          <w:bCs/>
          <w:szCs w:val="24"/>
        </w:rPr>
      </w:pPr>
      <w:r w:rsidRPr="004035C9">
        <w:rPr>
          <w:rFonts w:cstheme="minorHAnsi"/>
          <w:b/>
          <w:bCs/>
          <w:szCs w:val="24"/>
        </w:rPr>
        <w:lastRenderedPageBreak/>
        <w:t>Dispute Resolution by Rectification Notice</w:t>
      </w:r>
    </w:p>
    <w:p w14:paraId="267D1B0A" w14:textId="6D68A3B5" w:rsidR="0041362D" w:rsidRPr="004035C9" w:rsidRDefault="0041362D" w:rsidP="0013312D">
      <w:pPr>
        <w:pStyle w:val="BodyText"/>
        <w:spacing w:before="0"/>
        <w:rPr>
          <w:rFonts w:asciiTheme="minorHAnsi" w:hAnsiTheme="minorHAnsi" w:cstheme="minorHAnsi"/>
        </w:rPr>
      </w:pPr>
      <w:r w:rsidRPr="004035C9">
        <w:rPr>
          <w:rFonts w:asciiTheme="minorHAnsi" w:hAnsiTheme="minorHAnsi" w:cstheme="minorHAnsi"/>
        </w:rPr>
        <w:t xml:space="preserve">Subject to the above section, where the Vendor fails to comply with any of its obligations under the Purchasing Document, </w:t>
      </w:r>
      <w:r w:rsidR="00EA5B69" w:rsidRPr="004035C9">
        <w:rPr>
          <w:rFonts w:asciiTheme="minorHAnsi" w:hAnsiTheme="minorHAnsi" w:cstheme="minorHAnsi"/>
        </w:rPr>
        <w:t>the Buyer</w:t>
      </w:r>
      <w:r w:rsidRPr="004035C9">
        <w:rPr>
          <w:rFonts w:asciiTheme="minorHAnsi" w:hAnsiTheme="minorHAnsi" w:cstheme="minorHAnsi"/>
        </w:rPr>
        <w:t xml:space="preserve"> may issue a rectification notice to the Vendor setting out the manner and timeframe for rectification.  Within seven (7) Business Days of receipt of that notice, the Vendor shall either: (a) comply with that rectification notice; or (b) provide a rectification plan satisfactory to </w:t>
      </w:r>
      <w:r w:rsidR="00EA5B69" w:rsidRPr="004035C9">
        <w:rPr>
          <w:rFonts w:asciiTheme="minorHAnsi" w:hAnsiTheme="minorHAnsi" w:cstheme="minorHAnsi"/>
        </w:rPr>
        <w:t>the Buyer</w:t>
      </w:r>
      <w:r w:rsidRPr="004035C9">
        <w:rPr>
          <w:rFonts w:asciiTheme="minorHAnsi" w:hAnsiTheme="minorHAnsi" w:cstheme="minorHAnsi"/>
        </w:rPr>
        <w:t xml:space="preserve">.  If the Vendor fails to either comply with that rectification notice or provide a satisfactory rectification plan, </w:t>
      </w:r>
      <w:r w:rsidR="00EA5B69" w:rsidRPr="004035C9">
        <w:rPr>
          <w:rFonts w:asciiTheme="minorHAnsi" w:hAnsiTheme="minorHAnsi" w:cstheme="minorHAnsi"/>
        </w:rPr>
        <w:t>the Buyer</w:t>
      </w:r>
      <w:r w:rsidRPr="004035C9">
        <w:rPr>
          <w:rFonts w:asciiTheme="minorHAnsi" w:hAnsiTheme="minorHAnsi" w:cstheme="minorHAnsi"/>
        </w:rPr>
        <w:t xml:space="preserve"> may immediately terminate the Purchasing Document. Where the Vendor has been given a prior rectification notice, the same subsequent type of non-compliance by the Vendor shall allow </w:t>
      </w:r>
      <w:r w:rsidR="00EA5B69" w:rsidRPr="004035C9">
        <w:rPr>
          <w:rFonts w:asciiTheme="minorHAnsi" w:hAnsiTheme="minorHAnsi" w:cstheme="minorHAnsi"/>
        </w:rPr>
        <w:t>the Buyer</w:t>
      </w:r>
      <w:r w:rsidRPr="004035C9">
        <w:rPr>
          <w:rFonts w:asciiTheme="minorHAnsi" w:hAnsiTheme="minorHAnsi" w:cstheme="minorHAnsi"/>
        </w:rPr>
        <w:t xml:space="preserve"> to immediately terminate the Purchasing Document.</w:t>
      </w:r>
    </w:p>
    <w:p w14:paraId="2883094E" w14:textId="77777777" w:rsidR="0041362D" w:rsidRPr="004035C9" w:rsidRDefault="0041362D" w:rsidP="005A77F8">
      <w:pPr>
        <w:keepNext/>
        <w:numPr>
          <w:ilvl w:val="1"/>
          <w:numId w:val="15"/>
        </w:numPr>
        <w:spacing w:after="120"/>
        <w:jc w:val="both"/>
        <w:rPr>
          <w:rFonts w:cstheme="minorHAnsi"/>
          <w:b/>
          <w:bCs/>
          <w:szCs w:val="24"/>
        </w:rPr>
      </w:pPr>
      <w:r w:rsidRPr="004035C9">
        <w:rPr>
          <w:rFonts w:cstheme="minorHAnsi"/>
          <w:b/>
          <w:bCs/>
          <w:szCs w:val="24"/>
        </w:rPr>
        <w:t>Termination on Notice</w:t>
      </w:r>
    </w:p>
    <w:p w14:paraId="4608B16E" w14:textId="0D16F512" w:rsidR="0041362D" w:rsidRPr="004035C9" w:rsidRDefault="0041362D" w:rsidP="0013312D">
      <w:pPr>
        <w:pStyle w:val="BodyText"/>
        <w:spacing w:before="0"/>
        <w:rPr>
          <w:rFonts w:asciiTheme="minorHAnsi" w:hAnsiTheme="minorHAnsi" w:cstheme="minorHAnsi"/>
        </w:rPr>
      </w:pPr>
      <w:r w:rsidRPr="004035C9">
        <w:rPr>
          <w:rFonts w:asciiTheme="minorHAnsi" w:hAnsiTheme="minorHAnsi" w:cstheme="minorHAnsi"/>
        </w:rPr>
        <w:t xml:space="preserve">The Buyer reserves the right to terminate the Purchasing Document, without cause, upon </w:t>
      </w:r>
      <w:r w:rsidR="001E454F">
        <w:rPr>
          <w:rFonts w:asciiTheme="minorHAnsi" w:hAnsiTheme="minorHAnsi" w:cstheme="minorHAnsi"/>
        </w:rPr>
        <w:t>thirty</w:t>
      </w:r>
      <w:r w:rsidRPr="004035C9">
        <w:rPr>
          <w:rFonts w:asciiTheme="minorHAnsi" w:hAnsiTheme="minorHAnsi" w:cstheme="minorHAnsi"/>
        </w:rPr>
        <w:t xml:space="preserve"> (</w:t>
      </w:r>
      <w:r w:rsidR="001E454F">
        <w:rPr>
          <w:rFonts w:asciiTheme="minorHAnsi" w:hAnsiTheme="minorHAnsi" w:cstheme="minorHAnsi"/>
        </w:rPr>
        <w:t>30</w:t>
      </w:r>
      <w:r w:rsidRPr="004035C9">
        <w:rPr>
          <w:rFonts w:asciiTheme="minorHAnsi" w:hAnsiTheme="minorHAnsi" w:cstheme="minorHAnsi"/>
        </w:rPr>
        <w:t>) calendar days prior notice to the Vendor.</w:t>
      </w:r>
    </w:p>
    <w:p w14:paraId="4414399D" w14:textId="692FBE08" w:rsidR="0041362D" w:rsidRPr="004035C9" w:rsidRDefault="0041362D" w:rsidP="004E5927">
      <w:pPr>
        <w:numPr>
          <w:ilvl w:val="1"/>
          <w:numId w:val="15"/>
        </w:numPr>
        <w:spacing w:after="120"/>
        <w:jc w:val="both"/>
        <w:rPr>
          <w:rFonts w:cstheme="minorHAnsi"/>
          <w:b/>
          <w:bCs/>
          <w:szCs w:val="24"/>
        </w:rPr>
      </w:pPr>
      <w:r w:rsidRPr="004035C9">
        <w:rPr>
          <w:rFonts w:cstheme="minorHAnsi"/>
          <w:b/>
          <w:bCs/>
          <w:szCs w:val="24"/>
        </w:rPr>
        <w:t>Vendor’s Obligation on Termination</w:t>
      </w:r>
      <w:r w:rsidR="00762188">
        <w:rPr>
          <w:rFonts w:cstheme="minorHAnsi"/>
          <w:b/>
          <w:bCs/>
          <w:szCs w:val="24"/>
        </w:rPr>
        <w:t xml:space="preserve"> or Expiry</w:t>
      </w:r>
    </w:p>
    <w:p w14:paraId="56F30EFB" w14:textId="20EBBB19" w:rsidR="0041362D" w:rsidRPr="00DA7EB0" w:rsidRDefault="0041362D" w:rsidP="0013312D">
      <w:pPr>
        <w:pStyle w:val="BodyText"/>
        <w:spacing w:before="0"/>
        <w:rPr>
          <w:rFonts w:asciiTheme="minorHAnsi" w:hAnsiTheme="minorHAnsi" w:cstheme="minorHAnsi"/>
          <w:b/>
        </w:rPr>
      </w:pPr>
      <w:r w:rsidRPr="00DA7EB0">
        <w:rPr>
          <w:rFonts w:asciiTheme="minorHAnsi" w:hAnsiTheme="minorHAnsi" w:cstheme="minorHAnsi"/>
        </w:rPr>
        <w:t>On termination</w:t>
      </w:r>
      <w:r w:rsidR="00762188">
        <w:rPr>
          <w:rFonts w:asciiTheme="minorHAnsi" w:hAnsiTheme="minorHAnsi" w:cstheme="minorHAnsi"/>
        </w:rPr>
        <w:t xml:space="preserve"> or expiry</w:t>
      </w:r>
      <w:r w:rsidRPr="00DA7EB0">
        <w:rPr>
          <w:rFonts w:asciiTheme="minorHAnsi" w:hAnsiTheme="minorHAnsi" w:cstheme="minorHAnsi"/>
        </w:rPr>
        <w:t xml:space="preserve"> of the Purchasing Document, the Vendor shall:</w:t>
      </w:r>
    </w:p>
    <w:p w14:paraId="45928FF2" w14:textId="6A7F1678" w:rsidR="0041362D" w:rsidRDefault="0041362D" w:rsidP="00F05C90">
      <w:pPr>
        <w:pStyle w:val="ListNumber2"/>
        <w:numPr>
          <w:ilvl w:val="0"/>
          <w:numId w:val="8"/>
        </w:numPr>
        <w:tabs>
          <w:tab w:val="clear" w:pos="-360"/>
          <w:tab w:val="clear" w:pos="720"/>
          <w:tab w:val="clear" w:pos="900"/>
          <w:tab w:val="clear" w:pos="1080"/>
        </w:tabs>
        <w:autoSpaceDE/>
        <w:autoSpaceDN/>
        <w:jc w:val="both"/>
        <w:rPr>
          <w:rFonts w:asciiTheme="minorHAnsi" w:hAnsiTheme="minorHAnsi" w:cstheme="minorHAnsi"/>
          <w:b w:val="0"/>
        </w:rPr>
      </w:pPr>
      <w:r w:rsidRPr="00DA7EB0">
        <w:rPr>
          <w:rFonts w:asciiTheme="minorHAnsi" w:hAnsiTheme="minorHAnsi" w:cstheme="minorHAnsi"/>
          <w:b w:val="0"/>
        </w:rPr>
        <w:t xml:space="preserve">provide </w:t>
      </w:r>
      <w:r w:rsidR="00DB49C8" w:rsidRPr="00DA7EB0">
        <w:rPr>
          <w:rFonts w:asciiTheme="minorHAnsi" w:hAnsiTheme="minorHAnsi" w:cstheme="minorHAnsi"/>
          <w:b w:val="0"/>
        </w:rPr>
        <w:t>t</w:t>
      </w:r>
      <w:r w:rsidRPr="00DA7EB0">
        <w:rPr>
          <w:rFonts w:asciiTheme="minorHAnsi" w:hAnsiTheme="minorHAnsi" w:cstheme="minorHAnsi"/>
          <w:b w:val="0"/>
        </w:rPr>
        <w:t xml:space="preserve">he Buyer with a report detailing: (i) the current state of the provision of Deliverables by the Vendor under </w:t>
      </w:r>
      <w:r w:rsidR="00DB49C8" w:rsidRPr="00DA7EB0">
        <w:rPr>
          <w:rFonts w:asciiTheme="minorHAnsi" w:hAnsiTheme="minorHAnsi" w:cstheme="minorHAnsi"/>
          <w:b w:val="0"/>
        </w:rPr>
        <w:t>the</w:t>
      </w:r>
      <w:r w:rsidRPr="00DA7EB0">
        <w:rPr>
          <w:rFonts w:asciiTheme="minorHAnsi" w:hAnsiTheme="minorHAnsi" w:cstheme="minorHAnsi"/>
          <w:b w:val="0"/>
        </w:rPr>
        <w:t xml:space="preserve"> Purchasing Document at the date of </w:t>
      </w:r>
      <w:r w:rsidR="00C10B40">
        <w:rPr>
          <w:rFonts w:asciiTheme="minorHAnsi" w:hAnsiTheme="minorHAnsi" w:cstheme="minorHAnsi"/>
          <w:b w:val="0"/>
        </w:rPr>
        <w:t xml:space="preserve">expiry or </w:t>
      </w:r>
      <w:r w:rsidRPr="00DA7EB0">
        <w:rPr>
          <w:rFonts w:asciiTheme="minorHAnsi" w:hAnsiTheme="minorHAnsi" w:cstheme="minorHAnsi"/>
          <w:b w:val="0"/>
        </w:rPr>
        <w:t xml:space="preserve">termination; and (ii) any other information requested by </w:t>
      </w:r>
      <w:r w:rsidR="00DB49C8" w:rsidRPr="00DA7EB0">
        <w:rPr>
          <w:rFonts w:asciiTheme="minorHAnsi" w:hAnsiTheme="minorHAnsi" w:cstheme="minorHAnsi"/>
          <w:b w:val="0"/>
        </w:rPr>
        <w:t>t</w:t>
      </w:r>
      <w:r w:rsidRPr="00DA7EB0">
        <w:rPr>
          <w:rFonts w:asciiTheme="minorHAnsi" w:hAnsiTheme="minorHAnsi" w:cstheme="minorHAnsi"/>
          <w:b w:val="0"/>
        </w:rPr>
        <w:t>he Buyer pertaining to the provision of Deliverables and performance of the Purchasing Document;</w:t>
      </w:r>
    </w:p>
    <w:p w14:paraId="368BE64E" w14:textId="56C21C86" w:rsidR="008C3835" w:rsidRPr="001C3D5C" w:rsidRDefault="008C3835" w:rsidP="00B80938">
      <w:pPr>
        <w:pStyle w:val="ListNumber2"/>
        <w:numPr>
          <w:ilvl w:val="0"/>
          <w:numId w:val="8"/>
        </w:numPr>
        <w:tabs>
          <w:tab w:val="clear" w:pos="-360"/>
          <w:tab w:val="clear" w:pos="720"/>
          <w:tab w:val="clear" w:pos="900"/>
          <w:tab w:val="clear" w:pos="1080"/>
        </w:tabs>
        <w:autoSpaceDE/>
        <w:autoSpaceDN/>
        <w:jc w:val="both"/>
        <w:rPr>
          <w:rFonts w:cstheme="minorHAnsi"/>
        </w:rPr>
      </w:pPr>
      <w:r w:rsidRPr="00F55406">
        <w:rPr>
          <w:rFonts w:asciiTheme="minorHAnsi" w:hAnsiTheme="minorHAnsi" w:cstheme="minorHAnsi"/>
          <w:b w:val="0"/>
        </w:rPr>
        <w:t xml:space="preserve">promptly return all </w:t>
      </w:r>
      <w:r w:rsidRPr="004E5927">
        <w:rPr>
          <w:rFonts w:asciiTheme="minorHAnsi" w:hAnsiTheme="minorHAnsi" w:cstheme="minorHAnsi"/>
          <w:b w:val="0"/>
        </w:rPr>
        <w:t>Data</w:t>
      </w:r>
      <w:r w:rsidR="00B80938">
        <w:rPr>
          <w:rFonts w:asciiTheme="minorHAnsi" w:hAnsiTheme="minorHAnsi" w:cstheme="minorHAnsi"/>
          <w:b w:val="0"/>
        </w:rPr>
        <w:t xml:space="preserve"> </w:t>
      </w:r>
      <w:r w:rsidR="002B7BCC">
        <w:rPr>
          <w:rFonts w:asciiTheme="minorHAnsi" w:hAnsiTheme="minorHAnsi" w:cstheme="minorHAnsi"/>
          <w:b w:val="0"/>
        </w:rPr>
        <w:t xml:space="preserve">in accordance </w:t>
      </w:r>
      <w:r w:rsidR="002B7BCC" w:rsidRPr="001C3D5C">
        <w:rPr>
          <w:rFonts w:asciiTheme="minorHAnsi" w:hAnsiTheme="minorHAnsi" w:cstheme="minorHAnsi"/>
          <w:b w:val="0"/>
        </w:rPr>
        <w:t>with Section 4.08 (Return of Data)</w:t>
      </w:r>
      <w:r w:rsidRPr="001C3D5C">
        <w:rPr>
          <w:rFonts w:asciiTheme="minorHAnsi" w:hAnsiTheme="minorHAnsi" w:cstheme="minorHAnsi"/>
          <w:b w:val="0"/>
        </w:rPr>
        <w:t xml:space="preserve">; </w:t>
      </w:r>
    </w:p>
    <w:p w14:paraId="22A90BCF" w14:textId="50929EF8" w:rsidR="0041362D" w:rsidRPr="00DA7EB0" w:rsidRDefault="0041362D" w:rsidP="00F05C90">
      <w:pPr>
        <w:pStyle w:val="ListNumber2"/>
        <w:numPr>
          <w:ilvl w:val="0"/>
          <w:numId w:val="8"/>
        </w:numPr>
        <w:tabs>
          <w:tab w:val="clear" w:pos="-360"/>
          <w:tab w:val="clear" w:pos="720"/>
          <w:tab w:val="clear" w:pos="900"/>
          <w:tab w:val="clear" w:pos="1080"/>
        </w:tabs>
        <w:autoSpaceDE/>
        <w:autoSpaceDN/>
        <w:jc w:val="both"/>
        <w:rPr>
          <w:rFonts w:asciiTheme="minorHAnsi" w:hAnsiTheme="minorHAnsi" w:cstheme="minorHAnsi"/>
          <w:b w:val="0"/>
        </w:rPr>
      </w:pPr>
      <w:r w:rsidRPr="00DA7EB0">
        <w:rPr>
          <w:rFonts w:asciiTheme="minorHAnsi" w:hAnsiTheme="minorHAnsi" w:cstheme="minorHAnsi"/>
          <w:b w:val="0"/>
        </w:rPr>
        <w:t xml:space="preserve">execute such documentation as may be required by </w:t>
      </w:r>
      <w:r w:rsidR="00DB49C8" w:rsidRPr="00DA7EB0">
        <w:rPr>
          <w:rFonts w:asciiTheme="minorHAnsi" w:hAnsiTheme="minorHAnsi" w:cstheme="minorHAnsi"/>
          <w:b w:val="0"/>
        </w:rPr>
        <w:t>t</w:t>
      </w:r>
      <w:r w:rsidRPr="00DA7EB0">
        <w:rPr>
          <w:rFonts w:asciiTheme="minorHAnsi" w:hAnsiTheme="minorHAnsi" w:cstheme="minorHAnsi"/>
          <w:b w:val="0"/>
        </w:rPr>
        <w:t xml:space="preserve">he Buyer to give effect to the termination </w:t>
      </w:r>
      <w:r w:rsidR="00B80938">
        <w:rPr>
          <w:rFonts w:asciiTheme="minorHAnsi" w:hAnsiTheme="minorHAnsi" w:cstheme="minorHAnsi"/>
          <w:b w:val="0"/>
        </w:rPr>
        <w:t xml:space="preserve">or expiry </w:t>
      </w:r>
      <w:r w:rsidRPr="00DA7EB0">
        <w:rPr>
          <w:rFonts w:asciiTheme="minorHAnsi" w:hAnsiTheme="minorHAnsi" w:cstheme="minorHAnsi"/>
          <w:b w:val="0"/>
        </w:rPr>
        <w:t>of the Purchasing Document; and</w:t>
      </w:r>
    </w:p>
    <w:p w14:paraId="4A36D652" w14:textId="396E3320" w:rsidR="0041362D" w:rsidRPr="00DA7EB0" w:rsidRDefault="0041362D" w:rsidP="00F05C90">
      <w:pPr>
        <w:pStyle w:val="ListNumber2"/>
        <w:numPr>
          <w:ilvl w:val="0"/>
          <w:numId w:val="8"/>
        </w:numPr>
        <w:tabs>
          <w:tab w:val="clear" w:pos="-360"/>
          <w:tab w:val="clear" w:pos="720"/>
          <w:tab w:val="clear" w:pos="900"/>
          <w:tab w:val="clear" w:pos="1080"/>
        </w:tabs>
        <w:autoSpaceDE/>
        <w:autoSpaceDN/>
        <w:jc w:val="both"/>
        <w:rPr>
          <w:rFonts w:asciiTheme="minorHAnsi" w:hAnsiTheme="minorHAnsi" w:cstheme="minorHAnsi"/>
          <w:b w:val="0"/>
        </w:rPr>
      </w:pPr>
      <w:r w:rsidRPr="00DA7EB0">
        <w:rPr>
          <w:rFonts w:asciiTheme="minorHAnsi" w:hAnsiTheme="minorHAnsi" w:cstheme="minorHAnsi"/>
          <w:b w:val="0"/>
        </w:rPr>
        <w:t xml:space="preserve">comply with any other instructions provided by </w:t>
      </w:r>
      <w:r w:rsidR="00DB49C8" w:rsidRPr="00DA7EB0">
        <w:rPr>
          <w:rFonts w:asciiTheme="minorHAnsi" w:hAnsiTheme="minorHAnsi" w:cstheme="minorHAnsi"/>
          <w:b w:val="0"/>
        </w:rPr>
        <w:t>t</w:t>
      </w:r>
      <w:r w:rsidRPr="00DA7EB0">
        <w:rPr>
          <w:rFonts w:asciiTheme="minorHAnsi" w:hAnsiTheme="minorHAnsi" w:cstheme="minorHAnsi"/>
          <w:b w:val="0"/>
        </w:rPr>
        <w:t>he Buyer, including, but not limited to, instructions for facilitating the transfer of its obligations to another Person.</w:t>
      </w:r>
    </w:p>
    <w:p w14:paraId="34C8E4A0" w14:textId="1F212814" w:rsidR="0041362D" w:rsidRPr="00DA7EB0" w:rsidRDefault="0041362D" w:rsidP="00680F87">
      <w:pPr>
        <w:pStyle w:val="BodyText"/>
        <w:rPr>
          <w:rFonts w:asciiTheme="minorHAnsi" w:hAnsiTheme="minorHAnsi" w:cstheme="minorHAnsi"/>
          <w:b/>
        </w:rPr>
      </w:pPr>
      <w:r w:rsidRPr="00DA7EB0">
        <w:rPr>
          <w:rFonts w:asciiTheme="minorHAnsi" w:hAnsiTheme="minorHAnsi" w:cstheme="minorHAnsi"/>
        </w:rPr>
        <w:t>This section shall survive any termination</w:t>
      </w:r>
      <w:r w:rsidR="00B80938">
        <w:rPr>
          <w:rFonts w:asciiTheme="minorHAnsi" w:hAnsiTheme="minorHAnsi" w:cstheme="minorHAnsi"/>
        </w:rPr>
        <w:t xml:space="preserve"> or expiry</w:t>
      </w:r>
      <w:r w:rsidRPr="00DA7EB0">
        <w:rPr>
          <w:rFonts w:asciiTheme="minorHAnsi" w:hAnsiTheme="minorHAnsi" w:cstheme="minorHAnsi"/>
        </w:rPr>
        <w:t xml:space="preserve"> of the Purchasing Document.</w:t>
      </w:r>
    </w:p>
    <w:p w14:paraId="75BC4DB9" w14:textId="616EE5C5" w:rsidR="00550078" w:rsidRPr="004035C9" w:rsidRDefault="00550078" w:rsidP="00F4701E">
      <w:pPr>
        <w:keepNext/>
        <w:numPr>
          <w:ilvl w:val="1"/>
          <w:numId w:val="15"/>
        </w:numPr>
        <w:spacing w:after="120"/>
        <w:jc w:val="both"/>
        <w:rPr>
          <w:rFonts w:cstheme="minorHAnsi"/>
          <w:b/>
          <w:bCs/>
          <w:szCs w:val="24"/>
        </w:rPr>
      </w:pPr>
      <w:r w:rsidRPr="004035C9">
        <w:rPr>
          <w:rFonts w:cstheme="minorHAnsi"/>
          <w:b/>
          <w:bCs/>
          <w:szCs w:val="24"/>
        </w:rPr>
        <w:t>Payment Upon Termination</w:t>
      </w:r>
    </w:p>
    <w:p w14:paraId="2491CFE9" w14:textId="38351D1B" w:rsidR="008C682A" w:rsidRPr="008C682A" w:rsidRDefault="00550078" w:rsidP="008C682A">
      <w:pPr>
        <w:pStyle w:val="BodyText"/>
        <w:spacing w:before="0"/>
        <w:rPr>
          <w:rFonts w:asciiTheme="minorHAnsi" w:hAnsiTheme="minorHAnsi" w:cstheme="minorHAnsi"/>
        </w:rPr>
      </w:pPr>
      <w:r w:rsidRPr="004035C9">
        <w:rPr>
          <w:rFonts w:asciiTheme="minorHAnsi" w:hAnsiTheme="minorHAnsi" w:cstheme="minorHAnsi"/>
        </w:rPr>
        <w:t xml:space="preserve">On termination of </w:t>
      </w:r>
      <w:r w:rsidR="00641F45" w:rsidRPr="004035C9">
        <w:rPr>
          <w:rFonts w:asciiTheme="minorHAnsi" w:hAnsiTheme="minorHAnsi" w:cstheme="minorHAnsi"/>
        </w:rPr>
        <w:t>the</w:t>
      </w:r>
      <w:r w:rsidRPr="004035C9">
        <w:rPr>
          <w:rFonts w:asciiTheme="minorHAnsi" w:hAnsiTheme="minorHAnsi" w:cstheme="minorHAnsi"/>
        </w:rPr>
        <w:t xml:space="preserve"> Purchasing Document, the Buyer shall only be responsible for the payment of the Deliverables provided under the Purchasing Document up to and including the effective date of any termination provided that those Deliverables have been accepted by the Buyer.  Termination shall not relieve the Vendor of its warranties and other responsibilities relating to the Deliverables performed or money paid.  In addition to its other rights of hold back or set off, the Buyer may hold back payment or set off against any payments owed if the Vendor fails to comply with its obligations on </w:t>
      </w:r>
      <w:r w:rsidRPr="004035C9">
        <w:rPr>
          <w:rFonts w:asciiTheme="minorHAnsi" w:hAnsiTheme="minorHAnsi" w:cstheme="minorHAnsi"/>
        </w:rPr>
        <w:lastRenderedPageBreak/>
        <w:t>termination.</w:t>
      </w:r>
      <w:r w:rsidR="008C682A">
        <w:rPr>
          <w:rFonts w:asciiTheme="minorHAnsi" w:hAnsiTheme="minorHAnsi" w:cstheme="minorHAnsi"/>
        </w:rPr>
        <w:t xml:space="preserve">  </w:t>
      </w:r>
      <w:r w:rsidR="008C682A" w:rsidRPr="00DA7EB0">
        <w:rPr>
          <w:rFonts w:asciiTheme="minorHAnsi" w:hAnsiTheme="minorHAnsi" w:cstheme="minorHAnsi"/>
        </w:rPr>
        <w:t>This section shall survive any termination</w:t>
      </w:r>
      <w:r w:rsidR="008C682A">
        <w:rPr>
          <w:rFonts w:asciiTheme="minorHAnsi" w:hAnsiTheme="minorHAnsi" w:cstheme="minorHAnsi"/>
        </w:rPr>
        <w:t xml:space="preserve"> or expiry</w:t>
      </w:r>
      <w:r w:rsidR="008C682A" w:rsidRPr="00DA7EB0">
        <w:rPr>
          <w:rFonts w:asciiTheme="minorHAnsi" w:hAnsiTheme="minorHAnsi" w:cstheme="minorHAnsi"/>
        </w:rPr>
        <w:t xml:space="preserve"> of the Purchasing Document.</w:t>
      </w:r>
    </w:p>
    <w:p w14:paraId="036C3542" w14:textId="4FFFF046" w:rsidR="00F05C90" w:rsidRPr="004035C9" w:rsidRDefault="00F05C90" w:rsidP="004E5927">
      <w:pPr>
        <w:numPr>
          <w:ilvl w:val="0"/>
          <w:numId w:val="15"/>
        </w:numPr>
        <w:spacing w:after="120"/>
        <w:jc w:val="both"/>
        <w:rPr>
          <w:rFonts w:cstheme="minorHAnsi"/>
          <w:szCs w:val="24"/>
        </w:rPr>
      </w:pPr>
      <w:r w:rsidRPr="004035C9">
        <w:rPr>
          <w:rFonts w:cstheme="minorHAnsi"/>
          <w:b/>
          <w:bCs/>
          <w:szCs w:val="24"/>
        </w:rPr>
        <w:t>Procurement Information</w:t>
      </w:r>
    </w:p>
    <w:p w14:paraId="573F4A8E" w14:textId="77777777" w:rsidR="00CD1291" w:rsidRPr="004035C9" w:rsidRDefault="00CD1291" w:rsidP="004E5927">
      <w:pPr>
        <w:numPr>
          <w:ilvl w:val="1"/>
          <w:numId w:val="15"/>
        </w:numPr>
        <w:spacing w:after="120"/>
        <w:jc w:val="both"/>
        <w:rPr>
          <w:rFonts w:cstheme="minorHAnsi"/>
          <w:b/>
          <w:bCs/>
          <w:szCs w:val="24"/>
        </w:rPr>
      </w:pPr>
      <w:r w:rsidRPr="004035C9">
        <w:rPr>
          <w:rFonts w:cstheme="minorHAnsi"/>
          <w:b/>
          <w:bCs/>
          <w:szCs w:val="24"/>
        </w:rPr>
        <w:t>Supply Ontario’s Right to Procurement Information</w:t>
      </w:r>
    </w:p>
    <w:p w14:paraId="321C0D8B" w14:textId="77777777" w:rsidR="00CD1291" w:rsidRPr="004035C9" w:rsidRDefault="00CD1291" w:rsidP="00287453">
      <w:pPr>
        <w:pStyle w:val="BodyText"/>
        <w:spacing w:before="0"/>
        <w:rPr>
          <w:rFonts w:asciiTheme="minorHAnsi" w:hAnsiTheme="minorHAnsi" w:cstheme="minorHAnsi"/>
          <w:b/>
          <w:bCs/>
        </w:rPr>
      </w:pPr>
      <w:r w:rsidRPr="00287453">
        <w:rPr>
          <w:rFonts w:asciiTheme="minorHAnsi" w:hAnsiTheme="minorHAnsi" w:cstheme="minorHAnsi"/>
        </w:rPr>
        <w:t>The Vendor shall provide to Supply Ontario,</w:t>
      </w:r>
      <w:r w:rsidRPr="004035C9">
        <w:rPr>
          <w:rFonts w:asciiTheme="minorHAnsi" w:hAnsiTheme="minorHAnsi" w:cstheme="minorHAnsi"/>
          <w:bCs/>
        </w:rPr>
        <w:t xml:space="preserve"> </w:t>
      </w:r>
      <w:proofErr w:type="gramStart"/>
      <w:r w:rsidRPr="004035C9">
        <w:rPr>
          <w:rFonts w:asciiTheme="minorHAnsi" w:hAnsiTheme="minorHAnsi" w:cstheme="minorHAnsi"/>
          <w:bCs/>
        </w:rPr>
        <w:t>if and when</w:t>
      </w:r>
      <w:proofErr w:type="gramEnd"/>
      <w:r w:rsidRPr="004035C9">
        <w:rPr>
          <w:rFonts w:asciiTheme="minorHAnsi" w:hAnsiTheme="minorHAnsi" w:cstheme="minorHAnsi"/>
          <w:bCs/>
        </w:rPr>
        <w:t xml:space="preserve"> requested, any procurement-related information relating to the Purchasing Document, including:</w:t>
      </w:r>
    </w:p>
    <w:p w14:paraId="79404CCF" w14:textId="77777777" w:rsidR="00CD1291" w:rsidRPr="004035C9" w:rsidRDefault="00CD1291" w:rsidP="00F05C90">
      <w:pPr>
        <w:pStyle w:val="Style4"/>
        <w:numPr>
          <w:ilvl w:val="0"/>
          <w:numId w:val="10"/>
        </w:numPr>
        <w:jc w:val="both"/>
        <w:rPr>
          <w:rFonts w:asciiTheme="minorHAnsi" w:hAnsiTheme="minorHAnsi" w:cstheme="minorHAnsi"/>
          <w:b w:val="0"/>
          <w:bCs/>
        </w:rPr>
      </w:pPr>
      <w:r w:rsidRPr="004035C9">
        <w:rPr>
          <w:rFonts w:asciiTheme="minorHAnsi" w:hAnsiTheme="minorHAnsi" w:cstheme="minorHAnsi"/>
          <w:b w:val="0"/>
          <w:bCs/>
        </w:rPr>
        <w:t>the amount paid by the Buyer under the Purchasing Document; and</w:t>
      </w:r>
    </w:p>
    <w:p w14:paraId="32CF8DB2" w14:textId="77777777" w:rsidR="00CD1291" w:rsidRPr="004035C9" w:rsidRDefault="00CD1291" w:rsidP="00F05C90">
      <w:pPr>
        <w:pStyle w:val="Style4"/>
        <w:numPr>
          <w:ilvl w:val="0"/>
          <w:numId w:val="10"/>
        </w:numPr>
        <w:jc w:val="both"/>
        <w:rPr>
          <w:rFonts w:asciiTheme="minorHAnsi" w:hAnsiTheme="minorHAnsi" w:cstheme="minorHAnsi"/>
          <w:b w:val="0"/>
          <w:bCs/>
        </w:rPr>
      </w:pPr>
      <w:r w:rsidRPr="004035C9">
        <w:rPr>
          <w:rFonts w:asciiTheme="minorHAnsi" w:hAnsiTheme="minorHAnsi" w:cstheme="minorHAnsi"/>
          <w:b w:val="0"/>
          <w:bCs/>
        </w:rPr>
        <w:t>unredacted copies of the Purchasing Document.</w:t>
      </w:r>
    </w:p>
    <w:p w14:paraId="5F7BC01A" w14:textId="0AB26416" w:rsidR="00CD1291" w:rsidRPr="004035C9" w:rsidRDefault="00CD1291" w:rsidP="00511B43">
      <w:pPr>
        <w:pStyle w:val="BodyText"/>
        <w:rPr>
          <w:rFonts w:asciiTheme="minorHAnsi" w:hAnsiTheme="minorHAnsi" w:cstheme="minorHAnsi"/>
        </w:rPr>
      </w:pPr>
      <w:r w:rsidRPr="004035C9">
        <w:rPr>
          <w:rFonts w:asciiTheme="minorHAnsi" w:hAnsiTheme="minorHAnsi" w:cstheme="minorHAnsi"/>
          <w:bCs/>
        </w:rPr>
        <w:t xml:space="preserve">For </w:t>
      </w:r>
      <w:r w:rsidRPr="00511B43">
        <w:rPr>
          <w:rFonts w:asciiTheme="minorHAnsi" w:hAnsiTheme="minorHAnsi" w:cstheme="minorHAnsi"/>
        </w:rPr>
        <w:t>certainty</w:t>
      </w:r>
      <w:r w:rsidRPr="004035C9">
        <w:rPr>
          <w:rFonts w:asciiTheme="minorHAnsi" w:hAnsiTheme="minorHAnsi" w:cstheme="minorHAnsi"/>
          <w:bCs/>
        </w:rPr>
        <w:t>, the Vendor shall not withhold the procurement information requested under this section on the basis that the information is confidential to the Vendor or the Buyer</w:t>
      </w:r>
      <w:r w:rsidR="001A6312">
        <w:rPr>
          <w:rFonts w:asciiTheme="minorHAnsi" w:hAnsiTheme="minorHAnsi" w:cstheme="minorHAnsi"/>
          <w:bCs/>
        </w:rPr>
        <w:t xml:space="preserve"> and/or Authorized User</w:t>
      </w:r>
      <w:r w:rsidRPr="004035C9">
        <w:rPr>
          <w:rFonts w:asciiTheme="minorHAnsi" w:hAnsiTheme="minorHAnsi" w:cstheme="minorHAnsi"/>
          <w:bCs/>
        </w:rPr>
        <w:t xml:space="preserve">.  </w:t>
      </w:r>
      <w:r w:rsidR="00BC5412">
        <w:rPr>
          <w:rFonts w:asciiTheme="minorHAnsi" w:hAnsiTheme="minorHAnsi" w:cstheme="minorHAnsi"/>
        </w:rPr>
        <w:t>This section shall survive the termination or expiry of the Purchasing Document.</w:t>
      </w:r>
    </w:p>
    <w:p w14:paraId="29858881" w14:textId="21F2BA4B" w:rsidR="00CD1291" w:rsidRPr="004035C9" w:rsidRDefault="00CD1291" w:rsidP="004E5927">
      <w:pPr>
        <w:numPr>
          <w:ilvl w:val="1"/>
          <w:numId w:val="15"/>
        </w:numPr>
        <w:spacing w:after="120"/>
        <w:jc w:val="both"/>
        <w:rPr>
          <w:rFonts w:cstheme="minorHAnsi"/>
          <w:b/>
          <w:bCs/>
          <w:szCs w:val="24"/>
        </w:rPr>
      </w:pPr>
      <w:r w:rsidRPr="004035C9">
        <w:rPr>
          <w:rFonts w:cstheme="minorHAnsi"/>
          <w:b/>
          <w:bCs/>
          <w:szCs w:val="24"/>
        </w:rPr>
        <w:t>Open Data</w:t>
      </w:r>
    </w:p>
    <w:p w14:paraId="5EEA42BE" w14:textId="37F3DCEE" w:rsidR="00CD1291" w:rsidRPr="004035C9" w:rsidRDefault="004B37D8" w:rsidP="00287453">
      <w:pPr>
        <w:pStyle w:val="BodyText"/>
        <w:spacing w:before="0"/>
        <w:rPr>
          <w:rFonts w:asciiTheme="minorHAnsi" w:hAnsiTheme="minorHAnsi" w:cstheme="minorHAnsi"/>
        </w:rPr>
      </w:pPr>
      <w:r>
        <w:rPr>
          <w:rFonts w:asciiTheme="minorHAnsi" w:hAnsiTheme="minorHAnsi" w:cstheme="minorHAnsi"/>
        </w:rPr>
        <w:t>To the extent the Buyer is subject to Ontario’s Digital and Data Directive</w:t>
      </w:r>
      <w:r w:rsidR="00936BAC">
        <w:rPr>
          <w:rFonts w:asciiTheme="minorHAnsi" w:hAnsiTheme="minorHAnsi" w:cstheme="minorHAnsi"/>
        </w:rPr>
        <w:t xml:space="preserve"> or its own open data policy</w:t>
      </w:r>
      <w:r>
        <w:rPr>
          <w:rFonts w:asciiTheme="minorHAnsi" w:hAnsiTheme="minorHAnsi" w:cstheme="minorHAnsi"/>
        </w:rPr>
        <w:t>, it</w:t>
      </w:r>
      <w:r w:rsidR="00CD1291" w:rsidRPr="004035C9">
        <w:rPr>
          <w:rFonts w:asciiTheme="minorHAnsi" w:hAnsiTheme="minorHAnsi" w:cstheme="minorHAnsi"/>
        </w:rPr>
        <w:t xml:space="preserve"> is </w:t>
      </w:r>
      <w:r w:rsidR="00EA5B69" w:rsidRPr="004035C9">
        <w:rPr>
          <w:rFonts w:asciiTheme="minorHAnsi" w:hAnsiTheme="minorHAnsi" w:cstheme="minorHAnsi"/>
        </w:rPr>
        <w:t>the Buyer</w:t>
      </w:r>
      <w:r w:rsidR="00CD1291" w:rsidRPr="004035C9">
        <w:rPr>
          <w:rFonts w:asciiTheme="minorHAnsi" w:hAnsiTheme="minorHAnsi" w:cstheme="minorHAnsi"/>
        </w:rPr>
        <w:t>’s intention to publish and allow the public to use:</w:t>
      </w:r>
    </w:p>
    <w:p w14:paraId="5C0F48F8" w14:textId="790D8D0A" w:rsidR="00CD1291" w:rsidRPr="004035C9" w:rsidRDefault="00CD1291" w:rsidP="00680F87">
      <w:pPr>
        <w:jc w:val="both"/>
        <w:rPr>
          <w:rFonts w:cstheme="minorHAnsi"/>
          <w:szCs w:val="24"/>
        </w:rPr>
      </w:pPr>
      <w:r w:rsidRPr="004035C9">
        <w:rPr>
          <w:rFonts w:cstheme="minorHAnsi"/>
          <w:szCs w:val="24"/>
        </w:rPr>
        <w:t>(</w:t>
      </w:r>
      <w:proofErr w:type="spellStart"/>
      <w:r w:rsidRPr="004035C9">
        <w:rPr>
          <w:rFonts w:cstheme="minorHAnsi"/>
          <w:szCs w:val="24"/>
        </w:rPr>
        <w:t>i</w:t>
      </w:r>
      <w:proofErr w:type="spellEnd"/>
      <w:r w:rsidRPr="004035C9">
        <w:rPr>
          <w:rFonts w:cstheme="minorHAnsi"/>
          <w:szCs w:val="24"/>
        </w:rPr>
        <w:t>)</w:t>
      </w:r>
      <w:r w:rsidRPr="004035C9">
        <w:rPr>
          <w:rFonts w:cstheme="minorHAnsi"/>
          <w:szCs w:val="24"/>
        </w:rPr>
        <w:tab/>
        <w:t>procurement</w:t>
      </w:r>
      <w:r w:rsidR="001072CD" w:rsidRPr="004035C9">
        <w:rPr>
          <w:rFonts w:cstheme="minorHAnsi"/>
          <w:szCs w:val="24"/>
        </w:rPr>
        <w:t>-related</w:t>
      </w:r>
      <w:r w:rsidRPr="004035C9">
        <w:rPr>
          <w:rFonts w:cstheme="minorHAnsi"/>
          <w:szCs w:val="24"/>
        </w:rPr>
        <w:t xml:space="preserve"> </w:t>
      </w:r>
      <w:r w:rsidR="00A6070C" w:rsidRPr="004035C9">
        <w:rPr>
          <w:rFonts w:cstheme="minorHAnsi"/>
          <w:szCs w:val="24"/>
        </w:rPr>
        <w:t>i</w:t>
      </w:r>
      <w:r w:rsidR="00243184" w:rsidRPr="004035C9">
        <w:rPr>
          <w:rFonts w:cstheme="minorHAnsi"/>
          <w:szCs w:val="24"/>
        </w:rPr>
        <w:t>nformation</w:t>
      </w:r>
      <w:r w:rsidRPr="004035C9">
        <w:rPr>
          <w:rFonts w:cstheme="minorHAnsi"/>
          <w:szCs w:val="24"/>
        </w:rPr>
        <w:t>; and,</w:t>
      </w:r>
    </w:p>
    <w:p w14:paraId="516F29AF" w14:textId="7907F544" w:rsidR="00CD1291" w:rsidRPr="004035C9" w:rsidRDefault="00CD1291" w:rsidP="00680F87">
      <w:pPr>
        <w:jc w:val="both"/>
        <w:rPr>
          <w:rFonts w:cstheme="minorHAnsi"/>
          <w:szCs w:val="24"/>
        </w:rPr>
      </w:pPr>
      <w:r w:rsidRPr="004035C9">
        <w:rPr>
          <w:rFonts w:cstheme="minorHAnsi"/>
          <w:szCs w:val="24"/>
        </w:rPr>
        <w:t>(ii)</w:t>
      </w:r>
      <w:r w:rsidRPr="004035C9">
        <w:rPr>
          <w:rFonts w:cstheme="minorHAnsi"/>
          <w:szCs w:val="24"/>
        </w:rPr>
        <w:tab/>
        <w:t xml:space="preserve">data created or collected as an output of </w:t>
      </w:r>
      <w:r w:rsidR="00E95DA1" w:rsidRPr="004035C9">
        <w:rPr>
          <w:rFonts w:cstheme="minorHAnsi"/>
          <w:szCs w:val="24"/>
        </w:rPr>
        <w:t>the P</w:t>
      </w:r>
      <w:r w:rsidR="00137B56" w:rsidRPr="004035C9">
        <w:rPr>
          <w:rFonts w:cstheme="minorHAnsi"/>
          <w:szCs w:val="24"/>
        </w:rPr>
        <w:t>urchasing</w:t>
      </w:r>
      <w:r w:rsidR="00E95DA1" w:rsidRPr="004035C9">
        <w:rPr>
          <w:rFonts w:cstheme="minorHAnsi"/>
          <w:szCs w:val="24"/>
        </w:rPr>
        <w:t xml:space="preserve"> Document</w:t>
      </w:r>
      <w:r w:rsidRPr="004035C9">
        <w:rPr>
          <w:rFonts w:cstheme="minorHAnsi"/>
          <w:szCs w:val="24"/>
        </w:rPr>
        <w:t>,</w:t>
      </w:r>
    </w:p>
    <w:p w14:paraId="309F0561" w14:textId="4FC8CD3D" w:rsidR="00CD1291" w:rsidRPr="004035C9" w:rsidRDefault="00CD1291" w:rsidP="00511B43">
      <w:pPr>
        <w:pStyle w:val="BodyText"/>
        <w:rPr>
          <w:rFonts w:asciiTheme="minorHAnsi" w:hAnsiTheme="minorHAnsi" w:cstheme="minorHAnsi"/>
        </w:rPr>
      </w:pPr>
      <w:r w:rsidRPr="004035C9">
        <w:rPr>
          <w:rFonts w:asciiTheme="minorHAnsi" w:hAnsiTheme="minorHAnsi" w:cstheme="minorHAnsi"/>
        </w:rPr>
        <w:t xml:space="preserve">except where </w:t>
      </w:r>
      <w:r w:rsidR="00EA5B69" w:rsidRPr="004035C9">
        <w:rPr>
          <w:rFonts w:asciiTheme="minorHAnsi" w:hAnsiTheme="minorHAnsi" w:cstheme="minorHAnsi"/>
        </w:rPr>
        <w:t>the Buyer</w:t>
      </w:r>
      <w:r w:rsidRPr="004035C9">
        <w:rPr>
          <w:rFonts w:asciiTheme="minorHAnsi" w:hAnsiTheme="minorHAnsi" w:cstheme="minorHAnsi"/>
        </w:rPr>
        <w:t xml:space="preserve"> chooses not to publish the data in accordance with Ontario’s Digital and Data Directive</w:t>
      </w:r>
      <w:r w:rsidR="00936BAC">
        <w:rPr>
          <w:rFonts w:asciiTheme="minorHAnsi" w:hAnsiTheme="minorHAnsi" w:cstheme="minorHAnsi"/>
        </w:rPr>
        <w:t xml:space="preserve"> or its own open data policy</w:t>
      </w:r>
      <w:r w:rsidRPr="004035C9">
        <w:rPr>
          <w:rFonts w:asciiTheme="minorHAnsi" w:hAnsiTheme="minorHAnsi" w:cstheme="minorHAnsi"/>
        </w:rPr>
        <w:t xml:space="preserve">, such as for privacy, confidentiality, security, legal or </w:t>
      </w:r>
      <w:proofErr w:type="gramStart"/>
      <w:r w:rsidRPr="004035C9">
        <w:rPr>
          <w:rFonts w:asciiTheme="minorHAnsi" w:hAnsiTheme="minorHAnsi" w:cstheme="minorHAnsi"/>
        </w:rPr>
        <w:t>commercially-sensitive</w:t>
      </w:r>
      <w:proofErr w:type="gramEnd"/>
      <w:r w:rsidRPr="004035C9">
        <w:rPr>
          <w:rFonts w:asciiTheme="minorHAnsi" w:hAnsiTheme="minorHAnsi" w:cstheme="minorHAnsi"/>
        </w:rPr>
        <w:t xml:space="preserve"> reasons.</w:t>
      </w:r>
      <w:r w:rsidR="00BC5412">
        <w:rPr>
          <w:rFonts w:asciiTheme="minorHAnsi" w:hAnsiTheme="minorHAnsi" w:cstheme="minorHAnsi"/>
        </w:rPr>
        <w:t xml:space="preserve"> This section shall survive the termination or expiry of the Purchasing Document.</w:t>
      </w:r>
    </w:p>
    <w:p w14:paraId="7057D7F3" w14:textId="0D75C727" w:rsidR="00680F87" w:rsidRPr="004035C9" w:rsidRDefault="0041362D" w:rsidP="004E5927">
      <w:pPr>
        <w:numPr>
          <w:ilvl w:val="0"/>
          <w:numId w:val="15"/>
        </w:numPr>
        <w:spacing w:after="120"/>
        <w:jc w:val="both"/>
        <w:rPr>
          <w:rFonts w:cstheme="minorHAnsi"/>
          <w:szCs w:val="24"/>
        </w:rPr>
      </w:pPr>
      <w:r w:rsidRPr="004035C9">
        <w:rPr>
          <w:rFonts w:cstheme="minorHAnsi"/>
          <w:b/>
          <w:bCs/>
          <w:szCs w:val="24"/>
        </w:rPr>
        <w:t>General Terms and Conditions</w:t>
      </w:r>
    </w:p>
    <w:p w14:paraId="5D005E93" w14:textId="77777777" w:rsidR="00F4701E" w:rsidRPr="00DD4BFC" w:rsidRDefault="00F4701E" w:rsidP="00F4701E">
      <w:pPr>
        <w:numPr>
          <w:ilvl w:val="1"/>
          <w:numId w:val="15"/>
        </w:numPr>
        <w:spacing w:after="120"/>
        <w:jc w:val="both"/>
        <w:rPr>
          <w:rFonts w:cstheme="minorHAnsi"/>
        </w:rPr>
      </w:pPr>
      <w:r w:rsidRPr="009D761A">
        <w:rPr>
          <w:rFonts w:cstheme="minorHAnsi"/>
          <w:b/>
        </w:rPr>
        <w:t xml:space="preserve">No Use of </w:t>
      </w:r>
      <w:r w:rsidRPr="009838A3">
        <w:rPr>
          <w:rFonts w:cstheme="minorHAnsi"/>
          <w:b/>
          <w:bCs/>
        </w:rPr>
        <w:t>Buyer Insignia</w:t>
      </w:r>
    </w:p>
    <w:p w14:paraId="72390F8E" w14:textId="77777777" w:rsidR="00F4701E" w:rsidRPr="00DD4BFC" w:rsidRDefault="00F4701E" w:rsidP="00F4701E">
      <w:pPr>
        <w:pStyle w:val="BodyText"/>
        <w:spacing w:before="0"/>
        <w:rPr>
          <w:rFonts w:asciiTheme="minorHAnsi" w:hAnsiTheme="minorHAnsi" w:cstheme="minorHAnsi"/>
          <w:b/>
        </w:rPr>
      </w:pPr>
      <w:r w:rsidRPr="00DD4BFC">
        <w:rPr>
          <w:rFonts w:asciiTheme="minorHAnsi" w:hAnsiTheme="minorHAnsi" w:cstheme="minorHAnsi"/>
        </w:rPr>
        <w:t>The Vendor shall not use any insignia or logo of the Buyer except where required to provide the Deliverables, and only if it has received the prior written permission to do so.</w:t>
      </w:r>
    </w:p>
    <w:p w14:paraId="1216B8D8" w14:textId="77777777" w:rsidR="00F4701E" w:rsidRPr="006840BF" w:rsidRDefault="00F4701E" w:rsidP="00F4701E">
      <w:pPr>
        <w:keepNext/>
        <w:numPr>
          <w:ilvl w:val="1"/>
          <w:numId w:val="15"/>
        </w:numPr>
        <w:spacing w:after="120"/>
        <w:jc w:val="both"/>
        <w:rPr>
          <w:rFonts w:cstheme="minorHAnsi"/>
          <w:b/>
          <w:bCs/>
          <w:szCs w:val="24"/>
        </w:rPr>
      </w:pPr>
      <w:r w:rsidRPr="004035C9">
        <w:rPr>
          <w:rFonts w:cstheme="minorHAnsi"/>
          <w:b/>
          <w:bCs/>
          <w:szCs w:val="24"/>
        </w:rPr>
        <w:t>Promotion Restrictions</w:t>
      </w:r>
    </w:p>
    <w:p w14:paraId="0CBDEC7F" w14:textId="77777777" w:rsidR="00F4701E" w:rsidRPr="006840BF" w:rsidRDefault="00F4701E" w:rsidP="00F4701E">
      <w:pPr>
        <w:pStyle w:val="BodyText"/>
        <w:spacing w:before="0"/>
        <w:rPr>
          <w:rFonts w:asciiTheme="minorHAnsi" w:hAnsiTheme="minorHAnsi" w:cstheme="minorHAnsi"/>
        </w:rPr>
      </w:pPr>
      <w:r w:rsidRPr="006840BF">
        <w:rPr>
          <w:rFonts w:asciiTheme="minorHAnsi" w:hAnsiTheme="minorHAnsi" w:cstheme="minorHAnsi"/>
        </w:rPr>
        <w:t>Any publicity or publications related to Purchasing Document shall be at the sole discretion of the Buyer. The Buyer may, in its discretion, acknowledge that the Vendor is a vendor under the Vendor of Record Arrangement. The Vendor shall not make use of its association with the Buyer without the prior written consent of the Buyer.  Without limiting the generality of this section, the Vendor shall not, among other things, at any time directly or indirectly communicate with the media in relation to the Purchasing Document, unless it has first obtained the express written authorization to do so by the Buyer.</w:t>
      </w:r>
    </w:p>
    <w:p w14:paraId="30DDF0E6" w14:textId="77777777" w:rsidR="0041362D" w:rsidRPr="004035C9" w:rsidRDefault="0041362D" w:rsidP="00390B01">
      <w:pPr>
        <w:keepNext/>
        <w:numPr>
          <w:ilvl w:val="1"/>
          <w:numId w:val="15"/>
        </w:numPr>
        <w:spacing w:after="120"/>
        <w:jc w:val="both"/>
        <w:rPr>
          <w:rFonts w:cstheme="minorHAnsi"/>
          <w:b/>
          <w:bCs/>
          <w:szCs w:val="24"/>
        </w:rPr>
      </w:pPr>
      <w:r w:rsidRPr="004035C9">
        <w:rPr>
          <w:rFonts w:cstheme="minorHAnsi"/>
          <w:b/>
          <w:bCs/>
          <w:szCs w:val="24"/>
        </w:rPr>
        <w:lastRenderedPageBreak/>
        <w:t>Contract Binding</w:t>
      </w:r>
    </w:p>
    <w:p w14:paraId="7FFE6389" w14:textId="4D8551D9" w:rsidR="0041362D" w:rsidRPr="004035C9" w:rsidRDefault="0041362D" w:rsidP="00287453">
      <w:pPr>
        <w:pStyle w:val="BodyText"/>
        <w:spacing w:before="0"/>
        <w:rPr>
          <w:rFonts w:asciiTheme="minorHAnsi" w:hAnsiTheme="minorHAnsi" w:cstheme="minorHAnsi"/>
        </w:rPr>
      </w:pPr>
      <w:r w:rsidRPr="004035C9">
        <w:rPr>
          <w:rFonts w:asciiTheme="minorHAnsi" w:hAnsiTheme="minorHAnsi" w:cstheme="minorHAnsi"/>
        </w:rPr>
        <w:t xml:space="preserve">The Purchasing Document shall </w:t>
      </w:r>
      <w:proofErr w:type="spellStart"/>
      <w:r w:rsidRPr="004035C9">
        <w:rPr>
          <w:rFonts w:asciiTheme="minorHAnsi" w:hAnsiTheme="minorHAnsi" w:cstheme="minorHAnsi"/>
        </w:rPr>
        <w:t>enure</w:t>
      </w:r>
      <w:proofErr w:type="spellEnd"/>
      <w:r w:rsidRPr="004035C9">
        <w:rPr>
          <w:rFonts w:asciiTheme="minorHAnsi" w:hAnsiTheme="minorHAnsi" w:cstheme="minorHAnsi"/>
        </w:rPr>
        <w:t xml:space="preserve"> to the benefit of and be binding upon the Parties thereto and their successors, executors, </w:t>
      </w:r>
      <w:proofErr w:type="gramStart"/>
      <w:r w:rsidRPr="004035C9">
        <w:rPr>
          <w:rFonts w:asciiTheme="minorHAnsi" w:hAnsiTheme="minorHAnsi" w:cstheme="minorHAnsi"/>
        </w:rPr>
        <w:t>administrators</w:t>
      </w:r>
      <w:proofErr w:type="gramEnd"/>
      <w:r w:rsidRPr="004035C9">
        <w:rPr>
          <w:rFonts w:asciiTheme="minorHAnsi" w:hAnsiTheme="minorHAnsi" w:cstheme="minorHAnsi"/>
        </w:rPr>
        <w:t xml:space="preserve"> and their permitted assigns.</w:t>
      </w:r>
    </w:p>
    <w:p w14:paraId="5CDC8C84" w14:textId="77777777" w:rsidR="001918C6" w:rsidRPr="004035C9" w:rsidRDefault="001918C6" w:rsidP="004E5927">
      <w:pPr>
        <w:numPr>
          <w:ilvl w:val="1"/>
          <w:numId w:val="15"/>
        </w:numPr>
        <w:spacing w:after="120"/>
        <w:jc w:val="both"/>
        <w:rPr>
          <w:rFonts w:cstheme="minorHAnsi"/>
          <w:b/>
          <w:szCs w:val="24"/>
        </w:rPr>
      </w:pPr>
      <w:r w:rsidRPr="004035C9">
        <w:rPr>
          <w:rFonts w:cstheme="minorHAnsi"/>
          <w:b/>
          <w:szCs w:val="24"/>
        </w:rPr>
        <w:t>Changes by Written Amendment Only</w:t>
      </w:r>
    </w:p>
    <w:p w14:paraId="140787FC" w14:textId="346BE7C6" w:rsidR="001918C6" w:rsidRPr="004035C9" w:rsidRDefault="001918C6" w:rsidP="00287453">
      <w:pPr>
        <w:pStyle w:val="BodyText"/>
        <w:spacing w:before="0"/>
        <w:rPr>
          <w:rFonts w:asciiTheme="minorHAnsi" w:hAnsiTheme="minorHAnsi" w:cstheme="minorHAnsi"/>
        </w:rPr>
      </w:pPr>
      <w:r w:rsidRPr="004035C9">
        <w:rPr>
          <w:rFonts w:asciiTheme="minorHAnsi" w:hAnsiTheme="minorHAnsi" w:cstheme="minorHAnsi"/>
        </w:rPr>
        <w:t xml:space="preserve">Any changes to the Purchasing Document shall be by written amendment signed by the Parties. </w:t>
      </w:r>
    </w:p>
    <w:p w14:paraId="5D3D6A97" w14:textId="5F4B9625" w:rsidR="0041362D" w:rsidRPr="004035C9" w:rsidRDefault="0041362D" w:rsidP="004E5927">
      <w:pPr>
        <w:numPr>
          <w:ilvl w:val="1"/>
          <w:numId w:val="15"/>
        </w:numPr>
        <w:spacing w:after="120"/>
        <w:jc w:val="both"/>
        <w:rPr>
          <w:rFonts w:cstheme="minorHAnsi"/>
          <w:b/>
          <w:szCs w:val="24"/>
        </w:rPr>
      </w:pPr>
      <w:r w:rsidRPr="004035C9">
        <w:rPr>
          <w:rFonts w:cstheme="minorHAnsi"/>
          <w:b/>
          <w:szCs w:val="24"/>
        </w:rPr>
        <w:t>Entire Agreement</w:t>
      </w:r>
    </w:p>
    <w:p w14:paraId="182F0B62" w14:textId="77777777" w:rsidR="0041362D" w:rsidRPr="004035C9" w:rsidRDefault="0041362D" w:rsidP="00287453">
      <w:pPr>
        <w:pStyle w:val="BodyText"/>
        <w:spacing w:before="0"/>
        <w:rPr>
          <w:rFonts w:asciiTheme="minorHAnsi" w:hAnsiTheme="minorHAnsi" w:cstheme="minorHAnsi"/>
        </w:rPr>
      </w:pPr>
      <w:r w:rsidRPr="004035C9">
        <w:rPr>
          <w:rFonts w:asciiTheme="minorHAnsi" w:hAnsiTheme="minorHAnsi" w:cstheme="minorHAnsi"/>
        </w:rPr>
        <w:t xml:space="preserve">The Purchasing Document embodies the entire agreement between the Parties </w:t>
      </w:r>
      <w:proofErr w:type="gramStart"/>
      <w:r w:rsidRPr="004035C9">
        <w:rPr>
          <w:rFonts w:asciiTheme="minorHAnsi" w:hAnsiTheme="minorHAnsi" w:cstheme="minorHAnsi"/>
        </w:rPr>
        <w:t>with regard to</w:t>
      </w:r>
      <w:proofErr w:type="gramEnd"/>
      <w:r w:rsidRPr="004035C9">
        <w:rPr>
          <w:rFonts w:asciiTheme="minorHAnsi" w:hAnsiTheme="minorHAnsi" w:cstheme="minorHAnsi"/>
        </w:rPr>
        <w:t xml:space="preserve"> the provision of the Deliverables and supersedes any prior understanding or agreement, collateral, oral or otherwise with respect to the provision of the Deliverables, existing between the Parties at the date of execution of the Purchasing Document. </w:t>
      </w:r>
    </w:p>
    <w:p w14:paraId="5FD470FD" w14:textId="77777777" w:rsidR="0041362D" w:rsidRPr="004035C9" w:rsidRDefault="0041362D" w:rsidP="004E5927">
      <w:pPr>
        <w:numPr>
          <w:ilvl w:val="1"/>
          <w:numId w:val="15"/>
        </w:numPr>
        <w:spacing w:after="120"/>
        <w:jc w:val="both"/>
        <w:rPr>
          <w:rFonts w:cstheme="minorHAnsi"/>
          <w:szCs w:val="24"/>
        </w:rPr>
      </w:pPr>
      <w:r w:rsidRPr="004035C9">
        <w:rPr>
          <w:rFonts w:cstheme="minorHAnsi"/>
          <w:b/>
          <w:bCs/>
          <w:szCs w:val="24"/>
        </w:rPr>
        <w:t>Severability</w:t>
      </w:r>
    </w:p>
    <w:p w14:paraId="73FF7133" w14:textId="77777777" w:rsidR="0041362D" w:rsidRPr="004035C9" w:rsidRDefault="0041362D" w:rsidP="00287453">
      <w:pPr>
        <w:pStyle w:val="BodyText"/>
        <w:spacing w:before="0"/>
        <w:rPr>
          <w:rFonts w:asciiTheme="minorHAnsi" w:hAnsiTheme="minorHAnsi" w:cstheme="minorHAnsi"/>
        </w:rPr>
      </w:pPr>
      <w:r w:rsidRPr="004035C9">
        <w:rPr>
          <w:rFonts w:asciiTheme="minorHAnsi" w:hAnsiTheme="minorHAnsi" w:cstheme="minorHAnsi"/>
        </w:rPr>
        <w:t xml:space="preserve">If any term or condition of the Purchasing Document, or the application thereof to the Parties or to any Persons or circumstances, is to any extent invalid or unenforceable, the remainder of the Purchasing Document, and the application of such term or condition to the Parties, </w:t>
      </w:r>
      <w:proofErr w:type="gramStart"/>
      <w:r w:rsidRPr="004035C9">
        <w:rPr>
          <w:rFonts w:asciiTheme="minorHAnsi" w:hAnsiTheme="minorHAnsi" w:cstheme="minorHAnsi"/>
        </w:rPr>
        <w:t>Persons</w:t>
      </w:r>
      <w:proofErr w:type="gramEnd"/>
      <w:r w:rsidRPr="004035C9">
        <w:rPr>
          <w:rFonts w:asciiTheme="minorHAnsi" w:hAnsiTheme="minorHAnsi" w:cstheme="minorHAnsi"/>
        </w:rPr>
        <w:t xml:space="preserve"> or circumstances other than those to which it is held invalid or unenforceable, shall not be affected thereby.</w:t>
      </w:r>
    </w:p>
    <w:p w14:paraId="29A6A2D2" w14:textId="77777777" w:rsidR="0041362D" w:rsidRPr="004035C9" w:rsidRDefault="0041362D" w:rsidP="004E5927">
      <w:pPr>
        <w:numPr>
          <w:ilvl w:val="1"/>
          <w:numId w:val="15"/>
        </w:numPr>
        <w:spacing w:after="120"/>
        <w:jc w:val="both"/>
        <w:rPr>
          <w:rFonts w:cstheme="minorHAnsi"/>
          <w:b/>
          <w:bCs/>
          <w:szCs w:val="24"/>
        </w:rPr>
      </w:pPr>
      <w:r w:rsidRPr="004035C9">
        <w:rPr>
          <w:rFonts w:cstheme="minorHAnsi"/>
          <w:b/>
          <w:bCs/>
          <w:szCs w:val="24"/>
        </w:rPr>
        <w:t>Interpretive Value of Headings</w:t>
      </w:r>
    </w:p>
    <w:p w14:paraId="78C11E57" w14:textId="77777777" w:rsidR="0041362D" w:rsidRPr="004035C9" w:rsidRDefault="0041362D" w:rsidP="00287453">
      <w:pPr>
        <w:pStyle w:val="BodyText"/>
        <w:spacing w:before="0"/>
        <w:rPr>
          <w:rFonts w:asciiTheme="minorHAnsi" w:hAnsiTheme="minorHAnsi" w:cstheme="minorHAnsi"/>
        </w:rPr>
      </w:pPr>
      <w:r w:rsidRPr="004035C9">
        <w:rPr>
          <w:rFonts w:asciiTheme="minorHAnsi" w:hAnsiTheme="minorHAnsi" w:cstheme="minorHAnsi"/>
        </w:rPr>
        <w:t xml:space="preserve">The headings in the Purchasing Document are for convenience of reference only and in no manner modify, </w:t>
      </w:r>
      <w:proofErr w:type="gramStart"/>
      <w:r w:rsidRPr="004035C9">
        <w:rPr>
          <w:rFonts w:asciiTheme="minorHAnsi" w:hAnsiTheme="minorHAnsi" w:cstheme="minorHAnsi"/>
        </w:rPr>
        <w:t>interpret</w:t>
      </w:r>
      <w:proofErr w:type="gramEnd"/>
      <w:r w:rsidRPr="004035C9">
        <w:rPr>
          <w:rFonts w:asciiTheme="minorHAnsi" w:hAnsiTheme="minorHAnsi" w:cstheme="minorHAnsi"/>
        </w:rPr>
        <w:t xml:space="preserve"> or construe the Purchasing Document.</w:t>
      </w:r>
    </w:p>
    <w:p w14:paraId="23B5D775" w14:textId="77777777" w:rsidR="0041362D" w:rsidRPr="004035C9" w:rsidRDefault="0041362D" w:rsidP="007409CE">
      <w:pPr>
        <w:keepNext/>
        <w:numPr>
          <w:ilvl w:val="1"/>
          <w:numId w:val="15"/>
        </w:numPr>
        <w:spacing w:after="120"/>
        <w:jc w:val="both"/>
        <w:rPr>
          <w:rFonts w:cstheme="minorHAnsi"/>
          <w:b/>
          <w:bCs/>
          <w:szCs w:val="24"/>
        </w:rPr>
      </w:pPr>
      <w:r w:rsidRPr="004035C9">
        <w:rPr>
          <w:rFonts w:cstheme="minorHAnsi"/>
          <w:b/>
          <w:bCs/>
          <w:szCs w:val="24"/>
        </w:rPr>
        <w:t>Force Majeure</w:t>
      </w:r>
    </w:p>
    <w:p w14:paraId="1217740E" w14:textId="77777777" w:rsidR="0041362D" w:rsidRPr="004035C9" w:rsidRDefault="0041362D" w:rsidP="00287453">
      <w:pPr>
        <w:pStyle w:val="BodyText"/>
        <w:spacing w:before="0"/>
        <w:rPr>
          <w:rFonts w:asciiTheme="minorHAnsi" w:hAnsiTheme="minorHAnsi" w:cstheme="minorHAnsi"/>
        </w:rPr>
      </w:pPr>
      <w:r w:rsidRPr="004035C9">
        <w:rPr>
          <w:rFonts w:asciiTheme="minorHAnsi" w:hAnsiTheme="minorHAnsi" w:cstheme="minorHAnsi"/>
        </w:rPr>
        <w:t>No Party shall (</w:t>
      </w:r>
      <w:proofErr w:type="spellStart"/>
      <w:r w:rsidRPr="004035C9">
        <w:rPr>
          <w:rFonts w:asciiTheme="minorHAnsi" w:hAnsiTheme="minorHAnsi" w:cstheme="minorHAnsi"/>
        </w:rPr>
        <w:t>i</w:t>
      </w:r>
      <w:proofErr w:type="spellEnd"/>
      <w:r w:rsidRPr="004035C9">
        <w:rPr>
          <w:rFonts w:asciiTheme="minorHAnsi" w:hAnsiTheme="minorHAnsi" w:cstheme="minorHAnsi"/>
        </w:rPr>
        <w:t xml:space="preserve">) be liable for Losses, (ii) lose any rights hereunder, or (iii) be deemed to be in breach of the Purchasing Document for any delay or failure to perform its obligations under the Purchasing Document where such delay or failure is caused by an event beyond its reasonable control. An event shall not be considered beyond one’s reasonable control if a reasonable </w:t>
      </w:r>
      <w:proofErr w:type="gramStart"/>
      <w:r w:rsidRPr="004035C9">
        <w:rPr>
          <w:rFonts w:asciiTheme="minorHAnsi" w:hAnsiTheme="minorHAnsi" w:cstheme="minorHAnsi"/>
        </w:rPr>
        <w:t>business person</w:t>
      </w:r>
      <w:proofErr w:type="gramEnd"/>
      <w:r w:rsidRPr="004035C9">
        <w:rPr>
          <w:rFonts w:asciiTheme="minorHAnsi" w:hAnsiTheme="minorHAnsi" w:cstheme="minorHAnsi"/>
        </w:rPr>
        <w:t xml:space="preserve"> applying due diligence in the same or similar circumstances under the same or similar obligations as those contained in the Purchasing Document would have put in place contingency plans to either materially mitigate or negate the effects of such event. </w:t>
      </w:r>
    </w:p>
    <w:p w14:paraId="28CBFAAE" w14:textId="77777777" w:rsidR="0041362D" w:rsidRPr="004035C9" w:rsidRDefault="0041362D" w:rsidP="00680F87">
      <w:pPr>
        <w:pStyle w:val="BodyText"/>
        <w:rPr>
          <w:rFonts w:asciiTheme="minorHAnsi" w:hAnsiTheme="minorHAnsi" w:cstheme="minorHAnsi"/>
        </w:rPr>
      </w:pPr>
      <w:r w:rsidRPr="004035C9">
        <w:rPr>
          <w:rFonts w:asciiTheme="minorHAnsi" w:hAnsiTheme="minorHAnsi" w:cstheme="minorHAnsi"/>
        </w:rPr>
        <w:t xml:space="preserve">Without limiting the generality of the foregoing, force majeure events shall include, but are not limited to, natural disasters, pandemics, acts of war, insurrection, and terrorism but shall not include shortages or delays relating to supplies or services.     </w:t>
      </w:r>
    </w:p>
    <w:p w14:paraId="345CA487" w14:textId="0B4B2D97" w:rsidR="0041362D" w:rsidRPr="004035C9" w:rsidRDefault="0041362D" w:rsidP="00511B43">
      <w:pPr>
        <w:pStyle w:val="BodyText"/>
        <w:rPr>
          <w:rFonts w:asciiTheme="minorHAnsi" w:hAnsiTheme="minorHAnsi" w:cstheme="minorHAnsi"/>
        </w:rPr>
      </w:pPr>
      <w:r w:rsidRPr="004035C9">
        <w:rPr>
          <w:rFonts w:asciiTheme="minorHAnsi" w:hAnsiTheme="minorHAnsi" w:cstheme="minorHAnsi"/>
        </w:rPr>
        <w:t>If a Party seeks to excuse itself from its obligations under the Purchasing Document due to a force majeure event, that party shall (</w:t>
      </w:r>
      <w:proofErr w:type="spellStart"/>
      <w:r w:rsidRPr="004035C9">
        <w:rPr>
          <w:rFonts w:asciiTheme="minorHAnsi" w:hAnsiTheme="minorHAnsi" w:cstheme="minorHAnsi"/>
        </w:rPr>
        <w:t>i</w:t>
      </w:r>
      <w:proofErr w:type="spellEnd"/>
      <w:r w:rsidRPr="004035C9">
        <w:rPr>
          <w:rFonts w:asciiTheme="minorHAnsi" w:hAnsiTheme="minorHAnsi" w:cstheme="minorHAnsi"/>
        </w:rPr>
        <w:t xml:space="preserve">) immediately notify the other party in writing of the delay or non-performance, the reason for such delay or non-performance and the anticipated period of delay or non-performance; and (ii) within five (5) Business Days of providing notice of such delay or non-performance, provide a written plan to the other </w:t>
      </w:r>
      <w:r w:rsidRPr="004035C9">
        <w:rPr>
          <w:rFonts w:asciiTheme="minorHAnsi" w:hAnsiTheme="minorHAnsi" w:cstheme="minorHAnsi"/>
        </w:rPr>
        <w:lastRenderedPageBreak/>
        <w:t>party setting out strategies to minimize the event’s impact and reduce delay or non-performance.  If the anticipated or actual delay or non-performance exceeds fifteen (15) Business Days, the other party may immediately terminate the Purchasing Document by giving notice of termination.</w:t>
      </w:r>
    </w:p>
    <w:p w14:paraId="6120952D" w14:textId="77777777" w:rsidR="0041362D" w:rsidRPr="004035C9" w:rsidRDefault="0041362D" w:rsidP="004E5927">
      <w:pPr>
        <w:numPr>
          <w:ilvl w:val="1"/>
          <w:numId w:val="15"/>
        </w:numPr>
        <w:spacing w:after="120"/>
        <w:jc w:val="both"/>
        <w:rPr>
          <w:rFonts w:cstheme="minorHAnsi"/>
          <w:b/>
          <w:bCs/>
          <w:szCs w:val="24"/>
        </w:rPr>
      </w:pPr>
      <w:r w:rsidRPr="004035C9">
        <w:rPr>
          <w:rFonts w:cstheme="minorHAnsi"/>
          <w:b/>
          <w:bCs/>
          <w:szCs w:val="24"/>
        </w:rPr>
        <w:t>Notices by Prescribed Means</w:t>
      </w:r>
    </w:p>
    <w:p w14:paraId="3A07B9C9" w14:textId="4A948C8B" w:rsidR="0041362D" w:rsidRPr="004035C9" w:rsidRDefault="0041362D" w:rsidP="00287453">
      <w:pPr>
        <w:pStyle w:val="BodyText"/>
        <w:spacing w:before="0"/>
        <w:rPr>
          <w:rFonts w:asciiTheme="minorHAnsi" w:hAnsiTheme="minorHAnsi" w:cstheme="minorHAnsi"/>
        </w:rPr>
      </w:pPr>
      <w:r w:rsidRPr="004035C9">
        <w:rPr>
          <w:rFonts w:asciiTheme="minorHAnsi" w:hAnsiTheme="minorHAnsi" w:cstheme="minorHAnsi"/>
        </w:rPr>
        <w:t xml:space="preserve">Notices shall be in writing and shall be delivered by postage-prepaid envelope, personal </w:t>
      </w:r>
      <w:proofErr w:type="gramStart"/>
      <w:r w:rsidRPr="004035C9">
        <w:rPr>
          <w:rFonts w:asciiTheme="minorHAnsi" w:hAnsiTheme="minorHAnsi" w:cstheme="minorHAnsi"/>
        </w:rPr>
        <w:t>delivery</w:t>
      </w:r>
      <w:proofErr w:type="gramEnd"/>
      <w:r w:rsidRPr="004035C9">
        <w:rPr>
          <w:rFonts w:asciiTheme="minorHAnsi" w:hAnsiTheme="minorHAnsi" w:cstheme="minorHAnsi"/>
        </w:rPr>
        <w:t xml:space="preserve"> or email. Notice to the Buyer </w:t>
      </w:r>
      <w:r w:rsidRPr="00883244">
        <w:rPr>
          <w:rFonts w:asciiTheme="minorHAnsi" w:hAnsiTheme="minorHAnsi" w:cstheme="minorHAnsi"/>
        </w:rPr>
        <w:t>shall be addressed to the Buyer Address to the attention of the Buyer Representative</w:t>
      </w:r>
      <w:r w:rsidR="0004656C" w:rsidRPr="00883244">
        <w:rPr>
          <w:rFonts w:asciiTheme="minorHAnsi" w:hAnsiTheme="minorHAnsi" w:cstheme="minorHAnsi"/>
        </w:rPr>
        <w:t xml:space="preserve"> as set out in the </w:t>
      </w:r>
      <w:r w:rsidR="0004075F">
        <w:rPr>
          <w:rFonts w:asciiTheme="minorHAnsi" w:hAnsiTheme="minorHAnsi" w:cstheme="minorHAnsi"/>
        </w:rPr>
        <w:t xml:space="preserve">Purchasing </w:t>
      </w:r>
      <w:r w:rsidR="0004656C" w:rsidRPr="00883244">
        <w:rPr>
          <w:rFonts w:asciiTheme="minorHAnsi" w:hAnsiTheme="minorHAnsi" w:cstheme="minorHAnsi"/>
        </w:rPr>
        <w:t>Document</w:t>
      </w:r>
      <w:r w:rsidRPr="00883244">
        <w:rPr>
          <w:rFonts w:asciiTheme="minorHAnsi" w:hAnsiTheme="minorHAnsi" w:cstheme="minorHAnsi"/>
        </w:rPr>
        <w:t>. Notices to the Vendor shall be addressed to the Vendor Address to the attention of the Vendor Representative</w:t>
      </w:r>
      <w:r w:rsidR="0004656C" w:rsidRPr="00883244">
        <w:rPr>
          <w:rFonts w:asciiTheme="minorHAnsi" w:hAnsiTheme="minorHAnsi" w:cstheme="minorHAnsi"/>
        </w:rPr>
        <w:t xml:space="preserve"> as set out in the </w:t>
      </w:r>
      <w:r w:rsidR="0004075F">
        <w:rPr>
          <w:rFonts w:asciiTheme="minorHAnsi" w:hAnsiTheme="minorHAnsi" w:cstheme="minorHAnsi"/>
        </w:rPr>
        <w:t>Purchasing Document</w:t>
      </w:r>
      <w:r w:rsidRPr="00883244">
        <w:rPr>
          <w:rFonts w:asciiTheme="minorHAnsi" w:hAnsiTheme="minorHAnsi" w:cstheme="minorHAnsi"/>
        </w:rPr>
        <w:t>. Notices shall be deemed to have been given: (a) in the case of postage-prepaid</w:t>
      </w:r>
      <w:r w:rsidRPr="004035C9">
        <w:rPr>
          <w:rFonts w:asciiTheme="minorHAnsi" w:hAnsiTheme="minorHAnsi" w:cstheme="minorHAnsi"/>
        </w:rPr>
        <w:t xml:space="preserve"> envelope, five (5) Business Days after such notice is mailed; or (b) in the case of personal delivery or email, one (1) Business Day after such notice is received by the other party. In the event of a postal disruption, notices must be given by personal delivery or email.  Unless the Parties expressly agree in writing to additional methods of notice, notices may only be provided by the methods contemplated in this section.</w:t>
      </w:r>
    </w:p>
    <w:p w14:paraId="556F3713" w14:textId="77777777" w:rsidR="0041362D" w:rsidRPr="004035C9" w:rsidRDefault="0041362D" w:rsidP="004E5927">
      <w:pPr>
        <w:numPr>
          <w:ilvl w:val="1"/>
          <w:numId w:val="15"/>
        </w:numPr>
        <w:spacing w:after="120"/>
        <w:jc w:val="both"/>
        <w:rPr>
          <w:rFonts w:cstheme="minorHAnsi"/>
          <w:b/>
          <w:bCs/>
          <w:szCs w:val="24"/>
        </w:rPr>
      </w:pPr>
      <w:r w:rsidRPr="004035C9">
        <w:rPr>
          <w:rFonts w:cstheme="minorHAnsi"/>
          <w:b/>
          <w:bCs/>
          <w:szCs w:val="24"/>
        </w:rPr>
        <w:t>Currency</w:t>
      </w:r>
    </w:p>
    <w:p w14:paraId="26A0B2B0" w14:textId="77777777" w:rsidR="0041362D" w:rsidRPr="004035C9" w:rsidRDefault="0041362D" w:rsidP="00287453">
      <w:pPr>
        <w:pStyle w:val="BodyText"/>
        <w:spacing w:before="0"/>
        <w:rPr>
          <w:rFonts w:asciiTheme="minorHAnsi" w:hAnsiTheme="minorHAnsi" w:cstheme="minorHAnsi"/>
        </w:rPr>
      </w:pPr>
      <w:r w:rsidRPr="004035C9">
        <w:rPr>
          <w:rFonts w:asciiTheme="minorHAnsi" w:hAnsiTheme="minorHAnsi" w:cstheme="minorHAnsi"/>
        </w:rPr>
        <w:t>All references to currency in the Purchasing Document shall be to Canadian dollars.</w:t>
      </w:r>
    </w:p>
    <w:p w14:paraId="7DF3DB28" w14:textId="77777777" w:rsidR="0041362D" w:rsidRPr="004035C9" w:rsidRDefault="0041362D" w:rsidP="004E5927">
      <w:pPr>
        <w:numPr>
          <w:ilvl w:val="1"/>
          <w:numId w:val="15"/>
        </w:numPr>
        <w:spacing w:after="120"/>
        <w:jc w:val="both"/>
        <w:rPr>
          <w:rFonts w:cstheme="minorHAnsi"/>
          <w:b/>
          <w:bCs/>
          <w:szCs w:val="24"/>
        </w:rPr>
      </w:pPr>
      <w:r w:rsidRPr="004035C9">
        <w:rPr>
          <w:rFonts w:cstheme="minorHAnsi"/>
          <w:b/>
          <w:bCs/>
          <w:szCs w:val="24"/>
        </w:rPr>
        <w:t>Governing Law</w:t>
      </w:r>
    </w:p>
    <w:p w14:paraId="0F2B89D7" w14:textId="77777777" w:rsidR="0041362D" w:rsidRPr="004035C9" w:rsidRDefault="0041362D" w:rsidP="00287453">
      <w:pPr>
        <w:pStyle w:val="BodyText"/>
        <w:spacing w:before="0"/>
        <w:rPr>
          <w:rFonts w:asciiTheme="minorHAnsi" w:hAnsiTheme="minorHAnsi" w:cstheme="minorHAnsi"/>
        </w:rPr>
      </w:pPr>
      <w:r w:rsidRPr="004035C9">
        <w:rPr>
          <w:rFonts w:asciiTheme="minorHAnsi" w:hAnsiTheme="minorHAnsi" w:cstheme="minorHAnsi"/>
        </w:rPr>
        <w:t>The Purchasing Document shall be governed by and construed in accordance with the laws of the Province of Ontario and the federal laws of Canada applicable therein.</w:t>
      </w:r>
    </w:p>
    <w:p w14:paraId="2BE6BD0E" w14:textId="77777777" w:rsidR="004E2101" w:rsidRPr="004035C9" w:rsidRDefault="004E2101" w:rsidP="007409CE">
      <w:pPr>
        <w:keepNext/>
        <w:numPr>
          <w:ilvl w:val="1"/>
          <w:numId w:val="15"/>
        </w:numPr>
        <w:spacing w:after="120"/>
        <w:jc w:val="both"/>
        <w:rPr>
          <w:rFonts w:cstheme="minorHAnsi"/>
          <w:b/>
          <w:bCs/>
          <w:szCs w:val="24"/>
        </w:rPr>
      </w:pPr>
      <w:r w:rsidRPr="004035C9">
        <w:rPr>
          <w:rFonts w:cstheme="minorHAnsi"/>
          <w:b/>
          <w:bCs/>
          <w:szCs w:val="24"/>
        </w:rPr>
        <w:t>Vendor Obligations Not Limited to Purchasing Document</w:t>
      </w:r>
    </w:p>
    <w:p w14:paraId="38F12BDC" w14:textId="51B8C05C" w:rsidR="0025102C" w:rsidRPr="00F85186" w:rsidRDefault="004E2101" w:rsidP="001E6B8B">
      <w:pPr>
        <w:pStyle w:val="BodyText"/>
        <w:spacing w:before="0"/>
      </w:pPr>
      <w:r w:rsidRPr="004035C9">
        <w:rPr>
          <w:rFonts w:asciiTheme="minorHAnsi" w:hAnsiTheme="minorHAnsi" w:cstheme="minorHAnsi"/>
        </w:rPr>
        <w:t>The express rights and remedies of the Buyer and obligations of the Vendor set out in the Purchasing Document are in addition to and shall not limit any other rights and remedies available to the Buyer or any other obligations of the Vendor at law or in equity.</w:t>
      </w:r>
      <w:bookmarkStart w:id="24" w:name="_bookmark101"/>
      <w:bookmarkStart w:id="25" w:name="_bookmark103"/>
      <w:bookmarkStart w:id="26" w:name="_bookmark105"/>
      <w:bookmarkStart w:id="27" w:name="_bookmark106"/>
      <w:bookmarkStart w:id="28" w:name="_bookmark107"/>
      <w:bookmarkStart w:id="29" w:name="_bookmark108"/>
      <w:bookmarkStart w:id="30" w:name="_bookmark109"/>
      <w:bookmarkStart w:id="31" w:name="_bookmark110"/>
      <w:bookmarkStart w:id="32" w:name="_bookmark111"/>
      <w:bookmarkEnd w:id="24"/>
      <w:bookmarkEnd w:id="25"/>
      <w:bookmarkEnd w:id="26"/>
      <w:bookmarkEnd w:id="27"/>
      <w:bookmarkEnd w:id="28"/>
      <w:bookmarkEnd w:id="29"/>
      <w:bookmarkEnd w:id="30"/>
      <w:bookmarkEnd w:id="31"/>
      <w:bookmarkEnd w:id="32"/>
    </w:p>
    <w:sectPr w:rsidR="0025102C" w:rsidRPr="00F8518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90562" w14:textId="77777777" w:rsidR="005407AB" w:rsidRDefault="005407AB" w:rsidP="00F72078">
      <w:pPr>
        <w:spacing w:after="0" w:line="240" w:lineRule="auto"/>
      </w:pPr>
      <w:r>
        <w:separator/>
      </w:r>
    </w:p>
  </w:endnote>
  <w:endnote w:type="continuationSeparator" w:id="0">
    <w:p w14:paraId="0C1EBB95" w14:textId="77777777" w:rsidR="005407AB" w:rsidRDefault="005407AB" w:rsidP="00F72078">
      <w:pPr>
        <w:spacing w:after="0" w:line="240" w:lineRule="auto"/>
      </w:pPr>
      <w:r>
        <w:continuationSeparator/>
      </w:r>
    </w:p>
  </w:endnote>
  <w:endnote w:type="continuationNotice" w:id="1">
    <w:p w14:paraId="622E9474" w14:textId="77777777" w:rsidR="005407AB" w:rsidRDefault="005407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38EC" w14:textId="77777777" w:rsidR="00F72078" w:rsidRDefault="00F72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4A86" w14:textId="77777777" w:rsidR="00F72078" w:rsidRDefault="00F72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F6F8" w14:textId="77777777"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E2ED2" w14:textId="77777777" w:rsidR="005407AB" w:rsidRDefault="005407AB" w:rsidP="00F72078">
      <w:pPr>
        <w:spacing w:after="0" w:line="240" w:lineRule="auto"/>
      </w:pPr>
      <w:r>
        <w:separator/>
      </w:r>
    </w:p>
  </w:footnote>
  <w:footnote w:type="continuationSeparator" w:id="0">
    <w:p w14:paraId="05F4E8E0" w14:textId="77777777" w:rsidR="005407AB" w:rsidRDefault="005407AB" w:rsidP="00F72078">
      <w:pPr>
        <w:spacing w:after="0" w:line="240" w:lineRule="auto"/>
      </w:pPr>
      <w:r>
        <w:continuationSeparator/>
      </w:r>
    </w:p>
  </w:footnote>
  <w:footnote w:type="continuationNotice" w:id="1">
    <w:p w14:paraId="6E2D72C9" w14:textId="77777777" w:rsidR="005407AB" w:rsidRDefault="005407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A4A6" w14:textId="77777777" w:rsidR="00F72078" w:rsidRDefault="00F72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EA9CD" w14:textId="77777777" w:rsidR="00F72078" w:rsidRDefault="00F720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1A3E7" w14:textId="77777777" w:rsidR="00F72078" w:rsidRDefault="00F72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431"/>
    <w:multiLevelType w:val="multilevel"/>
    <w:tmpl w:val="5344BDEC"/>
    <w:lvl w:ilvl="0">
      <w:start w:val="1"/>
      <w:numFmt w:val="decimal"/>
      <w:lvlText w:val="%1.0"/>
      <w:lvlJc w:val="left"/>
      <w:pPr>
        <w:ind w:left="860" w:hanging="720"/>
      </w:pPr>
      <w:rPr>
        <w:rFonts w:ascii="Arial" w:eastAsia="Arial" w:hAnsi="Arial" w:cs="Arial" w:hint="default"/>
        <w:b/>
        <w:bCs/>
        <w:i w:val="0"/>
        <w:iCs w:val="0"/>
        <w:spacing w:val="-1"/>
        <w:w w:val="99"/>
        <w:sz w:val="26"/>
        <w:szCs w:val="26"/>
        <w:lang w:val="en-US" w:eastAsia="en-US" w:bidi="ar-SA"/>
      </w:rPr>
    </w:lvl>
    <w:lvl w:ilvl="1">
      <w:start w:val="1"/>
      <w:numFmt w:val="decimalZero"/>
      <w:lvlText w:val="%1.%2"/>
      <w:lvlJc w:val="left"/>
      <w:pPr>
        <w:ind w:left="2705" w:hanging="720"/>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656" w:hanging="720"/>
      </w:pPr>
      <w:rPr>
        <w:rFonts w:hint="default"/>
        <w:lang w:val="en-US" w:eastAsia="en-US" w:bidi="ar-SA"/>
      </w:rPr>
    </w:lvl>
    <w:lvl w:ilvl="3">
      <w:numFmt w:val="bullet"/>
      <w:lvlText w:val="•"/>
      <w:lvlJc w:val="left"/>
      <w:pPr>
        <w:ind w:left="3554" w:hanging="720"/>
      </w:pPr>
      <w:rPr>
        <w:rFonts w:hint="default"/>
        <w:lang w:val="en-US" w:eastAsia="en-US" w:bidi="ar-SA"/>
      </w:rPr>
    </w:lvl>
    <w:lvl w:ilvl="4">
      <w:numFmt w:val="bullet"/>
      <w:lvlText w:val="•"/>
      <w:lvlJc w:val="left"/>
      <w:pPr>
        <w:ind w:left="4452" w:hanging="720"/>
      </w:pPr>
      <w:rPr>
        <w:rFonts w:hint="default"/>
        <w:lang w:val="en-US" w:eastAsia="en-US" w:bidi="ar-SA"/>
      </w:rPr>
    </w:lvl>
    <w:lvl w:ilvl="5">
      <w:numFmt w:val="bullet"/>
      <w:lvlText w:val="•"/>
      <w:lvlJc w:val="left"/>
      <w:pPr>
        <w:ind w:left="5350" w:hanging="720"/>
      </w:pPr>
      <w:rPr>
        <w:rFonts w:hint="default"/>
        <w:lang w:val="en-US" w:eastAsia="en-US" w:bidi="ar-SA"/>
      </w:rPr>
    </w:lvl>
    <w:lvl w:ilvl="6">
      <w:numFmt w:val="bullet"/>
      <w:lvlText w:val="•"/>
      <w:lvlJc w:val="left"/>
      <w:pPr>
        <w:ind w:left="6248" w:hanging="720"/>
      </w:pPr>
      <w:rPr>
        <w:rFonts w:hint="default"/>
        <w:lang w:val="en-US" w:eastAsia="en-US" w:bidi="ar-SA"/>
      </w:rPr>
    </w:lvl>
    <w:lvl w:ilvl="7">
      <w:numFmt w:val="bullet"/>
      <w:lvlText w:val="•"/>
      <w:lvlJc w:val="left"/>
      <w:pPr>
        <w:ind w:left="7146" w:hanging="720"/>
      </w:pPr>
      <w:rPr>
        <w:rFonts w:hint="default"/>
        <w:lang w:val="en-US" w:eastAsia="en-US" w:bidi="ar-SA"/>
      </w:rPr>
    </w:lvl>
    <w:lvl w:ilvl="8">
      <w:numFmt w:val="bullet"/>
      <w:lvlText w:val="•"/>
      <w:lvlJc w:val="left"/>
      <w:pPr>
        <w:ind w:left="8044" w:hanging="720"/>
      </w:pPr>
      <w:rPr>
        <w:rFonts w:hint="default"/>
        <w:lang w:val="en-US" w:eastAsia="en-US" w:bidi="ar-SA"/>
      </w:rPr>
    </w:lvl>
  </w:abstractNum>
  <w:abstractNum w:abstractNumId="1" w15:restartNumberingAfterBreak="0">
    <w:nsid w:val="04876835"/>
    <w:multiLevelType w:val="hybridMultilevel"/>
    <w:tmpl w:val="46F238AE"/>
    <w:lvl w:ilvl="0" w:tplc="AC9EBBD2">
      <w:start w:val="1"/>
      <w:numFmt w:val="lowerRoman"/>
      <w:lvlText w:val="(%1)"/>
      <w:lvlJc w:val="right"/>
      <w:pPr>
        <w:ind w:left="1080" w:hanging="360"/>
      </w:pPr>
      <w:rPr>
        <w:rFonts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 w15:restartNumberingAfterBreak="0">
    <w:nsid w:val="04BF3D03"/>
    <w:multiLevelType w:val="hybridMultilevel"/>
    <w:tmpl w:val="96001228"/>
    <w:lvl w:ilvl="0" w:tplc="0DE8C27C">
      <w:start w:val="1"/>
      <w:numFmt w:val="lowerLetter"/>
      <w:lvlText w:val="(%1)"/>
      <w:lvlJc w:val="left"/>
      <w:pPr>
        <w:ind w:left="1080" w:hanging="360"/>
      </w:pPr>
      <w:rPr>
        <w:rFonts w:ascii="Arial" w:hAnsi="Arial" w:cs="Arial" w:hint="default"/>
        <w:b w:val="0"/>
        <w:bCs/>
      </w:rPr>
    </w:lvl>
    <w:lvl w:ilvl="1" w:tplc="10090019" w:tentative="1">
      <w:start w:val="1"/>
      <w:numFmt w:val="lowerLetter"/>
      <w:lvlText w:val="%2."/>
      <w:lvlJc w:val="left"/>
      <w:pPr>
        <w:ind w:left="1800" w:hanging="360"/>
      </w:pPr>
      <w:rPr>
        <w:rFonts w:cs="Times New Roman"/>
      </w:rPr>
    </w:lvl>
    <w:lvl w:ilvl="2" w:tplc="1009001B">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3" w15:restartNumberingAfterBreak="0">
    <w:nsid w:val="052D44EF"/>
    <w:multiLevelType w:val="multilevel"/>
    <w:tmpl w:val="68341474"/>
    <w:lvl w:ilvl="0">
      <w:start w:val="1"/>
      <w:numFmt w:val="decimal"/>
      <w:lvlText w:val="Article %1"/>
      <w:lvlJc w:val="left"/>
      <w:pPr>
        <w:tabs>
          <w:tab w:val="num" w:pos="720"/>
        </w:tabs>
        <w:ind w:left="720" w:hanging="720"/>
      </w:pPr>
      <w:rPr>
        <w:rFonts w:cs="Times New Roman" w:hint="default"/>
        <w:b/>
        <w:i w:val="0"/>
      </w:rPr>
    </w:lvl>
    <w:lvl w:ilvl="1">
      <w:start w:val="1"/>
      <w:numFmt w:val="decimalZero"/>
      <w:lvlText w:val="%1.%2"/>
      <w:lvlJc w:val="left"/>
      <w:pPr>
        <w:tabs>
          <w:tab w:val="num" w:pos="720"/>
        </w:tabs>
        <w:ind w:left="720" w:hanging="720"/>
      </w:pPr>
      <w:rPr>
        <w:rFonts w:cs="Times New Roman" w:hint="default"/>
        <w:b/>
        <w:sz w:val="24"/>
        <w:szCs w:val="24"/>
      </w:rPr>
    </w:lvl>
    <w:lvl w:ilvl="2">
      <w:start w:val="1"/>
      <w:numFmt w:val="decimal"/>
      <w:lvlText w:val="%1.%2.%3"/>
      <w:lvlJc w:val="left"/>
      <w:pPr>
        <w:tabs>
          <w:tab w:val="num" w:pos="1571"/>
        </w:tabs>
        <w:ind w:left="1571" w:hanging="720"/>
      </w:pPr>
      <w:rPr>
        <w:rFonts w:cs="Times New Roman" w:hint="default"/>
        <w:b w:val="0"/>
      </w:rPr>
    </w:lvl>
    <w:lvl w:ilvl="3">
      <w:start w:val="1"/>
      <w:numFmt w:val="lowerLetter"/>
      <w:lvlText w:val="(%4)"/>
      <w:lvlJc w:val="left"/>
      <w:pPr>
        <w:ind w:left="360" w:hanging="360"/>
      </w:pPr>
      <w:rPr>
        <w:rFonts w:hint="default"/>
      </w:rPr>
    </w:lvl>
    <w:lvl w:ilvl="4">
      <w:start w:val="1"/>
      <w:numFmt w:val="lowerRoman"/>
      <w:lvlText w:val="(%5)"/>
      <w:lvlJc w:val="left"/>
      <w:pPr>
        <w:ind w:left="360" w:hanging="360"/>
      </w:pPr>
      <w:rPr>
        <w:rFonts w:hint="default"/>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4" w15:restartNumberingAfterBreak="0">
    <w:nsid w:val="0B5739D4"/>
    <w:multiLevelType w:val="hybridMultilevel"/>
    <w:tmpl w:val="60980690"/>
    <w:lvl w:ilvl="0" w:tplc="47FCE1A4">
      <w:start w:val="1"/>
      <w:numFmt w:val="decimal"/>
      <w:lvlText w:val="10.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B864F07"/>
    <w:multiLevelType w:val="hybridMultilevel"/>
    <w:tmpl w:val="356493BE"/>
    <w:lvl w:ilvl="0" w:tplc="9A9CDEE2">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0B9341D7"/>
    <w:multiLevelType w:val="multilevel"/>
    <w:tmpl w:val="10090023"/>
    <w:styleLink w:val="Style1"/>
    <w:lvl w:ilvl="0">
      <w:start w:val="1"/>
      <w:numFmt w:val="decimal"/>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F4E6706"/>
    <w:multiLevelType w:val="multilevel"/>
    <w:tmpl w:val="7E90BF0E"/>
    <w:numStyleLink w:val="Style2"/>
  </w:abstractNum>
  <w:abstractNum w:abstractNumId="8" w15:restartNumberingAfterBreak="0">
    <w:nsid w:val="0F5021E5"/>
    <w:multiLevelType w:val="hybridMultilevel"/>
    <w:tmpl w:val="255A79A4"/>
    <w:lvl w:ilvl="0" w:tplc="D9DE96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F5D1CCB"/>
    <w:multiLevelType w:val="hybridMultilevel"/>
    <w:tmpl w:val="AA6A2B4C"/>
    <w:lvl w:ilvl="0" w:tplc="690A1022">
      <w:start w:val="1"/>
      <w:numFmt w:val="lowerLetter"/>
      <w:lvlText w:val="(%1)"/>
      <w:lvlJc w:val="left"/>
      <w:pPr>
        <w:ind w:left="147" w:hanging="788"/>
        <w:jc w:val="right"/>
      </w:pPr>
      <w:rPr>
        <w:rFonts w:ascii="Arial" w:eastAsia="Arial" w:hAnsi="Arial" w:cs="Arial" w:hint="default"/>
        <w:b w:val="0"/>
        <w:bCs w:val="0"/>
        <w:i w:val="0"/>
        <w:iCs w:val="0"/>
        <w:spacing w:val="0"/>
        <w:w w:val="99"/>
        <w:sz w:val="24"/>
        <w:szCs w:val="24"/>
        <w:lang w:val="en-US" w:eastAsia="en-US" w:bidi="ar-SA"/>
      </w:rPr>
    </w:lvl>
    <w:lvl w:ilvl="1" w:tplc="33E67DB8">
      <w:start w:val="1"/>
      <w:numFmt w:val="lowerRoman"/>
      <w:lvlText w:val="(%2)"/>
      <w:lvlJc w:val="left"/>
      <w:pPr>
        <w:ind w:left="713" w:hanging="428"/>
      </w:pPr>
      <w:rPr>
        <w:rFonts w:ascii="Arial" w:eastAsia="Arial" w:hAnsi="Arial" w:cs="Arial" w:hint="default"/>
        <w:b w:val="0"/>
        <w:bCs w:val="0"/>
        <w:i w:val="0"/>
        <w:iCs w:val="0"/>
        <w:spacing w:val="-2"/>
        <w:w w:val="99"/>
        <w:sz w:val="24"/>
        <w:szCs w:val="24"/>
        <w:lang w:val="en-US" w:eastAsia="en-US" w:bidi="ar-SA"/>
      </w:rPr>
    </w:lvl>
    <w:lvl w:ilvl="2" w:tplc="6A7EC690">
      <w:numFmt w:val="bullet"/>
      <w:lvlText w:val="•"/>
      <w:lvlJc w:val="left"/>
      <w:pPr>
        <w:ind w:left="1722" w:hanging="428"/>
      </w:pPr>
      <w:rPr>
        <w:rFonts w:hint="default"/>
        <w:lang w:val="en-US" w:eastAsia="en-US" w:bidi="ar-SA"/>
      </w:rPr>
    </w:lvl>
    <w:lvl w:ilvl="3" w:tplc="16A8781E">
      <w:numFmt w:val="bullet"/>
      <w:lvlText w:val="•"/>
      <w:lvlJc w:val="left"/>
      <w:pPr>
        <w:ind w:left="2738" w:hanging="428"/>
      </w:pPr>
      <w:rPr>
        <w:rFonts w:hint="default"/>
        <w:lang w:val="en-US" w:eastAsia="en-US" w:bidi="ar-SA"/>
      </w:rPr>
    </w:lvl>
    <w:lvl w:ilvl="4" w:tplc="765E7B1C">
      <w:numFmt w:val="bullet"/>
      <w:lvlText w:val="•"/>
      <w:lvlJc w:val="left"/>
      <w:pPr>
        <w:ind w:left="3753" w:hanging="428"/>
      </w:pPr>
      <w:rPr>
        <w:rFonts w:hint="default"/>
        <w:lang w:val="en-US" w:eastAsia="en-US" w:bidi="ar-SA"/>
      </w:rPr>
    </w:lvl>
    <w:lvl w:ilvl="5" w:tplc="3F7260F6">
      <w:numFmt w:val="bullet"/>
      <w:lvlText w:val="•"/>
      <w:lvlJc w:val="left"/>
      <w:pPr>
        <w:ind w:left="4769" w:hanging="428"/>
      </w:pPr>
      <w:rPr>
        <w:rFonts w:hint="default"/>
        <w:lang w:val="en-US" w:eastAsia="en-US" w:bidi="ar-SA"/>
      </w:rPr>
    </w:lvl>
    <w:lvl w:ilvl="6" w:tplc="42E000C0">
      <w:numFmt w:val="bullet"/>
      <w:lvlText w:val="•"/>
      <w:lvlJc w:val="left"/>
      <w:pPr>
        <w:ind w:left="5784" w:hanging="428"/>
      </w:pPr>
      <w:rPr>
        <w:rFonts w:hint="default"/>
        <w:lang w:val="en-US" w:eastAsia="en-US" w:bidi="ar-SA"/>
      </w:rPr>
    </w:lvl>
    <w:lvl w:ilvl="7" w:tplc="25E6380A">
      <w:numFmt w:val="bullet"/>
      <w:lvlText w:val="•"/>
      <w:lvlJc w:val="left"/>
      <w:pPr>
        <w:ind w:left="6800" w:hanging="428"/>
      </w:pPr>
      <w:rPr>
        <w:rFonts w:hint="default"/>
        <w:lang w:val="en-US" w:eastAsia="en-US" w:bidi="ar-SA"/>
      </w:rPr>
    </w:lvl>
    <w:lvl w:ilvl="8" w:tplc="4FB66314">
      <w:numFmt w:val="bullet"/>
      <w:lvlText w:val="•"/>
      <w:lvlJc w:val="left"/>
      <w:pPr>
        <w:ind w:left="7815" w:hanging="428"/>
      </w:pPr>
      <w:rPr>
        <w:rFonts w:hint="default"/>
        <w:lang w:val="en-US" w:eastAsia="en-US" w:bidi="ar-SA"/>
      </w:rPr>
    </w:lvl>
  </w:abstractNum>
  <w:abstractNum w:abstractNumId="10" w15:restartNumberingAfterBreak="0">
    <w:nsid w:val="0F6D06EB"/>
    <w:multiLevelType w:val="multilevel"/>
    <w:tmpl w:val="501EDD60"/>
    <w:lvl w:ilvl="0">
      <w:start w:val="7"/>
      <w:numFmt w:val="decimal"/>
      <w:lvlText w:val="%1"/>
      <w:lvlJc w:val="left"/>
      <w:pPr>
        <w:ind w:left="860" w:hanging="720"/>
      </w:pPr>
      <w:rPr>
        <w:rFonts w:hint="default"/>
        <w:lang w:val="en-US" w:eastAsia="en-US" w:bidi="ar-SA"/>
      </w:rPr>
    </w:lvl>
    <w:lvl w:ilvl="1">
      <w:start w:val="1"/>
      <w:numFmt w:val="decimalZero"/>
      <w:lvlText w:val="%1.%2"/>
      <w:lvlJc w:val="left"/>
      <w:pPr>
        <w:ind w:left="860" w:hanging="720"/>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656" w:hanging="720"/>
      </w:pPr>
      <w:rPr>
        <w:rFonts w:hint="default"/>
        <w:lang w:val="en-US" w:eastAsia="en-US" w:bidi="ar-SA"/>
      </w:rPr>
    </w:lvl>
    <w:lvl w:ilvl="3">
      <w:numFmt w:val="bullet"/>
      <w:lvlText w:val="•"/>
      <w:lvlJc w:val="left"/>
      <w:pPr>
        <w:ind w:left="3554" w:hanging="720"/>
      </w:pPr>
      <w:rPr>
        <w:rFonts w:hint="default"/>
        <w:lang w:val="en-US" w:eastAsia="en-US" w:bidi="ar-SA"/>
      </w:rPr>
    </w:lvl>
    <w:lvl w:ilvl="4">
      <w:numFmt w:val="bullet"/>
      <w:lvlText w:val="•"/>
      <w:lvlJc w:val="left"/>
      <w:pPr>
        <w:ind w:left="4452" w:hanging="720"/>
      </w:pPr>
      <w:rPr>
        <w:rFonts w:hint="default"/>
        <w:lang w:val="en-US" w:eastAsia="en-US" w:bidi="ar-SA"/>
      </w:rPr>
    </w:lvl>
    <w:lvl w:ilvl="5">
      <w:numFmt w:val="bullet"/>
      <w:lvlText w:val="•"/>
      <w:lvlJc w:val="left"/>
      <w:pPr>
        <w:ind w:left="5350" w:hanging="720"/>
      </w:pPr>
      <w:rPr>
        <w:rFonts w:hint="default"/>
        <w:lang w:val="en-US" w:eastAsia="en-US" w:bidi="ar-SA"/>
      </w:rPr>
    </w:lvl>
    <w:lvl w:ilvl="6">
      <w:numFmt w:val="bullet"/>
      <w:lvlText w:val="•"/>
      <w:lvlJc w:val="left"/>
      <w:pPr>
        <w:ind w:left="6248" w:hanging="720"/>
      </w:pPr>
      <w:rPr>
        <w:rFonts w:hint="default"/>
        <w:lang w:val="en-US" w:eastAsia="en-US" w:bidi="ar-SA"/>
      </w:rPr>
    </w:lvl>
    <w:lvl w:ilvl="7">
      <w:numFmt w:val="bullet"/>
      <w:lvlText w:val="•"/>
      <w:lvlJc w:val="left"/>
      <w:pPr>
        <w:ind w:left="7146" w:hanging="720"/>
      </w:pPr>
      <w:rPr>
        <w:rFonts w:hint="default"/>
        <w:lang w:val="en-US" w:eastAsia="en-US" w:bidi="ar-SA"/>
      </w:rPr>
    </w:lvl>
    <w:lvl w:ilvl="8">
      <w:numFmt w:val="bullet"/>
      <w:lvlText w:val="•"/>
      <w:lvlJc w:val="left"/>
      <w:pPr>
        <w:ind w:left="8044" w:hanging="720"/>
      </w:pPr>
      <w:rPr>
        <w:rFonts w:hint="default"/>
        <w:lang w:val="en-US" w:eastAsia="en-US" w:bidi="ar-SA"/>
      </w:rPr>
    </w:lvl>
  </w:abstractNum>
  <w:abstractNum w:abstractNumId="11" w15:restartNumberingAfterBreak="0">
    <w:nsid w:val="125A2CD8"/>
    <w:multiLevelType w:val="hybridMultilevel"/>
    <w:tmpl w:val="0C1274C6"/>
    <w:lvl w:ilvl="0" w:tplc="F26231B4">
      <w:start w:val="1"/>
      <w:numFmt w:val="lowerLetter"/>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16002A31"/>
    <w:multiLevelType w:val="hybridMultilevel"/>
    <w:tmpl w:val="BDD06326"/>
    <w:lvl w:ilvl="0" w:tplc="27AC3CC4">
      <w:start w:val="1"/>
      <w:numFmt w:val="lowerLetter"/>
      <w:lvlText w:val="(%1)"/>
      <w:lvlJc w:val="left"/>
      <w:pPr>
        <w:tabs>
          <w:tab w:val="num" w:pos="1440"/>
        </w:tabs>
        <w:ind w:left="1440" w:hanging="720"/>
      </w:pPr>
      <w:rPr>
        <w:rFonts w:ascii="Arial" w:hAnsi="Arial" w:cs="Times New Roman" w:hint="default"/>
        <w:sz w:val="24"/>
        <w:szCs w:val="24"/>
      </w:rPr>
    </w:lvl>
    <w:lvl w:ilvl="1" w:tplc="1009001B">
      <w:start w:val="1"/>
      <w:numFmt w:val="lowerRoman"/>
      <w:lvlText w:val="%2."/>
      <w:lvlJc w:val="right"/>
      <w:pPr>
        <w:tabs>
          <w:tab w:val="num" w:pos="2160"/>
        </w:tabs>
        <w:ind w:left="2160" w:hanging="360"/>
      </w:p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13" w15:restartNumberingAfterBreak="0">
    <w:nsid w:val="16B54D2A"/>
    <w:multiLevelType w:val="hybridMultilevel"/>
    <w:tmpl w:val="E21CED32"/>
    <w:lvl w:ilvl="0" w:tplc="27566BC6">
      <w:start w:val="1"/>
      <w:numFmt w:val="decimal"/>
      <w:lvlText w:val="13.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8720FBF"/>
    <w:multiLevelType w:val="hybridMultilevel"/>
    <w:tmpl w:val="8042C28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8A94D67"/>
    <w:multiLevelType w:val="multilevel"/>
    <w:tmpl w:val="57ACE01A"/>
    <w:lvl w:ilvl="0">
      <w:start w:val="13"/>
      <w:numFmt w:val="decimal"/>
      <w:lvlText w:val="%1"/>
      <w:lvlJc w:val="left"/>
      <w:pPr>
        <w:ind w:left="140" w:hanging="720"/>
      </w:pPr>
      <w:rPr>
        <w:rFonts w:hint="default"/>
        <w:lang w:val="en-US" w:eastAsia="en-US" w:bidi="ar-SA"/>
      </w:rPr>
    </w:lvl>
    <w:lvl w:ilvl="1">
      <w:start w:val="1"/>
      <w:numFmt w:val="decimalZero"/>
      <w:lvlText w:val="%1.%2"/>
      <w:lvlJc w:val="left"/>
      <w:pPr>
        <w:ind w:left="140" w:hanging="720"/>
      </w:pPr>
      <w:rPr>
        <w:rFonts w:ascii="Arial" w:eastAsia="Arial" w:hAnsi="Arial" w:cs="Arial" w:hint="default"/>
        <w:b/>
        <w:bCs/>
        <w:i w:val="0"/>
        <w:iCs w:val="0"/>
        <w:spacing w:val="-1"/>
        <w:w w:val="99"/>
        <w:sz w:val="24"/>
        <w:szCs w:val="24"/>
        <w:lang w:val="en-US" w:eastAsia="en-US" w:bidi="ar-SA"/>
      </w:rPr>
    </w:lvl>
    <w:lvl w:ilvl="2">
      <w:start w:val="1"/>
      <w:numFmt w:val="lowerLetter"/>
      <w:lvlText w:val="(%3)"/>
      <w:lvlJc w:val="left"/>
      <w:pPr>
        <w:ind w:left="1580" w:hanging="720"/>
      </w:pPr>
      <w:rPr>
        <w:rFonts w:ascii="Arial" w:eastAsia="Arial" w:hAnsi="Arial" w:cs="Arial" w:hint="default"/>
        <w:b w:val="0"/>
        <w:bCs w:val="0"/>
        <w:i w:val="0"/>
        <w:iCs w:val="0"/>
        <w:spacing w:val="0"/>
        <w:w w:val="99"/>
        <w:sz w:val="24"/>
        <w:szCs w:val="24"/>
        <w:lang w:val="en-US" w:eastAsia="en-US" w:bidi="ar-SA"/>
      </w:rPr>
    </w:lvl>
    <w:lvl w:ilvl="3">
      <w:numFmt w:val="bullet"/>
      <w:lvlText w:val="•"/>
      <w:lvlJc w:val="left"/>
      <w:pPr>
        <w:ind w:left="3415" w:hanging="720"/>
      </w:pPr>
      <w:rPr>
        <w:rFonts w:hint="default"/>
        <w:lang w:val="en-US" w:eastAsia="en-US" w:bidi="ar-SA"/>
      </w:rPr>
    </w:lvl>
    <w:lvl w:ilvl="4">
      <w:numFmt w:val="bullet"/>
      <w:lvlText w:val="•"/>
      <w:lvlJc w:val="left"/>
      <w:pPr>
        <w:ind w:left="4333" w:hanging="720"/>
      </w:pPr>
      <w:rPr>
        <w:rFonts w:hint="default"/>
        <w:lang w:val="en-US" w:eastAsia="en-US" w:bidi="ar-SA"/>
      </w:rPr>
    </w:lvl>
    <w:lvl w:ilvl="5">
      <w:numFmt w:val="bullet"/>
      <w:lvlText w:val="•"/>
      <w:lvlJc w:val="left"/>
      <w:pPr>
        <w:ind w:left="5251" w:hanging="720"/>
      </w:pPr>
      <w:rPr>
        <w:rFonts w:hint="default"/>
        <w:lang w:val="en-US" w:eastAsia="en-US" w:bidi="ar-SA"/>
      </w:rPr>
    </w:lvl>
    <w:lvl w:ilvl="6">
      <w:numFmt w:val="bullet"/>
      <w:lvlText w:val="•"/>
      <w:lvlJc w:val="left"/>
      <w:pPr>
        <w:ind w:left="6168" w:hanging="720"/>
      </w:pPr>
      <w:rPr>
        <w:rFonts w:hint="default"/>
        <w:lang w:val="en-US" w:eastAsia="en-US" w:bidi="ar-SA"/>
      </w:rPr>
    </w:lvl>
    <w:lvl w:ilvl="7">
      <w:numFmt w:val="bullet"/>
      <w:lvlText w:val="•"/>
      <w:lvlJc w:val="left"/>
      <w:pPr>
        <w:ind w:left="7086" w:hanging="720"/>
      </w:pPr>
      <w:rPr>
        <w:rFonts w:hint="default"/>
        <w:lang w:val="en-US" w:eastAsia="en-US" w:bidi="ar-SA"/>
      </w:rPr>
    </w:lvl>
    <w:lvl w:ilvl="8">
      <w:numFmt w:val="bullet"/>
      <w:lvlText w:val="•"/>
      <w:lvlJc w:val="left"/>
      <w:pPr>
        <w:ind w:left="8004" w:hanging="720"/>
      </w:pPr>
      <w:rPr>
        <w:rFonts w:hint="default"/>
        <w:lang w:val="en-US" w:eastAsia="en-US" w:bidi="ar-SA"/>
      </w:rPr>
    </w:lvl>
  </w:abstractNum>
  <w:abstractNum w:abstractNumId="16" w15:restartNumberingAfterBreak="0">
    <w:nsid w:val="197B4233"/>
    <w:multiLevelType w:val="hybridMultilevel"/>
    <w:tmpl w:val="BB7ABE72"/>
    <w:lvl w:ilvl="0" w:tplc="AF2A5DE8">
      <w:start w:val="1"/>
      <w:numFmt w:val="lowerLetter"/>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9A910B4"/>
    <w:multiLevelType w:val="hybridMultilevel"/>
    <w:tmpl w:val="FA647546"/>
    <w:lvl w:ilvl="0" w:tplc="8662F33E">
      <w:start w:val="1"/>
      <w:numFmt w:val="lowerLetter"/>
      <w:lvlText w:val="(%1)"/>
      <w:lvlJc w:val="left"/>
      <w:pPr>
        <w:ind w:left="860" w:hanging="461"/>
      </w:pPr>
      <w:rPr>
        <w:rFonts w:ascii="Arial" w:eastAsia="Arial" w:hAnsi="Arial" w:cs="Arial" w:hint="default"/>
        <w:b w:val="0"/>
        <w:bCs w:val="0"/>
        <w:i w:val="0"/>
        <w:iCs w:val="0"/>
        <w:spacing w:val="0"/>
        <w:w w:val="99"/>
        <w:sz w:val="24"/>
        <w:szCs w:val="24"/>
        <w:lang w:val="en-US" w:eastAsia="en-US" w:bidi="ar-SA"/>
      </w:rPr>
    </w:lvl>
    <w:lvl w:ilvl="1" w:tplc="37AE7F68">
      <w:numFmt w:val="bullet"/>
      <w:lvlText w:val="•"/>
      <w:lvlJc w:val="left"/>
      <w:pPr>
        <w:ind w:left="1758" w:hanging="461"/>
      </w:pPr>
      <w:rPr>
        <w:rFonts w:hint="default"/>
        <w:lang w:val="en-US" w:eastAsia="en-US" w:bidi="ar-SA"/>
      </w:rPr>
    </w:lvl>
    <w:lvl w:ilvl="2" w:tplc="552499A0">
      <w:numFmt w:val="bullet"/>
      <w:lvlText w:val="•"/>
      <w:lvlJc w:val="left"/>
      <w:pPr>
        <w:ind w:left="2656" w:hanging="461"/>
      </w:pPr>
      <w:rPr>
        <w:rFonts w:hint="default"/>
        <w:lang w:val="en-US" w:eastAsia="en-US" w:bidi="ar-SA"/>
      </w:rPr>
    </w:lvl>
    <w:lvl w:ilvl="3" w:tplc="3A0A1148">
      <w:numFmt w:val="bullet"/>
      <w:lvlText w:val="•"/>
      <w:lvlJc w:val="left"/>
      <w:pPr>
        <w:ind w:left="3554" w:hanging="461"/>
      </w:pPr>
      <w:rPr>
        <w:rFonts w:hint="default"/>
        <w:lang w:val="en-US" w:eastAsia="en-US" w:bidi="ar-SA"/>
      </w:rPr>
    </w:lvl>
    <w:lvl w:ilvl="4" w:tplc="66E6F8BC">
      <w:numFmt w:val="bullet"/>
      <w:lvlText w:val="•"/>
      <w:lvlJc w:val="left"/>
      <w:pPr>
        <w:ind w:left="4452" w:hanging="461"/>
      </w:pPr>
      <w:rPr>
        <w:rFonts w:hint="default"/>
        <w:lang w:val="en-US" w:eastAsia="en-US" w:bidi="ar-SA"/>
      </w:rPr>
    </w:lvl>
    <w:lvl w:ilvl="5" w:tplc="EB325F84">
      <w:numFmt w:val="bullet"/>
      <w:lvlText w:val="•"/>
      <w:lvlJc w:val="left"/>
      <w:pPr>
        <w:ind w:left="5350" w:hanging="461"/>
      </w:pPr>
      <w:rPr>
        <w:rFonts w:hint="default"/>
        <w:lang w:val="en-US" w:eastAsia="en-US" w:bidi="ar-SA"/>
      </w:rPr>
    </w:lvl>
    <w:lvl w:ilvl="6" w:tplc="E8C8C87C">
      <w:numFmt w:val="bullet"/>
      <w:lvlText w:val="•"/>
      <w:lvlJc w:val="left"/>
      <w:pPr>
        <w:ind w:left="6248" w:hanging="461"/>
      </w:pPr>
      <w:rPr>
        <w:rFonts w:hint="default"/>
        <w:lang w:val="en-US" w:eastAsia="en-US" w:bidi="ar-SA"/>
      </w:rPr>
    </w:lvl>
    <w:lvl w:ilvl="7" w:tplc="F834945E">
      <w:numFmt w:val="bullet"/>
      <w:lvlText w:val="•"/>
      <w:lvlJc w:val="left"/>
      <w:pPr>
        <w:ind w:left="7146" w:hanging="461"/>
      </w:pPr>
      <w:rPr>
        <w:rFonts w:hint="default"/>
        <w:lang w:val="en-US" w:eastAsia="en-US" w:bidi="ar-SA"/>
      </w:rPr>
    </w:lvl>
    <w:lvl w:ilvl="8" w:tplc="562685A4">
      <w:numFmt w:val="bullet"/>
      <w:lvlText w:val="•"/>
      <w:lvlJc w:val="left"/>
      <w:pPr>
        <w:ind w:left="8044" w:hanging="461"/>
      </w:pPr>
      <w:rPr>
        <w:rFonts w:hint="default"/>
        <w:lang w:val="en-US" w:eastAsia="en-US" w:bidi="ar-SA"/>
      </w:rPr>
    </w:lvl>
  </w:abstractNum>
  <w:abstractNum w:abstractNumId="18" w15:restartNumberingAfterBreak="0">
    <w:nsid w:val="19FA359C"/>
    <w:multiLevelType w:val="multilevel"/>
    <w:tmpl w:val="7E90BF0E"/>
    <w:styleLink w:val="Style2"/>
    <w:lvl w:ilvl="0">
      <w:start w:val="1"/>
      <w:numFmt w:val="decimal"/>
      <w:lvlText w:val="Article %1"/>
      <w:lvlJc w:val="left"/>
      <w:pPr>
        <w:tabs>
          <w:tab w:val="num" w:pos="720"/>
        </w:tabs>
        <w:ind w:left="720" w:hanging="720"/>
      </w:pPr>
      <w:rPr>
        <w:rFonts w:cs="Times New Roman" w:hint="default"/>
        <w:b w:val="0"/>
      </w:rPr>
    </w:lvl>
    <w:lvl w:ilvl="1">
      <w:start w:val="1"/>
      <w:numFmt w:val="decimalZero"/>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9" w15:restartNumberingAfterBreak="0">
    <w:nsid w:val="1A125362"/>
    <w:multiLevelType w:val="hybridMultilevel"/>
    <w:tmpl w:val="3C94489C"/>
    <w:lvl w:ilvl="0" w:tplc="F0F6B70C">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0" w15:restartNumberingAfterBreak="0">
    <w:nsid w:val="1D143D80"/>
    <w:multiLevelType w:val="hybridMultilevel"/>
    <w:tmpl w:val="2B3E4AD8"/>
    <w:lvl w:ilvl="0" w:tplc="1009001B">
      <w:start w:val="1"/>
      <w:numFmt w:val="lowerRoman"/>
      <w:lvlText w:val="%1."/>
      <w:lvlJc w:val="right"/>
      <w:pPr>
        <w:ind w:left="1800" w:hanging="360"/>
      </w:pPr>
      <w:rPr>
        <w:rFonts w:hint="default"/>
      </w:rPr>
    </w:lvl>
    <w:lvl w:ilvl="1" w:tplc="10090003" w:tentative="1">
      <w:start w:val="1"/>
      <w:numFmt w:val="bullet"/>
      <w:lvlText w:val="o"/>
      <w:lvlJc w:val="left"/>
      <w:pPr>
        <w:ind w:left="2520" w:hanging="360"/>
      </w:pPr>
      <w:rPr>
        <w:rFonts w:ascii="Courier New" w:hAnsi="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20516A43"/>
    <w:multiLevelType w:val="hybridMultilevel"/>
    <w:tmpl w:val="E4E6EF56"/>
    <w:lvl w:ilvl="0" w:tplc="1D5224B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205A6556"/>
    <w:multiLevelType w:val="hybridMultilevel"/>
    <w:tmpl w:val="9CCE2096"/>
    <w:lvl w:ilvl="0" w:tplc="94723D9C">
      <w:start w:val="9"/>
      <w:numFmt w:val="lowerLetter"/>
      <w:lvlText w:val="(%1)"/>
      <w:lvlJc w:val="left"/>
      <w:pPr>
        <w:ind w:left="860" w:hanging="452"/>
      </w:pPr>
      <w:rPr>
        <w:rFonts w:ascii="Arial" w:eastAsia="Arial" w:hAnsi="Arial" w:cs="Arial" w:hint="default"/>
        <w:b w:val="0"/>
        <w:bCs w:val="0"/>
        <w:i w:val="0"/>
        <w:iCs w:val="0"/>
        <w:spacing w:val="-1"/>
        <w:w w:val="99"/>
        <w:sz w:val="24"/>
        <w:szCs w:val="24"/>
        <w:lang w:val="en-US" w:eastAsia="en-US" w:bidi="ar-SA"/>
      </w:rPr>
    </w:lvl>
    <w:lvl w:ilvl="1" w:tplc="D74ACE82">
      <w:numFmt w:val="bullet"/>
      <w:lvlText w:val="•"/>
      <w:lvlJc w:val="left"/>
      <w:pPr>
        <w:ind w:left="1758" w:hanging="452"/>
      </w:pPr>
      <w:rPr>
        <w:rFonts w:hint="default"/>
        <w:lang w:val="en-US" w:eastAsia="en-US" w:bidi="ar-SA"/>
      </w:rPr>
    </w:lvl>
    <w:lvl w:ilvl="2" w:tplc="C582AA14">
      <w:numFmt w:val="bullet"/>
      <w:lvlText w:val="•"/>
      <w:lvlJc w:val="left"/>
      <w:pPr>
        <w:ind w:left="2656" w:hanging="452"/>
      </w:pPr>
      <w:rPr>
        <w:rFonts w:hint="default"/>
        <w:lang w:val="en-US" w:eastAsia="en-US" w:bidi="ar-SA"/>
      </w:rPr>
    </w:lvl>
    <w:lvl w:ilvl="3" w:tplc="70BE9BB2">
      <w:numFmt w:val="bullet"/>
      <w:lvlText w:val="•"/>
      <w:lvlJc w:val="left"/>
      <w:pPr>
        <w:ind w:left="3554" w:hanging="452"/>
      </w:pPr>
      <w:rPr>
        <w:rFonts w:hint="default"/>
        <w:lang w:val="en-US" w:eastAsia="en-US" w:bidi="ar-SA"/>
      </w:rPr>
    </w:lvl>
    <w:lvl w:ilvl="4" w:tplc="A000BEEA">
      <w:numFmt w:val="bullet"/>
      <w:lvlText w:val="•"/>
      <w:lvlJc w:val="left"/>
      <w:pPr>
        <w:ind w:left="4452" w:hanging="452"/>
      </w:pPr>
      <w:rPr>
        <w:rFonts w:hint="default"/>
        <w:lang w:val="en-US" w:eastAsia="en-US" w:bidi="ar-SA"/>
      </w:rPr>
    </w:lvl>
    <w:lvl w:ilvl="5" w:tplc="BD3297D0">
      <w:numFmt w:val="bullet"/>
      <w:lvlText w:val="•"/>
      <w:lvlJc w:val="left"/>
      <w:pPr>
        <w:ind w:left="5350" w:hanging="452"/>
      </w:pPr>
      <w:rPr>
        <w:rFonts w:hint="default"/>
        <w:lang w:val="en-US" w:eastAsia="en-US" w:bidi="ar-SA"/>
      </w:rPr>
    </w:lvl>
    <w:lvl w:ilvl="6" w:tplc="9806B9D4">
      <w:numFmt w:val="bullet"/>
      <w:lvlText w:val="•"/>
      <w:lvlJc w:val="left"/>
      <w:pPr>
        <w:ind w:left="6248" w:hanging="452"/>
      </w:pPr>
      <w:rPr>
        <w:rFonts w:hint="default"/>
        <w:lang w:val="en-US" w:eastAsia="en-US" w:bidi="ar-SA"/>
      </w:rPr>
    </w:lvl>
    <w:lvl w:ilvl="7" w:tplc="7FD6DAA4">
      <w:numFmt w:val="bullet"/>
      <w:lvlText w:val="•"/>
      <w:lvlJc w:val="left"/>
      <w:pPr>
        <w:ind w:left="7146" w:hanging="452"/>
      </w:pPr>
      <w:rPr>
        <w:rFonts w:hint="default"/>
        <w:lang w:val="en-US" w:eastAsia="en-US" w:bidi="ar-SA"/>
      </w:rPr>
    </w:lvl>
    <w:lvl w:ilvl="8" w:tplc="5EC41C6A">
      <w:numFmt w:val="bullet"/>
      <w:lvlText w:val="•"/>
      <w:lvlJc w:val="left"/>
      <w:pPr>
        <w:ind w:left="8044" w:hanging="452"/>
      </w:pPr>
      <w:rPr>
        <w:rFonts w:hint="default"/>
        <w:lang w:val="en-US" w:eastAsia="en-US" w:bidi="ar-SA"/>
      </w:rPr>
    </w:lvl>
  </w:abstractNum>
  <w:abstractNum w:abstractNumId="23" w15:restartNumberingAfterBreak="0">
    <w:nsid w:val="20796EBE"/>
    <w:multiLevelType w:val="hybridMultilevel"/>
    <w:tmpl w:val="87C2B46E"/>
    <w:lvl w:ilvl="0" w:tplc="F4A89032">
      <w:start w:val="1"/>
      <w:numFmt w:val="decimal"/>
      <w:lvlText w:val="6.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1CD764E"/>
    <w:multiLevelType w:val="multilevel"/>
    <w:tmpl w:val="CAD85366"/>
    <w:lvl w:ilvl="0">
      <w:start w:val="1"/>
      <w:numFmt w:val="decimal"/>
      <w:lvlText w:val="%1.0"/>
      <w:lvlJc w:val="left"/>
      <w:pPr>
        <w:ind w:left="860" w:hanging="720"/>
      </w:pPr>
      <w:rPr>
        <w:rFonts w:ascii="Arial" w:eastAsia="Arial" w:hAnsi="Arial" w:cs="Arial" w:hint="default"/>
        <w:b/>
        <w:bCs/>
        <w:i w:val="0"/>
        <w:iCs w:val="0"/>
        <w:spacing w:val="-1"/>
        <w:w w:val="99"/>
        <w:sz w:val="26"/>
        <w:szCs w:val="26"/>
        <w:lang w:val="en-US" w:eastAsia="en-US" w:bidi="ar-SA"/>
      </w:rPr>
    </w:lvl>
    <w:lvl w:ilvl="1">
      <w:start w:val="1"/>
      <w:numFmt w:val="decimalZero"/>
      <w:lvlText w:val="%1.%2"/>
      <w:lvlJc w:val="left"/>
      <w:pPr>
        <w:ind w:left="860" w:hanging="720"/>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656" w:hanging="720"/>
      </w:pPr>
      <w:rPr>
        <w:rFonts w:hint="default"/>
        <w:lang w:val="en-US" w:eastAsia="en-US" w:bidi="ar-SA"/>
      </w:rPr>
    </w:lvl>
    <w:lvl w:ilvl="3">
      <w:numFmt w:val="bullet"/>
      <w:lvlText w:val="•"/>
      <w:lvlJc w:val="left"/>
      <w:pPr>
        <w:ind w:left="3554" w:hanging="720"/>
      </w:pPr>
      <w:rPr>
        <w:rFonts w:hint="default"/>
        <w:lang w:val="en-US" w:eastAsia="en-US" w:bidi="ar-SA"/>
      </w:rPr>
    </w:lvl>
    <w:lvl w:ilvl="4">
      <w:numFmt w:val="bullet"/>
      <w:lvlText w:val="•"/>
      <w:lvlJc w:val="left"/>
      <w:pPr>
        <w:ind w:left="4452" w:hanging="720"/>
      </w:pPr>
      <w:rPr>
        <w:rFonts w:hint="default"/>
        <w:lang w:val="en-US" w:eastAsia="en-US" w:bidi="ar-SA"/>
      </w:rPr>
    </w:lvl>
    <w:lvl w:ilvl="5">
      <w:numFmt w:val="bullet"/>
      <w:lvlText w:val="•"/>
      <w:lvlJc w:val="left"/>
      <w:pPr>
        <w:ind w:left="5350" w:hanging="720"/>
      </w:pPr>
      <w:rPr>
        <w:rFonts w:hint="default"/>
        <w:lang w:val="en-US" w:eastAsia="en-US" w:bidi="ar-SA"/>
      </w:rPr>
    </w:lvl>
    <w:lvl w:ilvl="6">
      <w:numFmt w:val="bullet"/>
      <w:lvlText w:val="•"/>
      <w:lvlJc w:val="left"/>
      <w:pPr>
        <w:ind w:left="6248" w:hanging="720"/>
      </w:pPr>
      <w:rPr>
        <w:rFonts w:hint="default"/>
        <w:lang w:val="en-US" w:eastAsia="en-US" w:bidi="ar-SA"/>
      </w:rPr>
    </w:lvl>
    <w:lvl w:ilvl="7">
      <w:numFmt w:val="bullet"/>
      <w:lvlText w:val="•"/>
      <w:lvlJc w:val="left"/>
      <w:pPr>
        <w:ind w:left="7146" w:hanging="720"/>
      </w:pPr>
      <w:rPr>
        <w:rFonts w:hint="default"/>
        <w:lang w:val="en-US" w:eastAsia="en-US" w:bidi="ar-SA"/>
      </w:rPr>
    </w:lvl>
    <w:lvl w:ilvl="8">
      <w:numFmt w:val="bullet"/>
      <w:lvlText w:val="•"/>
      <w:lvlJc w:val="left"/>
      <w:pPr>
        <w:ind w:left="8044" w:hanging="720"/>
      </w:pPr>
      <w:rPr>
        <w:rFonts w:hint="default"/>
        <w:lang w:val="en-US" w:eastAsia="en-US" w:bidi="ar-SA"/>
      </w:rPr>
    </w:lvl>
  </w:abstractNum>
  <w:abstractNum w:abstractNumId="25" w15:restartNumberingAfterBreak="0">
    <w:nsid w:val="25306D19"/>
    <w:multiLevelType w:val="hybridMultilevel"/>
    <w:tmpl w:val="6FAA5C56"/>
    <w:lvl w:ilvl="0" w:tplc="C45EF3FE">
      <w:start w:val="1"/>
      <w:numFmt w:val="decimal"/>
      <w:lvlText w:val="8.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A2A46F8"/>
    <w:multiLevelType w:val="hybridMultilevel"/>
    <w:tmpl w:val="86643248"/>
    <w:lvl w:ilvl="0" w:tplc="A808AF8E">
      <w:start w:val="1"/>
      <w:numFmt w:val="lowerLetter"/>
      <w:lvlText w:val="(%1)"/>
      <w:lvlJc w:val="left"/>
      <w:pPr>
        <w:ind w:left="540" w:hanging="540"/>
      </w:pPr>
      <w:rPr>
        <w:rFonts w:ascii="Arial" w:eastAsia="Arial" w:hAnsi="Arial" w:cs="Arial" w:hint="default"/>
        <w:b w:val="0"/>
        <w:bCs w:val="0"/>
        <w:i w:val="0"/>
        <w:iCs w:val="0"/>
        <w:spacing w:val="0"/>
        <w:w w:val="99"/>
        <w:sz w:val="24"/>
        <w:szCs w:val="24"/>
        <w:lang w:val="en-US" w:eastAsia="en-US" w:bidi="ar-SA"/>
      </w:rPr>
    </w:lvl>
    <w:lvl w:ilvl="1" w:tplc="4F083A12">
      <w:start w:val="1"/>
      <w:numFmt w:val="lowerRoman"/>
      <w:lvlText w:val="(%2)"/>
      <w:lvlJc w:val="left"/>
      <w:pPr>
        <w:ind w:left="991" w:hanging="360"/>
      </w:pPr>
      <w:rPr>
        <w:rFonts w:ascii="Arial" w:eastAsia="Arial" w:hAnsi="Arial" w:cs="Arial" w:hint="default"/>
        <w:b w:val="0"/>
        <w:bCs w:val="0"/>
        <w:i w:val="0"/>
        <w:iCs w:val="0"/>
        <w:spacing w:val="-2"/>
        <w:w w:val="99"/>
        <w:sz w:val="24"/>
        <w:szCs w:val="24"/>
        <w:lang w:val="en-US" w:eastAsia="en-US" w:bidi="ar-SA"/>
      </w:rPr>
    </w:lvl>
    <w:lvl w:ilvl="2" w:tplc="30A80078">
      <w:start w:val="1"/>
      <w:numFmt w:val="decimal"/>
      <w:lvlText w:val="(%3)"/>
      <w:lvlJc w:val="left"/>
      <w:pPr>
        <w:ind w:left="1968" w:hanging="360"/>
      </w:pPr>
      <w:rPr>
        <w:rFonts w:cs="Times New Roman" w:hint="default"/>
      </w:rPr>
    </w:lvl>
    <w:lvl w:ilvl="3" w:tplc="3DDED486">
      <w:numFmt w:val="bullet"/>
      <w:lvlText w:val="•"/>
      <w:lvlJc w:val="left"/>
      <w:pPr>
        <w:ind w:left="2855" w:hanging="269"/>
      </w:pPr>
      <w:rPr>
        <w:rFonts w:hint="default"/>
        <w:lang w:val="en-US" w:eastAsia="en-US" w:bidi="ar-SA"/>
      </w:rPr>
    </w:lvl>
    <w:lvl w:ilvl="4" w:tplc="C4A46326">
      <w:numFmt w:val="bullet"/>
      <w:lvlText w:val="•"/>
      <w:lvlJc w:val="left"/>
      <w:pPr>
        <w:ind w:left="3833" w:hanging="269"/>
      </w:pPr>
      <w:rPr>
        <w:rFonts w:hint="default"/>
        <w:lang w:val="en-US" w:eastAsia="en-US" w:bidi="ar-SA"/>
      </w:rPr>
    </w:lvl>
    <w:lvl w:ilvl="5" w:tplc="45B21FC0">
      <w:numFmt w:val="bullet"/>
      <w:lvlText w:val="•"/>
      <w:lvlJc w:val="left"/>
      <w:pPr>
        <w:ind w:left="4811" w:hanging="269"/>
      </w:pPr>
      <w:rPr>
        <w:rFonts w:hint="default"/>
        <w:lang w:val="en-US" w:eastAsia="en-US" w:bidi="ar-SA"/>
      </w:rPr>
    </w:lvl>
    <w:lvl w:ilvl="6" w:tplc="7E5E6520">
      <w:numFmt w:val="bullet"/>
      <w:lvlText w:val="•"/>
      <w:lvlJc w:val="left"/>
      <w:pPr>
        <w:ind w:left="5788" w:hanging="269"/>
      </w:pPr>
      <w:rPr>
        <w:rFonts w:hint="default"/>
        <w:lang w:val="en-US" w:eastAsia="en-US" w:bidi="ar-SA"/>
      </w:rPr>
    </w:lvl>
    <w:lvl w:ilvl="7" w:tplc="150AA6BC">
      <w:numFmt w:val="bullet"/>
      <w:lvlText w:val="•"/>
      <w:lvlJc w:val="left"/>
      <w:pPr>
        <w:ind w:left="6766" w:hanging="269"/>
      </w:pPr>
      <w:rPr>
        <w:rFonts w:hint="default"/>
        <w:lang w:val="en-US" w:eastAsia="en-US" w:bidi="ar-SA"/>
      </w:rPr>
    </w:lvl>
    <w:lvl w:ilvl="8" w:tplc="247ABD58">
      <w:numFmt w:val="bullet"/>
      <w:lvlText w:val="•"/>
      <w:lvlJc w:val="left"/>
      <w:pPr>
        <w:ind w:left="7744" w:hanging="269"/>
      </w:pPr>
      <w:rPr>
        <w:rFonts w:hint="default"/>
        <w:lang w:val="en-US" w:eastAsia="en-US" w:bidi="ar-SA"/>
      </w:rPr>
    </w:lvl>
  </w:abstractNum>
  <w:abstractNum w:abstractNumId="27" w15:restartNumberingAfterBreak="0">
    <w:nsid w:val="2C100AD4"/>
    <w:multiLevelType w:val="hybridMultilevel"/>
    <w:tmpl w:val="3C94489C"/>
    <w:lvl w:ilvl="0" w:tplc="F0F6B70C">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8" w15:restartNumberingAfterBreak="0">
    <w:nsid w:val="2D390CB5"/>
    <w:multiLevelType w:val="hybridMultilevel"/>
    <w:tmpl w:val="FEDE58D0"/>
    <w:lvl w:ilvl="0" w:tplc="03CC293A">
      <w:start w:val="1"/>
      <w:numFmt w:val="decimal"/>
      <w:lvlText w:val="5.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DD908BB"/>
    <w:multiLevelType w:val="hybridMultilevel"/>
    <w:tmpl w:val="5A98FCD8"/>
    <w:lvl w:ilvl="0" w:tplc="FFFFFFFF">
      <w:start w:val="1"/>
      <w:numFmt w:val="lowerLetter"/>
      <w:lvlText w:val="(%1)"/>
      <w:lvlJc w:val="left"/>
      <w:pPr>
        <w:ind w:left="860" w:hanging="392"/>
      </w:pPr>
      <w:rPr>
        <w:rFonts w:ascii="Arial" w:eastAsia="Arial" w:hAnsi="Arial" w:cs="Arial" w:hint="default"/>
        <w:b w:val="0"/>
        <w:bCs w:val="0"/>
        <w:i w:val="0"/>
        <w:iCs w:val="0"/>
        <w:spacing w:val="0"/>
        <w:w w:val="99"/>
        <w:sz w:val="24"/>
        <w:szCs w:val="24"/>
        <w:lang w:val="en-US" w:eastAsia="en-US" w:bidi="ar-SA"/>
      </w:rPr>
    </w:lvl>
    <w:lvl w:ilvl="1" w:tplc="FFFFFFFF">
      <w:numFmt w:val="bullet"/>
      <w:lvlText w:val="•"/>
      <w:lvlJc w:val="left"/>
      <w:pPr>
        <w:ind w:left="1758" w:hanging="392"/>
      </w:pPr>
      <w:rPr>
        <w:rFonts w:hint="default"/>
        <w:lang w:val="en-US" w:eastAsia="en-US" w:bidi="ar-SA"/>
      </w:rPr>
    </w:lvl>
    <w:lvl w:ilvl="2" w:tplc="FFFFFFFF">
      <w:numFmt w:val="bullet"/>
      <w:lvlText w:val="•"/>
      <w:lvlJc w:val="left"/>
      <w:pPr>
        <w:ind w:left="2656" w:hanging="392"/>
      </w:pPr>
      <w:rPr>
        <w:rFonts w:hint="default"/>
        <w:lang w:val="en-US" w:eastAsia="en-US" w:bidi="ar-SA"/>
      </w:rPr>
    </w:lvl>
    <w:lvl w:ilvl="3" w:tplc="FFFFFFFF">
      <w:numFmt w:val="bullet"/>
      <w:lvlText w:val="•"/>
      <w:lvlJc w:val="left"/>
      <w:pPr>
        <w:ind w:left="3554" w:hanging="392"/>
      </w:pPr>
      <w:rPr>
        <w:rFonts w:hint="default"/>
        <w:lang w:val="en-US" w:eastAsia="en-US" w:bidi="ar-SA"/>
      </w:rPr>
    </w:lvl>
    <w:lvl w:ilvl="4" w:tplc="FFFFFFFF">
      <w:numFmt w:val="bullet"/>
      <w:lvlText w:val="•"/>
      <w:lvlJc w:val="left"/>
      <w:pPr>
        <w:ind w:left="4452" w:hanging="392"/>
      </w:pPr>
      <w:rPr>
        <w:rFonts w:hint="default"/>
        <w:lang w:val="en-US" w:eastAsia="en-US" w:bidi="ar-SA"/>
      </w:rPr>
    </w:lvl>
    <w:lvl w:ilvl="5" w:tplc="FFFFFFFF">
      <w:numFmt w:val="bullet"/>
      <w:lvlText w:val="•"/>
      <w:lvlJc w:val="left"/>
      <w:pPr>
        <w:ind w:left="5350" w:hanging="392"/>
      </w:pPr>
      <w:rPr>
        <w:rFonts w:hint="default"/>
        <w:lang w:val="en-US" w:eastAsia="en-US" w:bidi="ar-SA"/>
      </w:rPr>
    </w:lvl>
    <w:lvl w:ilvl="6" w:tplc="FFFFFFFF">
      <w:numFmt w:val="bullet"/>
      <w:lvlText w:val="•"/>
      <w:lvlJc w:val="left"/>
      <w:pPr>
        <w:ind w:left="6248" w:hanging="392"/>
      </w:pPr>
      <w:rPr>
        <w:rFonts w:hint="default"/>
        <w:lang w:val="en-US" w:eastAsia="en-US" w:bidi="ar-SA"/>
      </w:rPr>
    </w:lvl>
    <w:lvl w:ilvl="7" w:tplc="FFFFFFFF">
      <w:numFmt w:val="bullet"/>
      <w:lvlText w:val="•"/>
      <w:lvlJc w:val="left"/>
      <w:pPr>
        <w:ind w:left="7146" w:hanging="392"/>
      </w:pPr>
      <w:rPr>
        <w:rFonts w:hint="default"/>
        <w:lang w:val="en-US" w:eastAsia="en-US" w:bidi="ar-SA"/>
      </w:rPr>
    </w:lvl>
    <w:lvl w:ilvl="8" w:tplc="FFFFFFFF">
      <w:numFmt w:val="bullet"/>
      <w:lvlText w:val="•"/>
      <w:lvlJc w:val="left"/>
      <w:pPr>
        <w:ind w:left="8044" w:hanging="392"/>
      </w:pPr>
      <w:rPr>
        <w:rFonts w:hint="default"/>
        <w:lang w:val="en-US" w:eastAsia="en-US" w:bidi="ar-SA"/>
      </w:rPr>
    </w:lvl>
  </w:abstractNum>
  <w:abstractNum w:abstractNumId="30" w15:restartNumberingAfterBreak="0">
    <w:nsid w:val="2E1D4FED"/>
    <w:multiLevelType w:val="hybridMultilevel"/>
    <w:tmpl w:val="D4F07462"/>
    <w:lvl w:ilvl="0" w:tplc="3E00D612">
      <w:start w:val="1"/>
      <w:numFmt w:val="lowerLetter"/>
      <w:lvlText w:val="(%1)"/>
      <w:lvlJc w:val="left"/>
      <w:pPr>
        <w:ind w:left="860" w:hanging="732"/>
      </w:pPr>
      <w:rPr>
        <w:rFonts w:ascii="Arial" w:eastAsia="Arial" w:hAnsi="Arial" w:cs="Arial" w:hint="default"/>
        <w:b w:val="0"/>
        <w:bCs w:val="0"/>
        <w:i w:val="0"/>
        <w:iCs w:val="0"/>
        <w:spacing w:val="0"/>
        <w:w w:val="99"/>
        <w:sz w:val="24"/>
        <w:szCs w:val="24"/>
        <w:lang w:val="en-US" w:eastAsia="en-US" w:bidi="ar-SA"/>
      </w:rPr>
    </w:lvl>
    <w:lvl w:ilvl="1" w:tplc="20B28EF0">
      <w:numFmt w:val="bullet"/>
      <w:lvlText w:val="•"/>
      <w:lvlJc w:val="left"/>
      <w:pPr>
        <w:ind w:left="1758" w:hanging="732"/>
      </w:pPr>
      <w:rPr>
        <w:rFonts w:hint="default"/>
        <w:lang w:val="en-US" w:eastAsia="en-US" w:bidi="ar-SA"/>
      </w:rPr>
    </w:lvl>
    <w:lvl w:ilvl="2" w:tplc="2266F5BC">
      <w:numFmt w:val="bullet"/>
      <w:lvlText w:val="•"/>
      <w:lvlJc w:val="left"/>
      <w:pPr>
        <w:ind w:left="2656" w:hanging="732"/>
      </w:pPr>
      <w:rPr>
        <w:rFonts w:hint="default"/>
        <w:lang w:val="en-US" w:eastAsia="en-US" w:bidi="ar-SA"/>
      </w:rPr>
    </w:lvl>
    <w:lvl w:ilvl="3" w:tplc="C944D5B2">
      <w:numFmt w:val="bullet"/>
      <w:lvlText w:val="•"/>
      <w:lvlJc w:val="left"/>
      <w:pPr>
        <w:ind w:left="3554" w:hanging="732"/>
      </w:pPr>
      <w:rPr>
        <w:rFonts w:hint="default"/>
        <w:lang w:val="en-US" w:eastAsia="en-US" w:bidi="ar-SA"/>
      </w:rPr>
    </w:lvl>
    <w:lvl w:ilvl="4" w:tplc="AB8A80E2">
      <w:numFmt w:val="bullet"/>
      <w:lvlText w:val="•"/>
      <w:lvlJc w:val="left"/>
      <w:pPr>
        <w:ind w:left="4452" w:hanging="732"/>
      </w:pPr>
      <w:rPr>
        <w:rFonts w:hint="default"/>
        <w:lang w:val="en-US" w:eastAsia="en-US" w:bidi="ar-SA"/>
      </w:rPr>
    </w:lvl>
    <w:lvl w:ilvl="5" w:tplc="BBCAE098">
      <w:numFmt w:val="bullet"/>
      <w:lvlText w:val="•"/>
      <w:lvlJc w:val="left"/>
      <w:pPr>
        <w:ind w:left="5350" w:hanging="732"/>
      </w:pPr>
      <w:rPr>
        <w:rFonts w:hint="default"/>
        <w:lang w:val="en-US" w:eastAsia="en-US" w:bidi="ar-SA"/>
      </w:rPr>
    </w:lvl>
    <w:lvl w:ilvl="6" w:tplc="A72A8116">
      <w:numFmt w:val="bullet"/>
      <w:lvlText w:val="•"/>
      <w:lvlJc w:val="left"/>
      <w:pPr>
        <w:ind w:left="6248" w:hanging="732"/>
      </w:pPr>
      <w:rPr>
        <w:rFonts w:hint="default"/>
        <w:lang w:val="en-US" w:eastAsia="en-US" w:bidi="ar-SA"/>
      </w:rPr>
    </w:lvl>
    <w:lvl w:ilvl="7" w:tplc="A9D26112">
      <w:numFmt w:val="bullet"/>
      <w:lvlText w:val="•"/>
      <w:lvlJc w:val="left"/>
      <w:pPr>
        <w:ind w:left="7146" w:hanging="732"/>
      </w:pPr>
      <w:rPr>
        <w:rFonts w:hint="default"/>
        <w:lang w:val="en-US" w:eastAsia="en-US" w:bidi="ar-SA"/>
      </w:rPr>
    </w:lvl>
    <w:lvl w:ilvl="8" w:tplc="667ACC50">
      <w:numFmt w:val="bullet"/>
      <w:lvlText w:val="•"/>
      <w:lvlJc w:val="left"/>
      <w:pPr>
        <w:ind w:left="8044" w:hanging="732"/>
      </w:pPr>
      <w:rPr>
        <w:rFonts w:hint="default"/>
        <w:lang w:val="en-US" w:eastAsia="en-US" w:bidi="ar-SA"/>
      </w:rPr>
    </w:lvl>
  </w:abstractNum>
  <w:abstractNum w:abstractNumId="31" w15:restartNumberingAfterBreak="0">
    <w:nsid w:val="2FA0522B"/>
    <w:multiLevelType w:val="hybridMultilevel"/>
    <w:tmpl w:val="09C2CF2C"/>
    <w:lvl w:ilvl="0" w:tplc="2112340A">
      <w:start w:val="1"/>
      <w:numFmt w:val="decimal"/>
      <w:lvlText w:val="14.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2FB4591F"/>
    <w:multiLevelType w:val="multilevel"/>
    <w:tmpl w:val="9A8EAA1A"/>
    <w:lvl w:ilvl="0">
      <w:start w:val="9"/>
      <w:numFmt w:val="decimal"/>
      <w:lvlText w:val="%1"/>
      <w:lvlJc w:val="left"/>
      <w:pPr>
        <w:ind w:left="860" w:hanging="720"/>
      </w:pPr>
      <w:rPr>
        <w:rFonts w:hint="default"/>
        <w:lang w:val="en-US" w:eastAsia="en-US" w:bidi="ar-SA"/>
      </w:rPr>
    </w:lvl>
    <w:lvl w:ilvl="1">
      <w:start w:val="1"/>
      <w:numFmt w:val="decimalZero"/>
      <w:lvlText w:val="%1.%2"/>
      <w:lvlJc w:val="left"/>
      <w:pPr>
        <w:ind w:left="860" w:hanging="720"/>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656" w:hanging="720"/>
      </w:pPr>
      <w:rPr>
        <w:rFonts w:hint="default"/>
        <w:lang w:val="en-US" w:eastAsia="en-US" w:bidi="ar-SA"/>
      </w:rPr>
    </w:lvl>
    <w:lvl w:ilvl="3">
      <w:numFmt w:val="bullet"/>
      <w:lvlText w:val="•"/>
      <w:lvlJc w:val="left"/>
      <w:pPr>
        <w:ind w:left="3554" w:hanging="720"/>
      </w:pPr>
      <w:rPr>
        <w:rFonts w:hint="default"/>
        <w:lang w:val="en-US" w:eastAsia="en-US" w:bidi="ar-SA"/>
      </w:rPr>
    </w:lvl>
    <w:lvl w:ilvl="4">
      <w:numFmt w:val="bullet"/>
      <w:lvlText w:val="•"/>
      <w:lvlJc w:val="left"/>
      <w:pPr>
        <w:ind w:left="4452" w:hanging="720"/>
      </w:pPr>
      <w:rPr>
        <w:rFonts w:hint="default"/>
        <w:lang w:val="en-US" w:eastAsia="en-US" w:bidi="ar-SA"/>
      </w:rPr>
    </w:lvl>
    <w:lvl w:ilvl="5">
      <w:numFmt w:val="bullet"/>
      <w:lvlText w:val="•"/>
      <w:lvlJc w:val="left"/>
      <w:pPr>
        <w:ind w:left="5350" w:hanging="720"/>
      </w:pPr>
      <w:rPr>
        <w:rFonts w:hint="default"/>
        <w:lang w:val="en-US" w:eastAsia="en-US" w:bidi="ar-SA"/>
      </w:rPr>
    </w:lvl>
    <w:lvl w:ilvl="6">
      <w:numFmt w:val="bullet"/>
      <w:lvlText w:val="•"/>
      <w:lvlJc w:val="left"/>
      <w:pPr>
        <w:ind w:left="6248" w:hanging="720"/>
      </w:pPr>
      <w:rPr>
        <w:rFonts w:hint="default"/>
        <w:lang w:val="en-US" w:eastAsia="en-US" w:bidi="ar-SA"/>
      </w:rPr>
    </w:lvl>
    <w:lvl w:ilvl="7">
      <w:numFmt w:val="bullet"/>
      <w:lvlText w:val="•"/>
      <w:lvlJc w:val="left"/>
      <w:pPr>
        <w:ind w:left="7146" w:hanging="720"/>
      </w:pPr>
      <w:rPr>
        <w:rFonts w:hint="default"/>
        <w:lang w:val="en-US" w:eastAsia="en-US" w:bidi="ar-SA"/>
      </w:rPr>
    </w:lvl>
    <w:lvl w:ilvl="8">
      <w:numFmt w:val="bullet"/>
      <w:lvlText w:val="•"/>
      <w:lvlJc w:val="left"/>
      <w:pPr>
        <w:ind w:left="8044" w:hanging="720"/>
      </w:pPr>
      <w:rPr>
        <w:rFonts w:hint="default"/>
        <w:lang w:val="en-US" w:eastAsia="en-US" w:bidi="ar-SA"/>
      </w:rPr>
    </w:lvl>
  </w:abstractNum>
  <w:abstractNum w:abstractNumId="33" w15:restartNumberingAfterBreak="0">
    <w:nsid w:val="35302242"/>
    <w:multiLevelType w:val="hybridMultilevel"/>
    <w:tmpl w:val="4ABA37E2"/>
    <w:lvl w:ilvl="0" w:tplc="94D42C44">
      <w:start w:val="1"/>
      <w:numFmt w:val="decimal"/>
      <w:lvlText w:val="11.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6EE785A"/>
    <w:multiLevelType w:val="multilevel"/>
    <w:tmpl w:val="E4F6537C"/>
    <w:lvl w:ilvl="0">
      <w:start w:val="1"/>
      <w:numFmt w:val="decimal"/>
      <w:lvlText w:val="Article %1"/>
      <w:lvlJc w:val="left"/>
      <w:pPr>
        <w:tabs>
          <w:tab w:val="num" w:pos="720"/>
        </w:tabs>
        <w:ind w:left="720" w:hanging="720"/>
      </w:pPr>
      <w:rPr>
        <w:rFonts w:cs="Times New Roman" w:hint="default"/>
        <w:b w:val="0"/>
      </w:rPr>
    </w:lvl>
    <w:lvl w:ilvl="1">
      <w:start w:val="1"/>
      <w:numFmt w:val="decimalZero"/>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35" w15:restartNumberingAfterBreak="0">
    <w:nsid w:val="37D060B8"/>
    <w:multiLevelType w:val="hybridMultilevel"/>
    <w:tmpl w:val="886E6C02"/>
    <w:lvl w:ilvl="0" w:tplc="F4CCC706">
      <w:start w:val="1"/>
      <w:numFmt w:val="lowerLetter"/>
      <w:lvlText w:val="(%1)"/>
      <w:lvlJc w:val="left"/>
      <w:pPr>
        <w:ind w:left="860" w:hanging="720"/>
      </w:pPr>
      <w:rPr>
        <w:rFonts w:ascii="Arial" w:eastAsia="Arial" w:hAnsi="Arial" w:cs="Arial" w:hint="default"/>
        <w:b w:val="0"/>
        <w:bCs w:val="0"/>
        <w:i w:val="0"/>
        <w:iCs w:val="0"/>
        <w:spacing w:val="0"/>
        <w:w w:val="99"/>
        <w:sz w:val="24"/>
        <w:szCs w:val="24"/>
        <w:lang w:val="en-US" w:eastAsia="en-US" w:bidi="ar-SA"/>
      </w:rPr>
    </w:lvl>
    <w:lvl w:ilvl="1" w:tplc="EF02A978">
      <w:start w:val="1"/>
      <w:numFmt w:val="lowerRoman"/>
      <w:lvlText w:val="(%2)"/>
      <w:lvlJc w:val="left"/>
      <w:pPr>
        <w:ind w:left="1580" w:hanging="720"/>
      </w:pPr>
      <w:rPr>
        <w:rFonts w:ascii="Arial" w:eastAsia="Arial" w:hAnsi="Arial" w:cs="Arial" w:hint="default"/>
        <w:b w:val="0"/>
        <w:bCs w:val="0"/>
        <w:i w:val="0"/>
        <w:iCs w:val="0"/>
        <w:spacing w:val="-1"/>
        <w:w w:val="99"/>
        <w:sz w:val="24"/>
        <w:szCs w:val="24"/>
        <w:lang w:val="en-US" w:eastAsia="en-US" w:bidi="ar-SA"/>
      </w:rPr>
    </w:lvl>
    <w:lvl w:ilvl="2" w:tplc="E488B6CE">
      <w:numFmt w:val="bullet"/>
      <w:lvlText w:val="•"/>
      <w:lvlJc w:val="left"/>
      <w:pPr>
        <w:ind w:left="2497" w:hanging="720"/>
      </w:pPr>
      <w:rPr>
        <w:rFonts w:hint="default"/>
        <w:lang w:val="en-US" w:eastAsia="en-US" w:bidi="ar-SA"/>
      </w:rPr>
    </w:lvl>
    <w:lvl w:ilvl="3" w:tplc="98C8CAD4">
      <w:numFmt w:val="bullet"/>
      <w:lvlText w:val="•"/>
      <w:lvlJc w:val="left"/>
      <w:pPr>
        <w:ind w:left="3415" w:hanging="720"/>
      </w:pPr>
      <w:rPr>
        <w:rFonts w:hint="default"/>
        <w:lang w:val="en-US" w:eastAsia="en-US" w:bidi="ar-SA"/>
      </w:rPr>
    </w:lvl>
    <w:lvl w:ilvl="4" w:tplc="BFD29722">
      <w:numFmt w:val="bullet"/>
      <w:lvlText w:val="•"/>
      <w:lvlJc w:val="left"/>
      <w:pPr>
        <w:ind w:left="4333" w:hanging="720"/>
      </w:pPr>
      <w:rPr>
        <w:rFonts w:hint="default"/>
        <w:lang w:val="en-US" w:eastAsia="en-US" w:bidi="ar-SA"/>
      </w:rPr>
    </w:lvl>
    <w:lvl w:ilvl="5" w:tplc="80188670">
      <w:numFmt w:val="bullet"/>
      <w:lvlText w:val="•"/>
      <w:lvlJc w:val="left"/>
      <w:pPr>
        <w:ind w:left="5251" w:hanging="720"/>
      </w:pPr>
      <w:rPr>
        <w:rFonts w:hint="default"/>
        <w:lang w:val="en-US" w:eastAsia="en-US" w:bidi="ar-SA"/>
      </w:rPr>
    </w:lvl>
    <w:lvl w:ilvl="6" w:tplc="D8CA5DEA">
      <w:numFmt w:val="bullet"/>
      <w:lvlText w:val="•"/>
      <w:lvlJc w:val="left"/>
      <w:pPr>
        <w:ind w:left="6168" w:hanging="720"/>
      </w:pPr>
      <w:rPr>
        <w:rFonts w:hint="default"/>
        <w:lang w:val="en-US" w:eastAsia="en-US" w:bidi="ar-SA"/>
      </w:rPr>
    </w:lvl>
    <w:lvl w:ilvl="7" w:tplc="42F8AF4E">
      <w:numFmt w:val="bullet"/>
      <w:lvlText w:val="•"/>
      <w:lvlJc w:val="left"/>
      <w:pPr>
        <w:ind w:left="7086" w:hanging="720"/>
      </w:pPr>
      <w:rPr>
        <w:rFonts w:hint="default"/>
        <w:lang w:val="en-US" w:eastAsia="en-US" w:bidi="ar-SA"/>
      </w:rPr>
    </w:lvl>
    <w:lvl w:ilvl="8" w:tplc="EA1AA0C2">
      <w:numFmt w:val="bullet"/>
      <w:lvlText w:val="•"/>
      <w:lvlJc w:val="left"/>
      <w:pPr>
        <w:ind w:left="8004" w:hanging="720"/>
      </w:pPr>
      <w:rPr>
        <w:rFonts w:hint="default"/>
        <w:lang w:val="en-US" w:eastAsia="en-US" w:bidi="ar-SA"/>
      </w:rPr>
    </w:lvl>
  </w:abstractNum>
  <w:abstractNum w:abstractNumId="36" w15:restartNumberingAfterBreak="0">
    <w:nsid w:val="3A7C6781"/>
    <w:multiLevelType w:val="multilevel"/>
    <w:tmpl w:val="56043298"/>
    <w:lvl w:ilvl="0">
      <w:start w:val="1"/>
      <w:numFmt w:val="upperLetter"/>
      <w:lvlText w:val="%1."/>
      <w:lvlJc w:val="left"/>
      <w:pPr>
        <w:tabs>
          <w:tab w:val="num" w:pos="360"/>
        </w:tabs>
        <w:ind w:left="360" w:hanging="360"/>
      </w:pPr>
      <w:rPr>
        <w:rFonts w:ascii="Arial" w:hAnsi="Arial" w:cs="Arial" w:hint="default"/>
        <w:b/>
        <w:i w:val="0"/>
        <w:sz w:val="24"/>
      </w:rPr>
    </w:lvl>
    <w:lvl w:ilvl="1">
      <w:start w:val="1"/>
      <w:numFmt w:val="decimal"/>
      <w:lvlText w:val="%1.%2."/>
      <w:lvlJc w:val="left"/>
      <w:pPr>
        <w:tabs>
          <w:tab w:val="num" w:pos="792"/>
        </w:tabs>
        <w:ind w:left="792" w:hanging="792"/>
      </w:pPr>
      <w:rPr>
        <w:rFonts w:ascii="Arial" w:hAnsi="Arial" w:cs="Arial" w:hint="default"/>
        <w:b/>
        <w:i w:val="0"/>
        <w:sz w:val="24"/>
      </w:rPr>
    </w:lvl>
    <w:lvl w:ilvl="2">
      <w:start w:val="1"/>
      <w:numFmt w:val="decimal"/>
      <w:lvlText w:val="%1.%2.%3."/>
      <w:lvlJc w:val="left"/>
      <w:pPr>
        <w:tabs>
          <w:tab w:val="num" w:pos="1224"/>
        </w:tabs>
        <w:ind w:left="1224" w:hanging="1224"/>
      </w:pPr>
      <w:rPr>
        <w:rFonts w:ascii="Arial" w:hAnsi="Arial" w:cs="Arial" w:hint="default"/>
        <w:b/>
        <w:i w:val="0"/>
        <w:sz w:val="24"/>
      </w:rPr>
    </w:lvl>
    <w:lvl w:ilvl="3">
      <w:start w:val="1"/>
      <w:numFmt w:val="decimal"/>
      <w:lvlText w:val="%1.%2.%3.%4."/>
      <w:lvlJc w:val="left"/>
      <w:pPr>
        <w:tabs>
          <w:tab w:val="num" w:pos="1728"/>
        </w:tabs>
        <w:ind w:left="1728" w:hanging="1728"/>
      </w:pPr>
      <w:rPr>
        <w:rFonts w:ascii="Arial" w:hAnsi="Arial" w:cs="Arial" w:hint="default"/>
        <w:b/>
        <w:i w:val="0"/>
        <w:sz w:val="24"/>
      </w:rPr>
    </w:lvl>
    <w:lvl w:ilvl="4">
      <w:start w:val="1"/>
      <w:numFmt w:val="decimal"/>
      <w:pStyle w:val="Style6"/>
      <w:lvlText w:val="%1.%2.%3.%4.%5."/>
      <w:lvlJc w:val="left"/>
      <w:pPr>
        <w:tabs>
          <w:tab w:val="num" w:pos="2232"/>
        </w:tabs>
        <w:ind w:left="2232" w:hanging="792"/>
      </w:pPr>
      <w:rPr>
        <w:rFonts w:ascii="Arial" w:hAnsi="Arial" w:cs="Arial"/>
      </w:rPr>
    </w:lvl>
    <w:lvl w:ilvl="5">
      <w:start w:val="1"/>
      <w:numFmt w:val="decimal"/>
      <w:lvlText w:val="%1.%2.%3.%4.%5.%6."/>
      <w:lvlJc w:val="left"/>
      <w:pPr>
        <w:tabs>
          <w:tab w:val="num" w:pos="2736"/>
        </w:tabs>
        <w:ind w:left="2736" w:hanging="936"/>
      </w:pPr>
      <w:rPr>
        <w:rFonts w:ascii="Arial" w:hAnsi="Arial" w:cs="Arial"/>
      </w:rPr>
    </w:lvl>
    <w:lvl w:ilvl="6">
      <w:start w:val="1"/>
      <w:numFmt w:val="decimal"/>
      <w:lvlText w:val="%1.%2.%3.%4.%5.%6.%7."/>
      <w:lvlJc w:val="left"/>
      <w:pPr>
        <w:tabs>
          <w:tab w:val="num" w:pos="3240"/>
        </w:tabs>
        <w:ind w:left="3240" w:hanging="1080"/>
      </w:pPr>
      <w:rPr>
        <w:rFonts w:ascii="Arial" w:hAnsi="Arial" w:cs="Arial"/>
      </w:rPr>
    </w:lvl>
    <w:lvl w:ilvl="7">
      <w:start w:val="1"/>
      <w:numFmt w:val="decimal"/>
      <w:lvlText w:val="%1.%2.%3.%4.%5.%6.%7.%8."/>
      <w:lvlJc w:val="left"/>
      <w:pPr>
        <w:tabs>
          <w:tab w:val="num" w:pos="3744"/>
        </w:tabs>
        <w:ind w:left="3744" w:hanging="1224"/>
      </w:pPr>
      <w:rPr>
        <w:rFonts w:ascii="Arial" w:hAnsi="Arial" w:cs="Arial"/>
      </w:rPr>
    </w:lvl>
    <w:lvl w:ilvl="8">
      <w:start w:val="1"/>
      <w:numFmt w:val="decimal"/>
      <w:lvlText w:val="%1.%2.%3.%4.%5.%6.%7.%8.%9."/>
      <w:lvlJc w:val="left"/>
      <w:pPr>
        <w:tabs>
          <w:tab w:val="num" w:pos="4320"/>
        </w:tabs>
        <w:ind w:left="4320" w:hanging="1440"/>
      </w:pPr>
      <w:rPr>
        <w:rFonts w:ascii="Arial" w:hAnsi="Arial" w:cs="Arial"/>
      </w:rPr>
    </w:lvl>
  </w:abstractNum>
  <w:abstractNum w:abstractNumId="37" w15:restartNumberingAfterBreak="0">
    <w:nsid w:val="3AF463FF"/>
    <w:multiLevelType w:val="hybridMultilevel"/>
    <w:tmpl w:val="FD82F110"/>
    <w:lvl w:ilvl="0" w:tplc="B31E25C8">
      <w:start w:val="1"/>
      <w:numFmt w:val="lowerLetter"/>
      <w:lvlText w:val="(%1)"/>
      <w:lvlJc w:val="left"/>
      <w:pPr>
        <w:ind w:left="1080" w:hanging="360"/>
      </w:pPr>
      <w:rPr>
        <w:rFonts w:eastAsia="Times New Roman" w:cs="Arial" w:hint="default"/>
        <w:b w:val="0"/>
        <w:bCs/>
        <w:color w:val="00000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3BF4519D"/>
    <w:multiLevelType w:val="hybridMultilevel"/>
    <w:tmpl w:val="86643248"/>
    <w:lvl w:ilvl="0" w:tplc="FFFFFFFF">
      <w:start w:val="1"/>
      <w:numFmt w:val="lowerLetter"/>
      <w:lvlText w:val="(%1)"/>
      <w:lvlJc w:val="left"/>
      <w:pPr>
        <w:ind w:left="540" w:hanging="540"/>
      </w:pPr>
      <w:rPr>
        <w:rFonts w:ascii="Arial" w:eastAsia="Arial" w:hAnsi="Arial" w:cs="Arial" w:hint="default"/>
        <w:b w:val="0"/>
        <w:bCs w:val="0"/>
        <w:i w:val="0"/>
        <w:iCs w:val="0"/>
        <w:spacing w:val="0"/>
        <w:w w:val="99"/>
        <w:sz w:val="24"/>
        <w:szCs w:val="24"/>
        <w:lang w:val="en-US" w:eastAsia="en-US" w:bidi="ar-SA"/>
      </w:rPr>
    </w:lvl>
    <w:lvl w:ilvl="1" w:tplc="FFFFFFFF">
      <w:start w:val="1"/>
      <w:numFmt w:val="lowerRoman"/>
      <w:lvlText w:val="(%2)"/>
      <w:lvlJc w:val="left"/>
      <w:pPr>
        <w:ind w:left="991" w:hanging="360"/>
      </w:pPr>
      <w:rPr>
        <w:rFonts w:ascii="Arial" w:eastAsia="Arial" w:hAnsi="Arial" w:cs="Arial" w:hint="default"/>
        <w:b w:val="0"/>
        <w:bCs w:val="0"/>
        <w:i w:val="0"/>
        <w:iCs w:val="0"/>
        <w:spacing w:val="-2"/>
        <w:w w:val="99"/>
        <w:sz w:val="24"/>
        <w:szCs w:val="24"/>
        <w:lang w:val="en-US" w:eastAsia="en-US" w:bidi="ar-SA"/>
      </w:rPr>
    </w:lvl>
    <w:lvl w:ilvl="2" w:tplc="FFFFFFFF">
      <w:start w:val="1"/>
      <w:numFmt w:val="decimal"/>
      <w:lvlText w:val="(%3)"/>
      <w:lvlJc w:val="left"/>
      <w:pPr>
        <w:ind w:left="1968" w:hanging="360"/>
      </w:pPr>
      <w:rPr>
        <w:rFonts w:cs="Times New Roman" w:hint="default"/>
      </w:rPr>
    </w:lvl>
    <w:lvl w:ilvl="3" w:tplc="FFFFFFFF">
      <w:numFmt w:val="bullet"/>
      <w:lvlText w:val="•"/>
      <w:lvlJc w:val="left"/>
      <w:pPr>
        <w:ind w:left="2855" w:hanging="269"/>
      </w:pPr>
      <w:rPr>
        <w:rFonts w:hint="default"/>
        <w:lang w:val="en-US" w:eastAsia="en-US" w:bidi="ar-SA"/>
      </w:rPr>
    </w:lvl>
    <w:lvl w:ilvl="4" w:tplc="FFFFFFFF">
      <w:numFmt w:val="bullet"/>
      <w:lvlText w:val="•"/>
      <w:lvlJc w:val="left"/>
      <w:pPr>
        <w:ind w:left="3833" w:hanging="269"/>
      </w:pPr>
      <w:rPr>
        <w:rFonts w:hint="default"/>
        <w:lang w:val="en-US" w:eastAsia="en-US" w:bidi="ar-SA"/>
      </w:rPr>
    </w:lvl>
    <w:lvl w:ilvl="5" w:tplc="FFFFFFFF">
      <w:numFmt w:val="bullet"/>
      <w:lvlText w:val="•"/>
      <w:lvlJc w:val="left"/>
      <w:pPr>
        <w:ind w:left="4811" w:hanging="269"/>
      </w:pPr>
      <w:rPr>
        <w:rFonts w:hint="default"/>
        <w:lang w:val="en-US" w:eastAsia="en-US" w:bidi="ar-SA"/>
      </w:rPr>
    </w:lvl>
    <w:lvl w:ilvl="6" w:tplc="FFFFFFFF">
      <w:numFmt w:val="bullet"/>
      <w:lvlText w:val="•"/>
      <w:lvlJc w:val="left"/>
      <w:pPr>
        <w:ind w:left="5788" w:hanging="269"/>
      </w:pPr>
      <w:rPr>
        <w:rFonts w:hint="default"/>
        <w:lang w:val="en-US" w:eastAsia="en-US" w:bidi="ar-SA"/>
      </w:rPr>
    </w:lvl>
    <w:lvl w:ilvl="7" w:tplc="FFFFFFFF">
      <w:numFmt w:val="bullet"/>
      <w:lvlText w:val="•"/>
      <w:lvlJc w:val="left"/>
      <w:pPr>
        <w:ind w:left="6766" w:hanging="269"/>
      </w:pPr>
      <w:rPr>
        <w:rFonts w:hint="default"/>
        <w:lang w:val="en-US" w:eastAsia="en-US" w:bidi="ar-SA"/>
      </w:rPr>
    </w:lvl>
    <w:lvl w:ilvl="8" w:tplc="FFFFFFFF">
      <w:numFmt w:val="bullet"/>
      <w:lvlText w:val="•"/>
      <w:lvlJc w:val="left"/>
      <w:pPr>
        <w:ind w:left="7744" w:hanging="269"/>
      </w:pPr>
      <w:rPr>
        <w:rFonts w:hint="default"/>
        <w:lang w:val="en-US" w:eastAsia="en-US" w:bidi="ar-SA"/>
      </w:rPr>
    </w:lvl>
  </w:abstractNum>
  <w:abstractNum w:abstractNumId="39" w15:restartNumberingAfterBreak="0">
    <w:nsid w:val="3C3D270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DC27E47"/>
    <w:multiLevelType w:val="hybridMultilevel"/>
    <w:tmpl w:val="A984AC7A"/>
    <w:lvl w:ilvl="0" w:tplc="13B2FCE6">
      <w:start w:val="1"/>
      <w:numFmt w:val="lowerLetter"/>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41" w15:restartNumberingAfterBreak="0">
    <w:nsid w:val="3DF34FA9"/>
    <w:multiLevelType w:val="hybridMultilevel"/>
    <w:tmpl w:val="886E6C02"/>
    <w:lvl w:ilvl="0" w:tplc="FFFFFFFF">
      <w:start w:val="1"/>
      <w:numFmt w:val="lowerLetter"/>
      <w:lvlText w:val="(%1)"/>
      <w:lvlJc w:val="left"/>
      <w:pPr>
        <w:ind w:left="860" w:hanging="720"/>
      </w:pPr>
      <w:rPr>
        <w:rFonts w:ascii="Arial" w:eastAsia="Arial" w:hAnsi="Arial" w:cs="Arial" w:hint="default"/>
        <w:b w:val="0"/>
        <w:bCs w:val="0"/>
        <w:i w:val="0"/>
        <w:iCs w:val="0"/>
        <w:spacing w:val="0"/>
        <w:w w:val="99"/>
        <w:sz w:val="24"/>
        <w:szCs w:val="24"/>
        <w:lang w:val="en-US" w:eastAsia="en-US" w:bidi="ar-SA"/>
      </w:rPr>
    </w:lvl>
    <w:lvl w:ilvl="1" w:tplc="FFFFFFFF">
      <w:start w:val="1"/>
      <w:numFmt w:val="lowerRoman"/>
      <w:lvlText w:val="(%2)"/>
      <w:lvlJc w:val="left"/>
      <w:pPr>
        <w:ind w:left="1580" w:hanging="720"/>
      </w:pPr>
      <w:rPr>
        <w:rFonts w:ascii="Arial" w:eastAsia="Arial" w:hAnsi="Arial" w:cs="Arial" w:hint="default"/>
        <w:b w:val="0"/>
        <w:bCs w:val="0"/>
        <w:i w:val="0"/>
        <w:iCs w:val="0"/>
        <w:spacing w:val="-1"/>
        <w:w w:val="99"/>
        <w:sz w:val="24"/>
        <w:szCs w:val="24"/>
        <w:lang w:val="en-US" w:eastAsia="en-US" w:bidi="ar-SA"/>
      </w:rPr>
    </w:lvl>
    <w:lvl w:ilvl="2" w:tplc="FFFFFFFF">
      <w:numFmt w:val="bullet"/>
      <w:lvlText w:val="•"/>
      <w:lvlJc w:val="left"/>
      <w:pPr>
        <w:ind w:left="2497" w:hanging="720"/>
      </w:pPr>
      <w:rPr>
        <w:rFonts w:hint="default"/>
        <w:lang w:val="en-US" w:eastAsia="en-US" w:bidi="ar-SA"/>
      </w:rPr>
    </w:lvl>
    <w:lvl w:ilvl="3" w:tplc="FFFFFFFF">
      <w:numFmt w:val="bullet"/>
      <w:lvlText w:val="•"/>
      <w:lvlJc w:val="left"/>
      <w:pPr>
        <w:ind w:left="3415" w:hanging="720"/>
      </w:pPr>
      <w:rPr>
        <w:rFonts w:hint="default"/>
        <w:lang w:val="en-US" w:eastAsia="en-US" w:bidi="ar-SA"/>
      </w:rPr>
    </w:lvl>
    <w:lvl w:ilvl="4" w:tplc="FFFFFFFF">
      <w:numFmt w:val="bullet"/>
      <w:lvlText w:val="•"/>
      <w:lvlJc w:val="left"/>
      <w:pPr>
        <w:ind w:left="4333" w:hanging="720"/>
      </w:pPr>
      <w:rPr>
        <w:rFonts w:hint="default"/>
        <w:lang w:val="en-US" w:eastAsia="en-US" w:bidi="ar-SA"/>
      </w:rPr>
    </w:lvl>
    <w:lvl w:ilvl="5" w:tplc="FFFFFFFF">
      <w:numFmt w:val="bullet"/>
      <w:lvlText w:val="•"/>
      <w:lvlJc w:val="left"/>
      <w:pPr>
        <w:ind w:left="5251" w:hanging="720"/>
      </w:pPr>
      <w:rPr>
        <w:rFonts w:hint="default"/>
        <w:lang w:val="en-US" w:eastAsia="en-US" w:bidi="ar-SA"/>
      </w:rPr>
    </w:lvl>
    <w:lvl w:ilvl="6" w:tplc="FFFFFFFF">
      <w:numFmt w:val="bullet"/>
      <w:lvlText w:val="•"/>
      <w:lvlJc w:val="left"/>
      <w:pPr>
        <w:ind w:left="6168" w:hanging="720"/>
      </w:pPr>
      <w:rPr>
        <w:rFonts w:hint="default"/>
        <w:lang w:val="en-US" w:eastAsia="en-US" w:bidi="ar-SA"/>
      </w:rPr>
    </w:lvl>
    <w:lvl w:ilvl="7" w:tplc="FFFFFFFF">
      <w:numFmt w:val="bullet"/>
      <w:lvlText w:val="•"/>
      <w:lvlJc w:val="left"/>
      <w:pPr>
        <w:ind w:left="7086" w:hanging="720"/>
      </w:pPr>
      <w:rPr>
        <w:rFonts w:hint="default"/>
        <w:lang w:val="en-US" w:eastAsia="en-US" w:bidi="ar-SA"/>
      </w:rPr>
    </w:lvl>
    <w:lvl w:ilvl="8" w:tplc="FFFFFFFF">
      <w:numFmt w:val="bullet"/>
      <w:lvlText w:val="•"/>
      <w:lvlJc w:val="left"/>
      <w:pPr>
        <w:ind w:left="8004" w:hanging="720"/>
      </w:pPr>
      <w:rPr>
        <w:rFonts w:hint="default"/>
        <w:lang w:val="en-US" w:eastAsia="en-US" w:bidi="ar-SA"/>
      </w:rPr>
    </w:lvl>
  </w:abstractNum>
  <w:abstractNum w:abstractNumId="42" w15:restartNumberingAfterBreak="0">
    <w:nsid w:val="420C1865"/>
    <w:multiLevelType w:val="hybridMultilevel"/>
    <w:tmpl w:val="A01CFD48"/>
    <w:lvl w:ilvl="0" w:tplc="5D1C9312">
      <w:start w:val="1"/>
      <w:numFmt w:val="lowerLetter"/>
      <w:lvlText w:val="(%1)"/>
      <w:lvlJc w:val="left"/>
      <w:pPr>
        <w:ind w:left="1440" w:hanging="720"/>
      </w:pPr>
      <w:rPr>
        <w:rFonts w:ascii="Arial" w:hAnsi="Arial" w:cs="Arial" w:hint="default"/>
        <w:sz w:val="24"/>
        <w:szCs w:val="24"/>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43" w15:restartNumberingAfterBreak="0">
    <w:nsid w:val="435C6CFB"/>
    <w:multiLevelType w:val="hybridMultilevel"/>
    <w:tmpl w:val="89CE3ACA"/>
    <w:lvl w:ilvl="0" w:tplc="FFFFFFFF">
      <w:start w:val="1"/>
      <w:numFmt w:val="decimal"/>
      <w:lvlText w:val="3.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45976B03"/>
    <w:multiLevelType w:val="hybridMultilevel"/>
    <w:tmpl w:val="7D6C29CA"/>
    <w:lvl w:ilvl="0" w:tplc="0FCC8B0E">
      <w:start w:val="1"/>
      <w:numFmt w:val="decimal"/>
      <w:lvlText w:val="4.0%1"/>
      <w:lvlJc w:val="left"/>
      <w:pPr>
        <w:ind w:left="360" w:hanging="360"/>
      </w:pPr>
      <w:rPr>
        <w:rFonts w:cs="Times New Roman" w:hint="default"/>
        <w:b/>
      </w:rPr>
    </w:lvl>
    <w:lvl w:ilvl="1" w:tplc="D9DE9688">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463F30A6"/>
    <w:multiLevelType w:val="multilevel"/>
    <w:tmpl w:val="2AE6407A"/>
    <w:lvl w:ilvl="0">
      <w:start w:val="17"/>
      <w:numFmt w:val="decimal"/>
      <w:lvlText w:val="%1"/>
      <w:lvlJc w:val="left"/>
      <w:pPr>
        <w:ind w:left="860" w:hanging="720"/>
      </w:pPr>
      <w:rPr>
        <w:rFonts w:hint="default"/>
        <w:lang w:val="en-US" w:eastAsia="en-US" w:bidi="ar-SA"/>
      </w:rPr>
    </w:lvl>
    <w:lvl w:ilvl="1">
      <w:start w:val="1"/>
      <w:numFmt w:val="decimalZero"/>
      <w:lvlText w:val="%1.%2"/>
      <w:lvlJc w:val="left"/>
      <w:pPr>
        <w:ind w:left="860" w:hanging="720"/>
      </w:pPr>
      <w:rPr>
        <w:rFonts w:ascii="Arial" w:eastAsia="Arial" w:hAnsi="Arial" w:cs="Arial" w:hint="default"/>
        <w:b/>
        <w:bCs/>
        <w:i w:val="0"/>
        <w:iCs w:val="0"/>
        <w:spacing w:val="-1"/>
        <w:w w:val="99"/>
        <w:sz w:val="24"/>
        <w:szCs w:val="24"/>
        <w:lang w:val="en-US" w:eastAsia="en-US" w:bidi="ar-SA"/>
      </w:rPr>
    </w:lvl>
    <w:lvl w:ilvl="2">
      <w:start w:val="1"/>
      <w:numFmt w:val="lowerLetter"/>
      <w:lvlText w:val="(%3)"/>
      <w:lvlJc w:val="left"/>
      <w:pPr>
        <w:ind w:left="1580" w:hanging="720"/>
      </w:pPr>
      <w:rPr>
        <w:rFonts w:ascii="Arial" w:eastAsia="Arial" w:hAnsi="Arial" w:cs="Arial" w:hint="default"/>
        <w:b w:val="0"/>
        <w:bCs w:val="0"/>
        <w:i w:val="0"/>
        <w:iCs w:val="0"/>
        <w:spacing w:val="0"/>
        <w:w w:val="99"/>
        <w:sz w:val="24"/>
        <w:szCs w:val="24"/>
        <w:lang w:val="en-US" w:eastAsia="en-US" w:bidi="ar-SA"/>
      </w:rPr>
    </w:lvl>
    <w:lvl w:ilvl="3">
      <w:numFmt w:val="bullet"/>
      <w:lvlText w:val="•"/>
      <w:lvlJc w:val="left"/>
      <w:pPr>
        <w:ind w:left="3415" w:hanging="720"/>
      </w:pPr>
      <w:rPr>
        <w:rFonts w:hint="default"/>
        <w:lang w:val="en-US" w:eastAsia="en-US" w:bidi="ar-SA"/>
      </w:rPr>
    </w:lvl>
    <w:lvl w:ilvl="4">
      <w:numFmt w:val="bullet"/>
      <w:lvlText w:val="•"/>
      <w:lvlJc w:val="left"/>
      <w:pPr>
        <w:ind w:left="4333" w:hanging="720"/>
      </w:pPr>
      <w:rPr>
        <w:rFonts w:hint="default"/>
        <w:lang w:val="en-US" w:eastAsia="en-US" w:bidi="ar-SA"/>
      </w:rPr>
    </w:lvl>
    <w:lvl w:ilvl="5">
      <w:numFmt w:val="bullet"/>
      <w:lvlText w:val="•"/>
      <w:lvlJc w:val="left"/>
      <w:pPr>
        <w:ind w:left="5251" w:hanging="720"/>
      </w:pPr>
      <w:rPr>
        <w:rFonts w:hint="default"/>
        <w:lang w:val="en-US" w:eastAsia="en-US" w:bidi="ar-SA"/>
      </w:rPr>
    </w:lvl>
    <w:lvl w:ilvl="6">
      <w:numFmt w:val="bullet"/>
      <w:lvlText w:val="•"/>
      <w:lvlJc w:val="left"/>
      <w:pPr>
        <w:ind w:left="6168" w:hanging="720"/>
      </w:pPr>
      <w:rPr>
        <w:rFonts w:hint="default"/>
        <w:lang w:val="en-US" w:eastAsia="en-US" w:bidi="ar-SA"/>
      </w:rPr>
    </w:lvl>
    <w:lvl w:ilvl="7">
      <w:numFmt w:val="bullet"/>
      <w:lvlText w:val="•"/>
      <w:lvlJc w:val="left"/>
      <w:pPr>
        <w:ind w:left="7086" w:hanging="720"/>
      </w:pPr>
      <w:rPr>
        <w:rFonts w:hint="default"/>
        <w:lang w:val="en-US" w:eastAsia="en-US" w:bidi="ar-SA"/>
      </w:rPr>
    </w:lvl>
    <w:lvl w:ilvl="8">
      <w:numFmt w:val="bullet"/>
      <w:lvlText w:val="•"/>
      <w:lvlJc w:val="left"/>
      <w:pPr>
        <w:ind w:left="8004" w:hanging="720"/>
      </w:pPr>
      <w:rPr>
        <w:rFonts w:hint="default"/>
        <w:lang w:val="en-US" w:eastAsia="en-US" w:bidi="ar-SA"/>
      </w:rPr>
    </w:lvl>
  </w:abstractNum>
  <w:abstractNum w:abstractNumId="46" w15:restartNumberingAfterBreak="0">
    <w:nsid w:val="47A248FA"/>
    <w:multiLevelType w:val="multilevel"/>
    <w:tmpl w:val="3EFA72C0"/>
    <w:lvl w:ilvl="0">
      <w:start w:val="6"/>
      <w:numFmt w:val="decimal"/>
      <w:lvlText w:val="%1"/>
      <w:lvlJc w:val="left"/>
      <w:pPr>
        <w:tabs>
          <w:tab w:val="num" w:pos="720"/>
        </w:tabs>
        <w:ind w:left="720" w:hanging="720"/>
      </w:pPr>
      <w:rPr>
        <w:rFonts w:cs="Times New Roman" w:hint="default"/>
        <w:b w:val="0"/>
      </w:rPr>
    </w:lvl>
    <w:lvl w:ilvl="1">
      <w:start w:val="1"/>
      <w:numFmt w:val="decimalZero"/>
      <w:pStyle w:val="Style5"/>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47" w15:restartNumberingAfterBreak="0">
    <w:nsid w:val="481A5CBC"/>
    <w:multiLevelType w:val="hybridMultilevel"/>
    <w:tmpl w:val="1AEC422A"/>
    <w:lvl w:ilvl="0" w:tplc="25DCE5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15:restartNumberingAfterBreak="0">
    <w:nsid w:val="486C16C4"/>
    <w:multiLevelType w:val="hybridMultilevel"/>
    <w:tmpl w:val="356493B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4A7700FD"/>
    <w:multiLevelType w:val="multilevel"/>
    <w:tmpl w:val="4F8AD632"/>
    <w:lvl w:ilvl="0">
      <w:start w:val="3"/>
      <w:numFmt w:val="decimal"/>
      <w:lvlText w:val="%1"/>
      <w:lvlJc w:val="left"/>
      <w:pPr>
        <w:ind w:left="860" w:hanging="720"/>
      </w:pPr>
      <w:rPr>
        <w:rFonts w:hint="default"/>
        <w:lang w:val="en-US" w:eastAsia="en-US" w:bidi="ar-SA"/>
      </w:rPr>
    </w:lvl>
    <w:lvl w:ilvl="1">
      <w:start w:val="1"/>
      <w:numFmt w:val="decimalZero"/>
      <w:lvlText w:val="%1.%2"/>
      <w:lvlJc w:val="left"/>
      <w:pPr>
        <w:ind w:left="860" w:hanging="720"/>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656" w:hanging="720"/>
      </w:pPr>
      <w:rPr>
        <w:rFonts w:hint="default"/>
        <w:lang w:val="en-US" w:eastAsia="en-US" w:bidi="ar-SA"/>
      </w:rPr>
    </w:lvl>
    <w:lvl w:ilvl="3">
      <w:numFmt w:val="bullet"/>
      <w:lvlText w:val="•"/>
      <w:lvlJc w:val="left"/>
      <w:pPr>
        <w:ind w:left="3554" w:hanging="720"/>
      </w:pPr>
      <w:rPr>
        <w:rFonts w:hint="default"/>
        <w:lang w:val="en-US" w:eastAsia="en-US" w:bidi="ar-SA"/>
      </w:rPr>
    </w:lvl>
    <w:lvl w:ilvl="4">
      <w:numFmt w:val="bullet"/>
      <w:lvlText w:val="•"/>
      <w:lvlJc w:val="left"/>
      <w:pPr>
        <w:ind w:left="4452" w:hanging="720"/>
      </w:pPr>
      <w:rPr>
        <w:rFonts w:hint="default"/>
        <w:lang w:val="en-US" w:eastAsia="en-US" w:bidi="ar-SA"/>
      </w:rPr>
    </w:lvl>
    <w:lvl w:ilvl="5">
      <w:numFmt w:val="bullet"/>
      <w:lvlText w:val="•"/>
      <w:lvlJc w:val="left"/>
      <w:pPr>
        <w:ind w:left="5350" w:hanging="720"/>
      </w:pPr>
      <w:rPr>
        <w:rFonts w:hint="default"/>
        <w:lang w:val="en-US" w:eastAsia="en-US" w:bidi="ar-SA"/>
      </w:rPr>
    </w:lvl>
    <w:lvl w:ilvl="6">
      <w:numFmt w:val="bullet"/>
      <w:lvlText w:val="•"/>
      <w:lvlJc w:val="left"/>
      <w:pPr>
        <w:ind w:left="6248" w:hanging="720"/>
      </w:pPr>
      <w:rPr>
        <w:rFonts w:hint="default"/>
        <w:lang w:val="en-US" w:eastAsia="en-US" w:bidi="ar-SA"/>
      </w:rPr>
    </w:lvl>
    <w:lvl w:ilvl="7">
      <w:numFmt w:val="bullet"/>
      <w:lvlText w:val="•"/>
      <w:lvlJc w:val="left"/>
      <w:pPr>
        <w:ind w:left="7146" w:hanging="720"/>
      </w:pPr>
      <w:rPr>
        <w:rFonts w:hint="default"/>
        <w:lang w:val="en-US" w:eastAsia="en-US" w:bidi="ar-SA"/>
      </w:rPr>
    </w:lvl>
    <w:lvl w:ilvl="8">
      <w:numFmt w:val="bullet"/>
      <w:lvlText w:val="•"/>
      <w:lvlJc w:val="left"/>
      <w:pPr>
        <w:ind w:left="8044" w:hanging="720"/>
      </w:pPr>
      <w:rPr>
        <w:rFonts w:hint="default"/>
        <w:lang w:val="en-US" w:eastAsia="en-US" w:bidi="ar-SA"/>
      </w:rPr>
    </w:lvl>
  </w:abstractNum>
  <w:abstractNum w:abstractNumId="50" w15:restartNumberingAfterBreak="0">
    <w:nsid w:val="4D1C6594"/>
    <w:multiLevelType w:val="hybridMultilevel"/>
    <w:tmpl w:val="A1EA33EA"/>
    <w:lvl w:ilvl="0" w:tplc="DAB4CC40">
      <w:start w:val="1"/>
      <w:numFmt w:val="decimal"/>
      <w:lvlText w:val="16.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4F7F0B6B"/>
    <w:multiLevelType w:val="hybridMultilevel"/>
    <w:tmpl w:val="7930B82E"/>
    <w:lvl w:ilvl="0" w:tplc="57501EDE">
      <w:start w:val="1"/>
      <w:numFmt w:val="lowerLetter"/>
      <w:lvlText w:val="(%1)"/>
      <w:lvlJc w:val="left"/>
      <w:pPr>
        <w:ind w:left="860" w:hanging="732"/>
      </w:pPr>
      <w:rPr>
        <w:rFonts w:ascii="Arial" w:eastAsia="Arial" w:hAnsi="Arial" w:cs="Arial" w:hint="default"/>
        <w:b w:val="0"/>
        <w:bCs w:val="0"/>
        <w:i w:val="0"/>
        <w:iCs w:val="0"/>
        <w:spacing w:val="0"/>
        <w:w w:val="99"/>
        <w:sz w:val="24"/>
        <w:szCs w:val="24"/>
        <w:lang w:val="en-US" w:eastAsia="en-US" w:bidi="ar-SA"/>
      </w:rPr>
    </w:lvl>
    <w:lvl w:ilvl="1" w:tplc="7B1C597E">
      <w:numFmt w:val="bullet"/>
      <w:lvlText w:val="•"/>
      <w:lvlJc w:val="left"/>
      <w:pPr>
        <w:ind w:left="1758" w:hanging="732"/>
      </w:pPr>
      <w:rPr>
        <w:rFonts w:hint="default"/>
        <w:lang w:val="en-US" w:eastAsia="en-US" w:bidi="ar-SA"/>
      </w:rPr>
    </w:lvl>
    <w:lvl w:ilvl="2" w:tplc="C268A7E0">
      <w:numFmt w:val="bullet"/>
      <w:lvlText w:val="•"/>
      <w:lvlJc w:val="left"/>
      <w:pPr>
        <w:ind w:left="2656" w:hanging="732"/>
      </w:pPr>
      <w:rPr>
        <w:rFonts w:hint="default"/>
        <w:lang w:val="en-US" w:eastAsia="en-US" w:bidi="ar-SA"/>
      </w:rPr>
    </w:lvl>
    <w:lvl w:ilvl="3" w:tplc="E29AEE9C">
      <w:numFmt w:val="bullet"/>
      <w:lvlText w:val="•"/>
      <w:lvlJc w:val="left"/>
      <w:pPr>
        <w:ind w:left="3554" w:hanging="732"/>
      </w:pPr>
      <w:rPr>
        <w:rFonts w:hint="default"/>
        <w:lang w:val="en-US" w:eastAsia="en-US" w:bidi="ar-SA"/>
      </w:rPr>
    </w:lvl>
    <w:lvl w:ilvl="4" w:tplc="5A54DDCE">
      <w:numFmt w:val="bullet"/>
      <w:lvlText w:val="•"/>
      <w:lvlJc w:val="left"/>
      <w:pPr>
        <w:ind w:left="4452" w:hanging="732"/>
      </w:pPr>
      <w:rPr>
        <w:rFonts w:hint="default"/>
        <w:lang w:val="en-US" w:eastAsia="en-US" w:bidi="ar-SA"/>
      </w:rPr>
    </w:lvl>
    <w:lvl w:ilvl="5" w:tplc="ABE632DA">
      <w:numFmt w:val="bullet"/>
      <w:lvlText w:val="•"/>
      <w:lvlJc w:val="left"/>
      <w:pPr>
        <w:ind w:left="5350" w:hanging="732"/>
      </w:pPr>
      <w:rPr>
        <w:rFonts w:hint="default"/>
        <w:lang w:val="en-US" w:eastAsia="en-US" w:bidi="ar-SA"/>
      </w:rPr>
    </w:lvl>
    <w:lvl w:ilvl="6" w:tplc="1D1C3B7C">
      <w:numFmt w:val="bullet"/>
      <w:lvlText w:val="•"/>
      <w:lvlJc w:val="left"/>
      <w:pPr>
        <w:ind w:left="6248" w:hanging="732"/>
      </w:pPr>
      <w:rPr>
        <w:rFonts w:hint="default"/>
        <w:lang w:val="en-US" w:eastAsia="en-US" w:bidi="ar-SA"/>
      </w:rPr>
    </w:lvl>
    <w:lvl w:ilvl="7" w:tplc="7772E6BE">
      <w:numFmt w:val="bullet"/>
      <w:lvlText w:val="•"/>
      <w:lvlJc w:val="left"/>
      <w:pPr>
        <w:ind w:left="7146" w:hanging="732"/>
      </w:pPr>
      <w:rPr>
        <w:rFonts w:hint="default"/>
        <w:lang w:val="en-US" w:eastAsia="en-US" w:bidi="ar-SA"/>
      </w:rPr>
    </w:lvl>
    <w:lvl w:ilvl="8" w:tplc="9668BE7E">
      <w:numFmt w:val="bullet"/>
      <w:lvlText w:val="•"/>
      <w:lvlJc w:val="left"/>
      <w:pPr>
        <w:ind w:left="8044" w:hanging="732"/>
      </w:pPr>
      <w:rPr>
        <w:rFonts w:hint="default"/>
        <w:lang w:val="en-US" w:eastAsia="en-US" w:bidi="ar-SA"/>
      </w:rPr>
    </w:lvl>
  </w:abstractNum>
  <w:abstractNum w:abstractNumId="52" w15:restartNumberingAfterBreak="0">
    <w:nsid w:val="56C16F14"/>
    <w:multiLevelType w:val="hybridMultilevel"/>
    <w:tmpl w:val="B86C88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9031713"/>
    <w:multiLevelType w:val="hybridMultilevel"/>
    <w:tmpl w:val="86643248"/>
    <w:lvl w:ilvl="0" w:tplc="FFFFFFFF">
      <w:start w:val="1"/>
      <w:numFmt w:val="lowerLetter"/>
      <w:lvlText w:val="(%1)"/>
      <w:lvlJc w:val="left"/>
      <w:pPr>
        <w:ind w:left="540" w:hanging="540"/>
      </w:pPr>
      <w:rPr>
        <w:rFonts w:ascii="Arial" w:eastAsia="Arial" w:hAnsi="Arial" w:cs="Arial" w:hint="default"/>
        <w:b w:val="0"/>
        <w:bCs w:val="0"/>
        <w:i w:val="0"/>
        <w:iCs w:val="0"/>
        <w:spacing w:val="0"/>
        <w:w w:val="99"/>
        <w:sz w:val="24"/>
        <w:szCs w:val="24"/>
        <w:lang w:val="en-US" w:eastAsia="en-US" w:bidi="ar-SA"/>
      </w:rPr>
    </w:lvl>
    <w:lvl w:ilvl="1" w:tplc="FFFFFFFF">
      <w:start w:val="1"/>
      <w:numFmt w:val="lowerRoman"/>
      <w:lvlText w:val="(%2)"/>
      <w:lvlJc w:val="left"/>
      <w:pPr>
        <w:ind w:left="991" w:hanging="360"/>
      </w:pPr>
      <w:rPr>
        <w:rFonts w:ascii="Arial" w:eastAsia="Arial" w:hAnsi="Arial" w:cs="Arial" w:hint="default"/>
        <w:b w:val="0"/>
        <w:bCs w:val="0"/>
        <w:i w:val="0"/>
        <w:iCs w:val="0"/>
        <w:spacing w:val="-2"/>
        <w:w w:val="99"/>
        <w:sz w:val="24"/>
        <w:szCs w:val="24"/>
        <w:lang w:val="en-US" w:eastAsia="en-US" w:bidi="ar-SA"/>
      </w:rPr>
    </w:lvl>
    <w:lvl w:ilvl="2" w:tplc="FFFFFFFF">
      <w:start w:val="1"/>
      <w:numFmt w:val="decimal"/>
      <w:lvlText w:val="(%3)"/>
      <w:lvlJc w:val="left"/>
      <w:pPr>
        <w:ind w:left="1968" w:hanging="360"/>
      </w:pPr>
      <w:rPr>
        <w:rFonts w:cs="Times New Roman" w:hint="default"/>
      </w:rPr>
    </w:lvl>
    <w:lvl w:ilvl="3" w:tplc="FFFFFFFF">
      <w:numFmt w:val="bullet"/>
      <w:lvlText w:val="•"/>
      <w:lvlJc w:val="left"/>
      <w:pPr>
        <w:ind w:left="2855" w:hanging="269"/>
      </w:pPr>
      <w:rPr>
        <w:rFonts w:hint="default"/>
        <w:lang w:val="en-US" w:eastAsia="en-US" w:bidi="ar-SA"/>
      </w:rPr>
    </w:lvl>
    <w:lvl w:ilvl="4" w:tplc="FFFFFFFF">
      <w:numFmt w:val="bullet"/>
      <w:lvlText w:val="•"/>
      <w:lvlJc w:val="left"/>
      <w:pPr>
        <w:ind w:left="3833" w:hanging="269"/>
      </w:pPr>
      <w:rPr>
        <w:rFonts w:hint="default"/>
        <w:lang w:val="en-US" w:eastAsia="en-US" w:bidi="ar-SA"/>
      </w:rPr>
    </w:lvl>
    <w:lvl w:ilvl="5" w:tplc="FFFFFFFF">
      <w:numFmt w:val="bullet"/>
      <w:lvlText w:val="•"/>
      <w:lvlJc w:val="left"/>
      <w:pPr>
        <w:ind w:left="4811" w:hanging="269"/>
      </w:pPr>
      <w:rPr>
        <w:rFonts w:hint="default"/>
        <w:lang w:val="en-US" w:eastAsia="en-US" w:bidi="ar-SA"/>
      </w:rPr>
    </w:lvl>
    <w:lvl w:ilvl="6" w:tplc="FFFFFFFF">
      <w:numFmt w:val="bullet"/>
      <w:lvlText w:val="•"/>
      <w:lvlJc w:val="left"/>
      <w:pPr>
        <w:ind w:left="5788" w:hanging="269"/>
      </w:pPr>
      <w:rPr>
        <w:rFonts w:hint="default"/>
        <w:lang w:val="en-US" w:eastAsia="en-US" w:bidi="ar-SA"/>
      </w:rPr>
    </w:lvl>
    <w:lvl w:ilvl="7" w:tplc="FFFFFFFF">
      <w:numFmt w:val="bullet"/>
      <w:lvlText w:val="•"/>
      <w:lvlJc w:val="left"/>
      <w:pPr>
        <w:ind w:left="6766" w:hanging="269"/>
      </w:pPr>
      <w:rPr>
        <w:rFonts w:hint="default"/>
        <w:lang w:val="en-US" w:eastAsia="en-US" w:bidi="ar-SA"/>
      </w:rPr>
    </w:lvl>
    <w:lvl w:ilvl="8" w:tplc="FFFFFFFF">
      <w:numFmt w:val="bullet"/>
      <w:lvlText w:val="•"/>
      <w:lvlJc w:val="left"/>
      <w:pPr>
        <w:ind w:left="7744" w:hanging="269"/>
      </w:pPr>
      <w:rPr>
        <w:rFonts w:hint="default"/>
        <w:lang w:val="en-US" w:eastAsia="en-US" w:bidi="ar-SA"/>
      </w:rPr>
    </w:lvl>
  </w:abstractNum>
  <w:abstractNum w:abstractNumId="54" w15:restartNumberingAfterBreak="0">
    <w:nsid w:val="5D1003A0"/>
    <w:multiLevelType w:val="hybridMultilevel"/>
    <w:tmpl w:val="20943E56"/>
    <w:lvl w:ilvl="0" w:tplc="C1766196">
      <w:start w:val="1"/>
      <w:numFmt w:val="lowerLetter"/>
      <w:lvlText w:val="(%1)"/>
      <w:lvlJc w:val="left"/>
      <w:pPr>
        <w:ind w:left="2520" w:hanging="360"/>
      </w:pPr>
      <w:rPr>
        <w:rFonts w:eastAsia="Times New Roman" w:cs="Arial" w:hint="default"/>
        <w:b w:val="0"/>
        <w:bCs/>
        <w:color w:val="000000"/>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5" w15:restartNumberingAfterBreak="0">
    <w:nsid w:val="5D695515"/>
    <w:multiLevelType w:val="hybridMultilevel"/>
    <w:tmpl w:val="2722A8A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5DD759B4"/>
    <w:multiLevelType w:val="multilevel"/>
    <w:tmpl w:val="0F708C22"/>
    <w:lvl w:ilvl="0">
      <w:start w:val="17"/>
      <w:numFmt w:val="decimal"/>
      <w:lvlText w:val="%1"/>
      <w:lvlJc w:val="left"/>
      <w:pPr>
        <w:ind w:left="860" w:hanging="720"/>
      </w:pPr>
      <w:rPr>
        <w:rFonts w:hint="default"/>
        <w:lang w:val="en-US" w:eastAsia="en-US" w:bidi="ar-SA"/>
      </w:rPr>
    </w:lvl>
    <w:lvl w:ilvl="1">
      <w:start w:val="10"/>
      <w:numFmt w:val="decimal"/>
      <w:lvlText w:val="%1.%2"/>
      <w:lvlJc w:val="left"/>
      <w:pPr>
        <w:ind w:left="860" w:hanging="720"/>
      </w:pPr>
      <w:rPr>
        <w:rFonts w:ascii="Arial" w:eastAsia="Arial" w:hAnsi="Arial" w:cs="Arial" w:hint="default"/>
        <w:b/>
        <w:bCs/>
        <w:i w:val="0"/>
        <w:iCs w:val="0"/>
        <w:spacing w:val="-1"/>
        <w:w w:val="99"/>
        <w:sz w:val="24"/>
        <w:szCs w:val="24"/>
        <w:lang w:val="en-US" w:eastAsia="en-US" w:bidi="ar-SA"/>
      </w:rPr>
    </w:lvl>
    <w:lvl w:ilvl="2">
      <w:start w:val="1"/>
      <w:numFmt w:val="lowerLetter"/>
      <w:lvlText w:val="(%3)"/>
      <w:lvlJc w:val="left"/>
      <w:pPr>
        <w:ind w:left="1580" w:hanging="720"/>
      </w:pPr>
      <w:rPr>
        <w:rFonts w:ascii="Arial" w:eastAsia="Arial" w:hAnsi="Arial" w:cs="Arial" w:hint="default"/>
        <w:b w:val="0"/>
        <w:bCs w:val="0"/>
        <w:i w:val="0"/>
        <w:iCs w:val="0"/>
        <w:spacing w:val="0"/>
        <w:w w:val="99"/>
        <w:sz w:val="24"/>
        <w:szCs w:val="24"/>
        <w:lang w:val="en-US" w:eastAsia="en-US" w:bidi="ar-SA"/>
      </w:rPr>
    </w:lvl>
    <w:lvl w:ilvl="3">
      <w:numFmt w:val="bullet"/>
      <w:lvlText w:val="•"/>
      <w:lvlJc w:val="left"/>
      <w:pPr>
        <w:ind w:left="3415" w:hanging="720"/>
      </w:pPr>
      <w:rPr>
        <w:rFonts w:hint="default"/>
        <w:lang w:val="en-US" w:eastAsia="en-US" w:bidi="ar-SA"/>
      </w:rPr>
    </w:lvl>
    <w:lvl w:ilvl="4">
      <w:numFmt w:val="bullet"/>
      <w:lvlText w:val="•"/>
      <w:lvlJc w:val="left"/>
      <w:pPr>
        <w:ind w:left="4333" w:hanging="720"/>
      </w:pPr>
      <w:rPr>
        <w:rFonts w:hint="default"/>
        <w:lang w:val="en-US" w:eastAsia="en-US" w:bidi="ar-SA"/>
      </w:rPr>
    </w:lvl>
    <w:lvl w:ilvl="5">
      <w:numFmt w:val="bullet"/>
      <w:lvlText w:val="•"/>
      <w:lvlJc w:val="left"/>
      <w:pPr>
        <w:ind w:left="5251" w:hanging="720"/>
      </w:pPr>
      <w:rPr>
        <w:rFonts w:hint="default"/>
        <w:lang w:val="en-US" w:eastAsia="en-US" w:bidi="ar-SA"/>
      </w:rPr>
    </w:lvl>
    <w:lvl w:ilvl="6">
      <w:numFmt w:val="bullet"/>
      <w:lvlText w:val="•"/>
      <w:lvlJc w:val="left"/>
      <w:pPr>
        <w:ind w:left="6168" w:hanging="720"/>
      </w:pPr>
      <w:rPr>
        <w:rFonts w:hint="default"/>
        <w:lang w:val="en-US" w:eastAsia="en-US" w:bidi="ar-SA"/>
      </w:rPr>
    </w:lvl>
    <w:lvl w:ilvl="7">
      <w:numFmt w:val="bullet"/>
      <w:lvlText w:val="•"/>
      <w:lvlJc w:val="left"/>
      <w:pPr>
        <w:ind w:left="7086" w:hanging="720"/>
      </w:pPr>
      <w:rPr>
        <w:rFonts w:hint="default"/>
        <w:lang w:val="en-US" w:eastAsia="en-US" w:bidi="ar-SA"/>
      </w:rPr>
    </w:lvl>
    <w:lvl w:ilvl="8">
      <w:numFmt w:val="bullet"/>
      <w:lvlText w:val="•"/>
      <w:lvlJc w:val="left"/>
      <w:pPr>
        <w:ind w:left="8004" w:hanging="720"/>
      </w:pPr>
      <w:rPr>
        <w:rFonts w:hint="default"/>
        <w:lang w:val="en-US" w:eastAsia="en-US" w:bidi="ar-SA"/>
      </w:rPr>
    </w:lvl>
  </w:abstractNum>
  <w:abstractNum w:abstractNumId="57" w15:restartNumberingAfterBreak="0">
    <w:nsid w:val="61AA0EFB"/>
    <w:multiLevelType w:val="hybridMultilevel"/>
    <w:tmpl w:val="40661A6A"/>
    <w:lvl w:ilvl="0" w:tplc="7256E850">
      <w:start w:val="1"/>
      <w:numFmt w:val="decimal"/>
      <w:lvlText w:val="15.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620944F2"/>
    <w:multiLevelType w:val="hybridMultilevel"/>
    <w:tmpl w:val="83D89F38"/>
    <w:lvl w:ilvl="0" w:tplc="FFFFFFFF">
      <w:start w:val="1"/>
      <w:numFmt w:val="decimal"/>
      <w:lvlText w:val="18.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655371D1"/>
    <w:multiLevelType w:val="multilevel"/>
    <w:tmpl w:val="BE9E31F0"/>
    <w:lvl w:ilvl="0">
      <w:start w:val="8"/>
      <w:numFmt w:val="decimal"/>
      <w:lvlText w:val="%1"/>
      <w:lvlJc w:val="left"/>
      <w:pPr>
        <w:tabs>
          <w:tab w:val="num" w:pos="720"/>
        </w:tabs>
        <w:ind w:left="720" w:hanging="720"/>
      </w:pPr>
      <w:rPr>
        <w:rFonts w:cs="Times New Roman" w:hint="default"/>
        <w:b w:val="0"/>
      </w:rPr>
    </w:lvl>
    <w:lvl w:ilvl="1">
      <w:start w:val="1"/>
      <w:numFmt w:val="decimalZero"/>
      <w:pStyle w:val="Style7"/>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60" w15:restartNumberingAfterBreak="0">
    <w:nsid w:val="672D7E72"/>
    <w:multiLevelType w:val="hybridMultilevel"/>
    <w:tmpl w:val="DB225964"/>
    <w:lvl w:ilvl="0" w:tplc="C0F6366A">
      <w:start w:val="1"/>
      <w:numFmt w:val="decimal"/>
      <w:lvlText w:val="12.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674C26AB"/>
    <w:multiLevelType w:val="hybridMultilevel"/>
    <w:tmpl w:val="3F3EAA14"/>
    <w:lvl w:ilvl="0" w:tplc="B6EAD7E2">
      <w:start w:val="1"/>
      <w:numFmt w:val="decimal"/>
      <w:lvlText w:val="9.0%1"/>
      <w:lvlJc w:val="left"/>
      <w:pPr>
        <w:ind w:left="360" w:hanging="360"/>
      </w:pPr>
      <w:rPr>
        <w:rFonts w:cs="Times New Roman" w:hint="default"/>
        <w:b/>
      </w:rPr>
    </w:lvl>
    <w:lvl w:ilvl="1" w:tplc="75C44F5A">
      <w:start w:val="1"/>
      <w:numFmt w:val="lowerLetter"/>
      <w:lvlText w:val="(%2)"/>
      <w:lvlJc w:val="left"/>
      <w:pPr>
        <w:ind w:left="1080" w:hanging="360"/>
      </w:pPr>
      <w:rPr>
        <w:rFonts w:hint="default"/>
        <w:b w:val="0"/>
        <w:bCs w:val="0"/>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67533653"/>
    <w:multiLevelType w:val="hybridMultilevel"/>
    <w:tmpl w:val="62328E44"/>
    <w:lvl w:ilvl="0" w:tplc="0A5E3838">
      <w:start w:val="1"/>
      <w:numFmt w:val="decimal"/>
      <w:lvlText w:val="2.0%1"/>
      <w:lvlJc w:val="left"/>
      <w:pPr>
        <w:ind w:left="360" w:hanging="360"/>
      </w:pPr>
      <w:rPr>
        <w:rFonts w:cs="Times New Roman"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6A77319A"/>
    <w:multiLevelType w:val="hybridMultilevel"/>
    <w:tmpl w:val="5A98FCD8"/>
    <w:lvl w:ilvl="0" w:tplc="A3849DD0">
      <w:start w:val="1"/>
      <w:numFmt w:val="lowerLetter"/>
      <w:lvlText w:val="(%1)"/>
      <w:lvlJc w:val="left"/>
      <w:pPr>
        <w:ind w:left="860" w:hanging="392"/>
      </w:pPr>
      <w:rPr>
        <w:rFonts w:ascii="Arial" w:eastAsia="Arial" w:hAnsi="Arial" w:cs="Arial" w:hint="default"/>
        <w:b w:val="0"/>
        <w:bCs w:val="0"/>
        <w:i w:val="0"/>
        <w:iCs w:val="0"/>
        <w:spacing w:val="0"/>
        <w:w w:val="99"/>
        <w:sz w:val="24"/>
        <w:szCs w:val="24"/>
        <w:lang w:val="en-US" w:eastAsia="en-US" w:bidi="ar-SA"/>
      </w:rPr>
    </w:lvl>
    <w:lvl w:ilvl="1" w:tplc="C88AE2E8">
      <w:numFmt w:val="bullet"/>
      <w:lvlText w:val="•"/>
      <w:lvlJc w:val="left"/>
      <w:pPr>
        <w:ind w:left="1758" w:hanging="392"/>
      </w:pPr>
      <w:rPr>
        <w:rFonts w:hint="default"/>
        <w:lang w:val="en-US" w:eastAsia="en-US" w:bidi="ar-SA"/>
      </w:rPr>
    </w:lvl>
    <w:lvl w:ilvl="2" w:tplc="729E77C4">
      <w:numFmt w:val="bullet"/>
      <w:lvlText w:val="•"/>
      <w:lvlJc w:val="left"/>
      <w:pPr>
        <w:ind w:left="2656" w:hanging="392"/>
      </w:pPr>
      <w:rPr>
        <w:rFonts w:hint="default"/>
        <w:lang w:val="en-US" w:eastAsia="en-US" w:bidi="ar-SA"/>
      </w:rPr>
    </w:lvl>
    <w:lvl w:ilvl="3" w:tplc="FCE81DE2">
      <w:numFmt w:val="bullet"/>
      <w:lvlText w:val="•"/>
      <w:lvlJc w:val="left"/>
      <w:pPr>
        <w:ind w:left="3554" w:hanging="392"/>
      </w:pPr>
      <w:rPr>
        <w:rFonts w:hint="default"/>
        <w:lang w:val="en-US" w:eastAsia="en-US" w:bidi="ar-SA"/>
      </w:rPr>
    </w:lvl>
    <w:lvl w:ilvl="4" w:tplc="A698C9F2">
      <w:numFmt w:val="bullet"/>
      <w:lvlText w:val="•"/>
      <w:lvlJc w:val="left"/>
      <w:pPr>
        <w:ind w:left="4452" w:hanging="392"/>
      </w:pPr>
      <w:rPr>
        <w:rFonts w:hint="default"/>
        <w:lang w:val="en-US" w:eastAsia="en-US" w:bidi="ar-SA"/>
      </w:rPr>
    </w:lvl>
    <w:lvl w:ilvl="5" w:tplc="E7F40D6C">
      <w:numFmt w:val="bullet"/>
      <w:lvlText w:val="•"/>
      <w:lvlJc w:val="left"/>
      <w:pPr>
        <w:ind w:left="5350" w:hanging="392"/>
      </w:pPr>
      <w:rPr>
        <w:rFonts w:hint="default"/>
        <w:lang w:val="en-US" w:eastAsia="en-US" w:bidi="ar-SA"/>
      </w:rPr>
    </w:lvl>
    <w:lvl w:ilvl="6" w:tplc="699E5470">
      <w:numFmt w:val="bullet"/>
      <w:lvlText w:val="•"/>
      <w:lvlJc w:val="left"/>
      <w:pPr>
        <w:ind w:left="6248" w:hanging="392"/>
      </w:pPr>
      <w:rPr>
        <w:rFonts w:hint="default"/>
        <w:lang w:val="en-US" w:eastAsia="en-US" w:bidi="ar-SA"/>
      </w:rPr>
    </w:lvl>
    <w:lvl w:ilvl="7" w:tplc="B98A590A">
      <w:numFmt w:val="bullet"/>
      <w:lvlText w:val="•"/>
      <w:lvlJc w:val="left"/>
      <w:pPr>
        <w:ind w:left="7146" w:hanging="392"/>
      </w:pPr>
      <w:rPr>
        <w:rFonts w:hint="default"/>
        <w:lang w:val="en-US" w:eastAsia="en-US" w:bidi="ar-SA"/>
      </w:rPr>
    </w:lvl>
    <w:lvl w:ilvl="8" w:tplc="3CC606E6">
      <w:numFmt w:val="bullet"/>
      <w:lvlText w:val="•"/>
      <w:lvlJc w:val="left"/>
      <w:pPr>
        <w:ind w:left="8044" w:hanging="392"/>
      </w:pPr>
      <w:rPr>
        <w:rFonts w:hint="default"/>
        <w:lang w:val="en-US" w:eastAsia="en-US" w:bidi="ar-SA"/>
      </w:rPr>
    </w:lvl>
  </w:abstractNum>
  <w:abstractNum w:abstractNumId="64" w15:restartNumberingAfterBreak="0">
    <w:nsid w:val="6EC67235"/>
    <w:multiLevelType w:val="hybridMultilevel"/>
    <w:tmpl w:val="59022F10"/>
    <w:lvl w:ilvl="0" w:tplc="F8FED01C">
      <w:start w:val="1"/>
      <w:numFmt w:val="lowerLetter"/>
      <w:lvlText w:val="(%1)"/>
      <w:lvlJc w:val="left"/>
      <w:pPr>
        <w:ind w:left="860" w:hanging="732"/>
      </w:pPr>
      <w:rPr>
        <w:rFonts w:ascii="Arial" w:eastAsia="Arial" w:hAnsi="Arial" w:cs="Arial" w:hint="default"/>
        <w:b w:val="0"/>
        <w:bCs w:val="0"/>
        <w:i w:val="0"/>
        <w:iCs w:val="0"/>
        <w:spacing w:val="0"/>
        <w:w w:val="99"/>
        <w:sz w:val="24"/>
        <w:szCs w:val="24"/>
        <w:lang w:val="en-US" w:eastAsia="en-US" w:bidi="ar-SA"/>
      </w:rPr>
    </w:lvl>
    <w:lvl w:ilvl="1" w:tplc="81B8046A">
      <w:numFmt w:val="bullet"/>
      <w:lvlText w:val="•"/>
      <w:lvlJc w:val="left"/>
      <w:pPr>
        <w:ind w:left="1758" w:hanging="732"/>
      </w:pPr>
      <w:rPr>
        <w:rFonts w:hint="default"/>
        <w:lang w:val="en-US" w:eastAsia="en-US" w:bidi="ar-SA"/>
      </w:rPr>
    </w:lvl>
    <w:lvl w:ilvl="2" w:tplc="A3C8C434">
      <w:numFmt w:val="bullet"/>
      <w:lvlText w:val="•"/>
      <w:lvlJc w:val="left"/>
      <w:pPr>
        <w:ind w:left="2656" w:hanging="732"/>
      </w:pPr>
      <w:rPr>
        <w:rFonts w:hint="default"/>
        <w:lang w:val="en-US" w:eastAsia="en-US" w:bidi="ar-SA"/>
      </w:rPr>
    </w:lvl>
    <w:lvl w:ilvl="3" w:tplc="8FFC2424">
      <w:numFmt w:val="bullet"/>
      <w:lvlText w:val="•"/>
      <w:lvlJc w:val="left"/>
      <w:pPr>
        <w:ind w:left="3554" w:hanging="732"/>
      </w:pPr>
      <w:rPr>
        <w:rFonts w:hint="default"/>
        <w:lang w:val="en-US" w:eastAsia="en-US" w:bidi="ar-SA"/>
      </w:rPr>
    </w:lvl>
    <w:lvl w:ilvl="4" w:tplc="016CEA12">
      <w:numFmt w:val="bullet"/>
      <w:lvlText w:val="•"/>
      <w:lvlJc w:val="left"/>
      <w:pPr>
        <w:ind w:left="4452" w:hanging="732"/>
      </w:pPr>
      <w:rPr>
        <w:rFonts w:hint="default"/>
        <w:lang w:val="en-US" w:eastAsia="en-US" w:bidi="ar-SA"/>
      </w:rPr>
    </w:lvl>
    <w:lvl w:ilvl="5" w:tplc="4DB2398A">
      <w:numFmt w:val="bullet"/>
      <w:lvlText w:val="•"/>
      <w:lvlJc w:val="left"/>
      <w:pPr>
        <w:ind w:left="5350" w:hanging="732"/>
      </w:pPr>
      <w:rPr>
        <w:rFonts w:hint="default"/>
        <w:lang w:val="en-US" w:eastAsia="en-US" w:bidi="ar-SA"/>
      </w:rPr>
    </w:lvl>
    <w:lvl w:ilvl="6" w:tplc="C1CC4B22">
      <w:numFmt w:val="bullet"/>
      <w:lvlText w:val="•"/>
      <w:lvlJc w:val="left"/>
      <w:pPr>
        <w:ind w:left="6248" w:hanging="732"/>
      </w:pPr>
      <w:rPr>
        <w:rFonts w:hint="default"/>
        <w:lang w:val="en-US" w:eastAsia="en-US" w:bidi="ar-SA"/>
      </w:rPr>
    </w:lvl>
    <w:lvl w:ilvl="7" w:tplc="A6907578">
      <w:numFmt w:val="bullet"/>
      <w:lvlText w:val="•"/>
      <w:lvlJc w:val="left"/>
      <w:pPr>
        <w:ind w:left="7146" w:hanging="732"/>
      </w:pPr>
      <w:rPr>
        <w:rFonts w:hint="default"/>
        <w:lang w:val="en-US" w:eastAsia="en-US" w:bidi="ar-SA"/>
      </w:rPr>
    </w:lvl>
    <w:lvl w:ilvl="8" w:tplc="161696DC">
      <w:numFmt w:val="bullet"/>
      <w:lvlText w:val="•"/>
      <w:lvlJc w:val="left"/>
      <w:pPr>
        <w:ind w:left="8044" w:hanging="732"/>
      </w:pPr>
      <w:rPr>
        <w:rFonts w:hint="default"/>
        <w:lang w:val="en-US" w:eastAsia="en-US" w:bidi="ar-SA"/>
      </w:rPr>
    </w:lvl>
  </w:abstractNum>
  <w:abstractNum w:abstractNumId="65" w15:restartNumberingAfterBreak="0">
    <w:nsid w:val="6EDA6618"/>
    <w:multiLevelType w:val="hybridMultilevel"/>
    <w:tmpl w:val="86643248"/>
    <w:lvl w:ilvl="0" w:tplc="FFFFFFFF">
      <w:start w:val="1"/>
      <w:numFmt w:val="lowerLetter"/>
      <w:lvlText w:val="(%1)"/>
      <w:lvlJc w:val="left"/>
      <w:pPr>
        <w:ind w:left="540" w:hanging="540"/>
      </w:pPr>
      <w:rPr>
        <w:rFonts w:ascii="Arial" w:eastAsia="Arial" w:hAnsi="Arial" w:cs="Arial" w:hint="default"/>
        <w:b w:val="0"/>
        <w:bCs w:val="0"/>
        <w:i w:val="0"/>
        <w:iCs w:val="0"/>
        <w:spacing w:val="0"/>
        <w:w w:val="99"/>
        <w:sz w:val="24"/>
        <w:szCs w:val="24"/>
        <w:lang w:val="en-US" w:eastAsia="en-US" w:bidi="ar-SA"/>
      </w:rPr>
    </w:lvl>
    <w:lvl w:ilvl="1" w:tplc="FFFFFFFF">
      <w:start w:val="1"/>
      <w:numFmt w:val="lowerRoman"/>
      <w:lvlText w:val="(%2)"/>
      <w:lvlJc w:val="left"/>
      <w:pPr>
        <w:ind w:left="991" w:hanging="360"/>
      </w:pPr>
      <w:rPr>
        <w:rFonts w:ascii="Arial" w:eastAsia="Arial" w:hAnsi="Arial" w:cs="Arial" w:hint="default"/>
        <w:b w:val="0"/>
        <w:bCs w:val="0"/>
        <w:i w:val="0"/>
        <w:iCs w:val="0"/>
        <w:spacing w:val="-2"/>
        <w:w w:val="99"/>
        <w:sz w:val="24"/>
        <w:szCs w:val="24"/>
        <w:lang w:val="en-US" w:eastAsia="en-US" w:bidi="ar-SA"/>
      </w:rPr>
    </w:lvl>
    <w:lvl w:ilvl="2" w:tplc="FFFFFFFF">
      <w:start w:val="1"/>
      <w:numFmt w:val="decimal"/>
      <w:lvlText w:val="(%3)"/>
      <w:lvlJc w:val="left"/>
      <w:pPr>
        <w:ind w:left="1968" w:hanging="360"/>
      </w:pPr>
      <w:rPr>
        <w:rFonts w:cs="Times New Roman" w:hint="default"/>
      </w:rPr>
    </w:lvl>
    <w:lvl w:ilvl="3" w:tplc="FFFFFFFF">
      <w:numFmt w:val="bullet"/>
      <w:lvlText w:val="•"/>
      <w:lvlJc w:val="left"/>
      <w:pPr>
        <w:ind w:left="2855" w:hanging="269"/>
      </w:pPr>
      <w:rPr>
        <w:rFonts w:hint="default"/>
        <w:lang w:val="en-US" w:eastAsia="en-US" w:bidi="ar-SA"/>
      </w:rPr>
    </w:lvl>
    <w:lvl w:ilvl="4" w:tplc="FFFFFFFF">
      <w:numFmt w:val="bullet"/>
      <w:lvlText w:val="•"/>
      <w:lvlJc w:val="left"/>
      <w:pPr>
        <w:ind w:left="3833" w:hanging="269"/>
      </w:pPr>
      <w:rPr>
        <w:rFonts w:hint="default"/>
        <w:lang w:val="en-US" w:eastAsia="en-US" w:bidi="ar-SA"/>
      </w:rPr>
    </w:lvl>
    <w:lvl w:ilvl="5" w:tplc="FFFFFFFF">
      <w:numFmt w:val="bullet"/>
      <w:lvlText w:val="•"/>
      <w:lvlJc w:val="left"/>
      <w:pPr>
        <w:ind w:left="4811" w:hanging="269"/>
      </w:pPr>
      <w:rPr>
        <w:rFonts w:hint="default"/>
        <w:lang w:val="en-US" w:eastAsia="en-US" w:bidi="ar-SA"/>
      </w:rPr>
    </w:lvl>
    <w:lvl w:ilvl="6" w:tplc="FFFFFFFF">
      <w:numFmt w:val="bullet"/>
      <w:lvlText w:val="•"/>
      <w:lvlJc w:val="left"/>
      <w:pPr>
        <w:ind w:left="5788" w:hanging="269"/>
      </w:pPr>
      <w:rPr>
        <w:rFonts w:hint="default"/>
        <w:lang w:val="en-US" w:eastAsia="en-US" w:bidi="ar-SA"/>
      </w:rPr>
    </w:lvl>
    <w:lvl w:ilvl="7" w:tplc="FFFFFFFF">
      <w:numFmt w:val="bullet"/>
      <w:lvlText w:val="•"/>
      <w:lvlJc w:val="left"/>
      <w:pPr>
        <w:ind w:left="6766" w:hanging="269"/>
      </w:pPr>
      <w:rPr>
        <w:rFonts w:hint="default"/>
        <w:lang w:val="en-US" w:eastAsia="en-US" w:bidi="ar-SA"/>
      </w:rPr>
    </w:lvl>
    <w:lvl w:ilvl="8" w:tplc="FFFFFFFF">
      <w:numFmt w:val="bullet"/>
      <w:lvlText w:val="•"/>
      <w:lvlJc w:val="left"/>
      <w:pPr>
        <w:ind w:left="7744" w:hanging="269"/>
      </w:pPr>
      <w:rPr>
        <w:rFonts w:hint="default"/>
        <w:lang w:val="en-US" w:eastAsia="en-US" w:bidi="ar-SA"/>
      </w:rPr>
    </w:lvl>
  </w:abstractNum>
  <w:abstractNum w:abstractNumId="66" w15:restartNumberingAfterBreak="0">
    <w:nsid w:val="709545D9"/>
    <w:multiLevelType w:val="hybridMultilevel"/>
    <w:tmpl w:val="E104F77A"/>
    <w:lvl w:ilvl="0" w:tplc="25A48792">
      <w:start w:val="1"/>
      <w:numFmt w:val="decimal"/>
      <w:lvlText w:val="17.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72655984"/>
    <w:multiLevelType w:val="multilevel"/>
    <w:tmpl w:val="673A85AE"/>
    <w:lvl w:ilvl="0">
      <w:start w:val="5"/>
      <w:numFmt w:val="decimal"/>
      <w:lvlText w:val="%1"/>
      <w:lvlJc w:val="left"/>
      <w:pPr>
        <w:tabs>
          <w:tab w:val="num" w:pos="720"/>
        </w:tabs>
        <w:ind w:left="720" w:hanging="720"/>
      </w:pPr>
      <w:rPr>
        <w:rFonts w:cs="Times New Roman" w:hint="default"/>
      </w:rPr>
    </w:lvl>
    <w:lvl w:ilvl="1">
      <w:start w:val="1"/>
      <w:numFmt w:val="decimalZero"/>
      <w:pStyle w:val="Style4"/>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8" w15:restartNumberingAfterBreak="0">
    <w:nsid w:val="7681152F"/>
    <w:multiLevelType w:val="multilevel"/>
    <w:tmpl w:val="BBA2D044"/>
    <w:lvl w:ilvl="0">
      <w:start w:val="19"/>
      <w:numFmt w:val="decimal"/>
      <w:lvlText w:val="%1"/>
      <w:lvlJc w:val="left"/>
      <w:pPr>
        <w:ind w:left="860" w:hanging="720"/>
      </w:pPr>
      <w:rPr>
        <w:rFonts w:hint="default"/>
        <w:lang w:val="en-US" w:eastAsia="en-US" w:bidi="ar-SA"/>
      </w:rPr>
    </w:lvl>
    <w:lvl w:ilvl="1">
      <w:start w:val="1"/>
      <w:numFmt w:val="decimalZero"/>
      <w:lvlText w:val="%1.%2"/>
      <w:lvlJc w:val="left"/>
      <w:pPr>
        <w:ind w:left="860" w:hanging="720"/>
      </w:pPr>
      <w:rPr>
        <w:rFonts w:ascii="Arial" w:eastAsia="Arial" w:hAnsi="Arial" w:cs="Arial" w:hint="default"/>
        <w:b/>
        <w:bCs/>
        <w:i w:val="0"/>
        <w:iCs w:val="0"/>
        <w:spacing w:val="-1"/>
        <w:w w:val="99"/>
        <w:sz w:val="24"/>
        <w:szCs w:val="24"/>
        <w:lang w:val="en-US" w:eastAsia="en-US" w:bidi="ar-SA"/>
      </w:rPr>
    </w:lvl>
    <w:lvl w:ilvl="2">
      <w:start w:val="1"/>
      <w:numFmt w:val="lowerLetter"/>
      <w:lvlText w:val="(%3)"/>
      <w:lvlJc w:val="left"/>
      <w:pPr>
        <w:ind w:left="1580" w:hanging="720"/>
      </w:pPr>
      <w:rPr>
        <w:rFonts w:ascii="Arial" w:eastAsia="Arial" w:hAnsi="Arial" w:cs="Arial" w:hint="default"/>
        <w:b w:val="0"/>
        <w:bCs w:val="0"/>
        <w:i w:val="0"/>
        <w:iCs w:val="0"/>
        <w:spacing w:val="0"/>
        <w:w w:val="99"/>
        <w:sz w:val="24"/>
        <w:szCs w:val="24"/>
        <w:lang w:val="en-US" w:eastAsia="en-US" w:bidi="ar-SA"/>
      </w:rPr>
    </w:lvl>
    <w:lvl w:ilvl="3">
      <w:numFmt w:val="bullet"/>
      <w:lvlText w:val="•"/>
      <w:lvlJc w:val="left"/>
      <w:pPr>
        <w:ind w:left="3415" w:hanging="720"/>
      </w:pPr>
      <w:rPr>
        <w:rFonts w:hint="default"/>
        <w:lang w:val="en-US" w:eastAsia="en-US" w:bidi="ar-SA"/>
      </w:rPr>
    </w:lvl>
    <w:lvl w:ilvl="4">
      <w:numFmt w:val="bullet"/>
      <w:lvlText w:val="•"/>
      <w:lvlJc w:val="left"/>
      <w:pPr>
        <w:ind w:left="4333" w:hanging="720"/>
      </w:pPr>
      <w:rPr>
        <w:rFonts w:hint="default"/>
        <w:lang w:val="en-US" w:eastAsia="en-US" w:bidi="ar-SA"/>
      </w:rPr>
    </w:lvl>
    <w:lvl w:ilvl="5">
      <w:numFmt w:val="bullet"/>
      <w:lvlText w:val="•"/>
      <w:lvlJc w:val="left"/>
      <w:pPr>
        <w:ind w:left="5251" w:hanging="720"/>
      </w:pPr>
      <w:rPr>
        <w:rFonts w:hint="default"/>
        <w:lang w:val="en-US" w:eastAsia="en-US" w:bidi="ar-SA"/>
      </w:rPr>
    </w:lvl>
    <w:lvl w:ilvl="6">
      <w:numFmt w:val="bullet"/>
      <w:lvlText w:val="•"/>
      <w:lvlJc w:val="left"/>
      <w:pPr>
        <w:ind w:left="6168" w:hanging="720"/>
      </w:pPr>
      <w:rPr>
        <w:rFonts w:hint="default"/>
        <w:lang w:val="en-US" w:eastAsia="en-US" w:bidi="ar-SA"/>
      </w:rPr>
    </w:lvl>
    <w:lvl w:ilvl="7">
      <w:numFmt w:val="bullet"/>
      <w:lvlText w:val="•"/>
      <w:lvlJc w:val="left"/>
      <w:pPr>
        <w:ind w:left="7086" w:hanging="720"/>
      </w:pPr>
      <w:rPr>
        <w:rFonts w:hint="default"/>
        <w:lang w:val="en-US" w:eastAsia="en-US" w:bidi="ar-SA"/>
      </w:rPr>
    </w:lvl>
    <w:lvl w:ilvl="8">
      <w:numFmt w:val="bullet"/>
      <w:lvlText w:val="•"/>
      <w:lvlJc w:val="left"/>
      <w:pPr>
        <w:ind w:left="8004" w:hanging="720"/>
      </w:pPr>
      <w:rPr>
        <w:rFonts w:hint="default"/>
        <w:lang w:val="en-US" w:eastAsia="en-US" w:bidi="ar-SA"/>
      </w:rPr>
    </w:lvl>
  </w:abstractNum>
  <w:abstractNum w:abstractNumId="69" w15:restartNumberingAfterBreak="0">
    <w:nsid w:val="7E2F3611"/>
    <w:multiLevelType w:val="multilevel"/>
    <w:tmpl w:val="04DE08BA"/>
    <w:lvl w:ilvl="0">
      <w:start w:val="3"/>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16cid:durableId="610085502">
    <w:abstractNumId w:val="61"/>
  </w:num>
  <w:num w:numId="2" w16cid:durableId="93867222">
    <w:abstractNumId w:val="5"/>
  </w:num>
  <w:num w:numId="3" w16cid:durableId="1772311414">
    <w:abstractNumId w:val="27"/>
  </w:num>
  <w:num w:numId="4" w16cid:durableId="294453444">
    <w:abstractNumId w:val="19"/>
  </w:num>
  <w:num w:numId="5" w16cid:durableId="203490008">
    <w:abstractNumId w:val="67"/>
  </w:num>
  <w:num w:numId="6" w16cid:durableId="2121533657">
    <w:abstractNumId w:val="40"/>
  </w:num>
  <w:num w:numId="7" w16cid:durableId="418796235">
    <w:abstractNumId w:val="20"/>
  </w:num>
  <w:num w:numId="8" w16cid:durableId="1832479719">
    <w:abstractNumId w:val="2"/>
  </w:num>
  <w:num w:numId="9" w16cid:durableId="1269243270">
    <w:abstractNumId w:val="42"/>
  </w:num>
  <w:num w:numId="10" w16cid:durableId="2079550143">
    <w:abstractNumId w:val="55"/>
  </w:num>
  <w:num w:numId="11" w16cid:durableId="147288204">
    <w:abstractNumId w:val="12"/>
  </w:num>
  <w:num w:numId="12" w16cid:durableId="685904573">
    <w:abstractNumId w:val="6"/>
  </w:num>
  <w:num w:numId="13" w16cid:durableId="56171720">
    <w:abstractNumId w:val="59"/>
  </w:num>
  <w:num w:numId="14" w16cid:durableId="1401053204">
    <w:abstractNumId w:val="18"/>
  </w:num>
  <w:num w:numId="15" w16cid:durableId="992485564">
    <w:abstractNumId w:val="3"/>
  </w:num>
  <w:num w:numId="16" w16cid:durableId="1531726129">
    <w:abstractNumId w:val="46"/>
  </w:num>
  <w:num w:numId="17" w16cid:durableId="849029696">
    <w:abstractNumId w:val="8"/>
  </w:num>
  <w:num w:numId="18" w16cid:durableId="699092034">
    <w:abstractNumId w:val="1"/>
  </w:num>
  <w:num w:numId="19" w16cid:durableId="818037046">
    <w:abstractNumId w:val="11"/>
  </w:num>
  <w:num w:numId="20" w16cid:durableId="2133136564">
    <w:abstractNumId w:val="47"/>
  </w:num>
  <w:num w:numId="21" w16cid:durableId="40517510">
    <w:abstractNumId w:val="37"/>
  </w:num>
  <w:num w:numId="22" w16cid:durableId="1608078465">
    <w:abstractNumId w:val="52"/>
  </w:num>
  <w:num w:numId="23" w16cid:durableId="84739036">
    <w:abstractNumId w:val="48"/>
  </w:num>
  <w:num w:numId="24" w16cid:durableId="290016874">
    <w:abstractNumId w:val="7"/>
    <w:lvlOverride w:ilvl="0">
      <w:lvl w:ilvl="0">
        <w:start w:val="1"/>
        <w:numFmt w:val="decimal"/>
        <w:lvlText w:val="Article %1"/>
        <w:lvlJc w:val="left"/>
        <w:pPr>
          <w:tabs>
            <w:tab w:val="num" w:pos="1080"/>
          </w:tabs>
          <w:ind w:left="1080" w:hanging="720"/>
        </w:pPr>
        <w:rPr>
          <w:rFonts w:cs="Times New Roman" w:hint="default"/>
          <w:b/>
          <w:bCs/>
        </w:rPr>
      </w:lvl>
    </w:lvlOverride>
    <w:lvlOverride w:ilvl="1">
      <w:lvl w:ilvl="1">
        <w:start w:val="1"/>
        <w:numFmt w:val="decimalZero"/>
        <w:lvlText w:val="%1.%2"/>
        <w:lvlJc w:val="left"/>
        <w:pPr>
          <w:tabs>
            <w:tab w:val="num" w:pos="1080"/>
          </w:tabs>
          <w:ind w:left="1080" w:hanging="720"/>
        </w:pPr>
        <w:rPr>
          <w:rFonts w:cs="Times New Roman" w:hint="default"/>
          <w:b/>
          <w:sz w:val="24"/>
          <w:szCs w:val="24"/>
        </w:rPr>
      </w:lvl>
    </w:lvlOverride>
    <w:lvlOverride w:ilvl="2">
      <w:lvl w:ilvl="2">
        <w:start w:val="1"/>
        <w:numFmt w:val="decimal"/>
        <w:lvlText w:val="%1.%2.%3"/>
        <w:lvlJc w:val="left"/>
        <w:pPr>
          <w:tabs>
            <w:tab w:val="num" w:pos="1080"/>
          </w:tabs>
          <w:ind w:left="1080" w:hanging="720"/>
        </w:pPr>
        <w:rPr>
          <w:rFonts w:cs="Times New Roman" w:hint="default"/>
          <w:b w:val="0"/>
        </w:rPr>
      </w:lvl>
    </w:lvlOverride>
    <w:lvlOverride w:ilvl="3">
      <w:lvl w:ilvl="3">
        <w:start w:val="1"/>
        <w:numFmt w:val="decimal"/>
        <w:lvlText w:val="%1.%2.%3.%4"/>
        <w:lvlJc w:val="left"/>
        <w:pPr>
          <w:tabs>
            <w:tab w:val="num" w:pos="1440"/>
          </w:tabs>
          <w:ind w:left="1440" w:hanging="1080"/>
        </w:pPr>
        <w:rPr>
          <w:rFonts w:cs="Times New Roman" w:hint="default"/>
          <w:b w:val="0"/>
        </w:rPr>
      </w:lvl>
    </w:lvlOverride>
    <w:lvlOverride w:ilvl="4">
      <w:lvl w:ilvl="4">
        <w:start w:val="1"/>
        <w:numFmt w:val="decimal"/>
        <w:lvlText w:val="%1.%2.%3.%4.%5"/>
        <w:lvlJc w:val="left"/>
        <w:pPr>
          <w:tabs>
            <w:tab w:val="num" w:pos="1440"/>
          </w:tabs>
          <w:ind w:left="1440" w:hanging="1080"/>
        </w:pPr>
        <w:rPr>
          <w:rFonts w:cs="Times New Roman" w:hint="default"/>
          <w:b w:val="0"/>
        </w:rPr>
      </w:lvl>
    </w:lvlOverride>
    <w:lvlOverride w:ilvl="5">
      <w:lvl w:ilvl="5">
        <w:start w:val="1"/>
        <w:numFmt w:val="decimal"/>
        <w:lvlText w:val="%1.%2.%3.%4.%5.%6"/>
        <w:lvlJc w:val="left"/>
        <w:pPr>
          <w:tabs>
            <w:tab w:val="num" w:pos="1800"/>
          </w:tabs>
          <w:ind w:left="1800" w:hanging="1440"/>
        </w:pPr>
        <w:rPr>
          <w:rFonts w:cs="Times New Roman" w:hint="default"/>
          <w:b w:val="0"/>
        </w:rPr>
      </w:lvl>
    </w:lvlOverride>
    <w:lvlOverride w:ilvl="6">
      <w:lvl w:ilvl="6">
        <w:start w:val="1"/>
        <w:numFmt w:val="decimal"/>
        <w:lvlText w:val="%1.%2.%3.%4.%5.%6.%7"/>
        <w:lvlJc w:val="left"/>
        <w:pPr>
          <w:tabs>
            <w:tab w:val="num" w:pos="1800"/>
          </w:tabs>
          <w:ind w:left="1800" w:hanging="1440"/>
        </w:pPr>
        <w:rPr>
          <w:rFonts w:cs="Times New Roman" w:hint="default"/>
          <w:b w:val="0"/>
        </w:rPr>
      </w:lvl>
    </w:lvlOverride>
    <w:lvlOverride w:ilvl="7">
      <w:lvl w:ilvl="7">
        <w:start w:val="1"/>
        <w:numFmt w:val="decimal"/>
        <w:lvlText w:val="%1.%2.%3.%4.%5.%6.%7.%8"/>
        <w:lvlJc w:val="left"/>
        <w:pPr>
          <w:tabs>
            <w:tab w:val="num" w:pos="2160"/>
          </w:tabs>
          <w:ind w:left="2160" w:hanging="1800"/>
        </w:pPr>
        <w:rPr>
          <w:rFonts w:cs="Times New Roman" w:hint="default"/>
          <w:b w:val="0"/>
        </w:rPr>
      </w:lvl>
    </w:lvlOverride>
    <w:lvlOverride w:ilvl="8">
      <w:lvl w:ilvl="8">
        <w:start w:val="1"/>
        <w:numFmt w:val="decimal"/>
        <w:lvlText w:val="%1.%2.%3.%4.%5.%6.%7.%8.%9"/>
        <w:lvlJc w:val="left"/>
        <w:pPr>
          <w:tabs>
            <w:tab w:val="num" w:pos="2160"/>
          </w:tabs>
          <w:ind w:left="2160" w:hanging="1800"/>
        </w:pPr>
        <w:rPr>
          <w:rFonts w:cs="Times New Roman" w:hint="default"/>
          <w:b w:val="0"/>
        </w:rPr>
      </w:lvl>
    </w:lvlOverride>
  </w:num>
  <w:num w:numId="25" w16cid:durableId="794250178">
    <w:abstractNumId w:val="54"/>
  </w:num>
  <w:num w:numId="26" w16cid:durableId="483550329">
    <w:abstractNumId w:val="39"/>
  </w:num>
  <w:num w:numId="27" w16cid:durableId="1306661202">
    <w:abstractNumId w:val="62"/>
  </w:num>
  <w:num w:numId="28" w16cid:durableId="411660707">
    <w:abstractNumId w:val="44"/>
  </w:num>
  <w:num w:numId="29" w16cid:durableId="1550654179">
    <w:abstractNumId w:val="28"/>
  </w:num>
  <w:num w:numId="30" w16cid:durableId="764301675">
    <w:abstractNumId w:val="23"/>
  </w:num>
  <w:num w:numId="31" w16cid:durableId="1290012879">
    <w:abstractNumId w:val="4"/>
  </w:num>
  <w:num w:numId="32" w16cid:durableId="303318755">
    <w:abstractNumId w:val="33"/>
  </w:num>
  <w:num w:numId="33" w16cid:durableId="920673135">
    <w:abstractNumId w:val="60"/>
  </w:num>
  <w:num w:numId="34" w16cid:durableId="24645644">
    <w:abstractNumId w:val="13"/>
  </w:num>
  <w:num w:numId="35" w16cid:durableId="1400440341">
    <w:abstractNumId w:val="31"/>
  </w:num>
  <w:num w:numId="36" w16cid:durableId="2146042023">
    <w:abstractNumId w:val="57"/>
  </w:num>
  <w:num w:numId="37" w16cid:durableId="832914662">
    <w:abstractNumId w:val="50"/>
  </w:num>
  <w:num w:numId="38" w16cid:durableId="1769808035">
    <w:abstractNumId w:val="66"/>
  </w:num>
  <w:num w:numId="39" w16cid:durableId="1071152705">
    <w:abstractNumId w:val="25"/>
  </w:num>
  <w:num w:numId="40" w16cid:durableId="1632441258">
    <w:abstractNumId w:val="14"/>
  </w:num>
  <w:num w:numId="41" w16cid:durableId="654067785">
    <w:abstractNumId w:val="21"/>
  </w:num>
  <w:num w:numId="42" w16cid:durableId="1229346874">
    <w:abstractNumId w:val="43"/>
  </w:num>
  <w:num w:numId="43" w16cid:durableId="1602839697">
    <w:abstractNumId w:val="58"/>
  </w:num>
  <w:num w:numId="44" w16cid:durableId="1266184141">
    <w:abstractNumId w:val="7"/>
  </w:num>
  <w:num w:numId="45" w16cid:durableId="1395009349">
    <w:abstractNumId w:val="69"/>
  </w:num>
  <w:num w:numId="46" w16cid:durableId="1231581707">
    <w:abstractNumId w:val="34"/>
  </w:num>
  <w:num w:numId="47" w16cid:durableId="1895382711">
    <w:abstractNumId w:val="4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06229746">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96295015">
    <w:abstractNumId w:val="59"/>
  </w:num>
  <w:num w:numId="50" w16cid:durableId="1146094984">
    <w:abstractNumId w:val="36"/>
  </w:num>
  <w:num w:numId="51" w16cid:durableId="1376275379">
    <w:abstractNumId w:val="63"/>
  </w:num>
  <w:num w:numId="52" w16cid:durableId="1552035869">
    <w:abstractNumId w:val="26"/>
  </w:num>
  <w:num w:numId="53" w16cid:durableId="1922057200">
    <w:abstractNumId w:val="17"/>
  </w:num>
  <w:num w:numId="54" w16cid:durableId="169218843">
    <w:abstractNumId w:val="24"/>
  </w:num>
  <w:num w:numId="55" w16cid:durableId="991718878">
    <w:abstractNumId w:val="59"/>
  </w:num>
  <w:num w:numId="56" w16cid:durableId="985012301">
    <w:abstractNumId w:val="59"/>
  </w:num>
  <w:num w:numId="57" w16cid:durableId="576475089">
    <w:abstractNumId w:val="59"/>
  </w:num>
  <w:num w:numId="58" w16cid:durableId="1844971374">
    <w:abstractNumId w:val="59"/>
  </w:num>
  <w:num w:numId="59" w16cid:durableId="1566377721">
    <w:abstractNumId w:val="59"/>
  </w:num>
  <w:num w:numId="60" w16cid:durableId="1144129083">
    <w:abstractNumId w:val="59"/>
  </w:num>
  <w:num w:numId="61" w16cid:durableId="383063843">
    <w:abstractNumId w:val="9"/>
  </w:num>
  <w:num w:numId="62" w16cid:durableId="127281248">
    <w:abstractNumId w:val="22"/>
  </w:num>
  <w:num w:numId="63" w16cid:durableId="1744797251">
    <w:abstractNumId w:val="49"/>
  </w:num>
  <w:num w:numId="64" w16cid:durableId="1220895401">
    <w:abstractNumId w:val="64"/>
  </w:num>
  <w:num w:numId="65" w16cid:durableId="683092580">
    <w:abstractNumId w:val="51"/>
  </w:num>
  <w:num w:numId="66" w16cid:durableId="1713192654">
    <w:abstractNumId w:val="30"/>
  </w:num>
  <w:num w:numId="67" w16cid:durableId="795296001">
    <w:abstractNumId w:val="10"/>
  </w:num>
  <w:num w:numId="68" w16cid:durableId="1705131761">
    <w:abstractNumId w:val="35"/>
  </w:num>
  <w:num w:numId="69" w16cid:durableId="1611550607">
    <w:abstractNumId w:val="32"/>
  </w:num>
  <w:num w:numId="70" w16cid:durableId="1279213667">
    <w:abstractNumId w:val="59"/>
  </w:num>
  <w:num w:numId="71" w16cid:durableId="1293168772">
    <w:abstractNumId w:val="15"/>
  </w:num>
  <w:num w:numId="72" w16cid:durableId="313681742">
    <w:abstractNumId w:val="29"/>
  </w:num>
  <w:num w:numId="73" w16cid:durableId="1672952589">
    <w:abstractNumId w:val="56"/>
  </w:num>
  <w:num w:numId="74" w16cid:durableId="794566017">
    <w:abstractNumId w:val="45"/>
  </w:num>
  <w:num w:numId="75" w16cid:durableId="554242393">
    <w:abstractNumId w:val="68"/>
  </w:num>
  <w:num w:numId="76" w16cid:durableId="2034990030">
    <w:abstractNumId w:val="0"/>
  </w:num>
  <w:num w:numId="77" w16cid:durableId="1278216931">
    <w:abstractNumId w:val="41"/>
  </w:num>
  <w:num w:numId="78" w16cid:durableId="1091782318">
    <w:abstractNumId w:val="59"/>
  </w:num>
  <w:num w:numId="79" w16cid:durableId="1791898833">
    <w:abstractNumId w:val="59"/>
  </w:num>
  <w:num w:numId="80" w16cid:durableId="218439582">
    <w:abstractNumId w:val="59"/>
  </w:num>
  <w:num w:numId="81" w16cid:durableId="472215950">
    <w:abstractNumId w:val="59"/>
  </w:num>
  <w:num w:numId="82" w16cid:durableId="529731709">
    <w:abstractNumId w:val="59"/>
  </w:num>
  <w:num w:numId="83" w16cid:durableId="1299140131">
    <w:abstractNumId w:val="59"/>
  </w:num>
  <w:num w:numId="84" w16cid:durableId="2027704538">
    <w:abstractNumId w:val="59"/>
  </w:num>
  <w:num w:numId="85" w16cid:durableId="1160653577">
    <w:abstractNumId w:val="38"/>
  </w:num>
  <w:num w:numId="86" w16cid:durableId="1925841374">
    <w:abstractNumId w:val="65"/>
  </w:num>
  <w:num w:numId="87" w16cid:durableId="1452280462">
    <w:abstractNumId w:val="59"/>
  </w:num>
  <w:num w:numId="88" w16cid:durableId="492139730">
    <w:abstractNumId w:val="16"/>
  </w:num>
  <w:num w:numId="89" w16cid:durableId="1638603570">
    <w:abstractNumId w:val="5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1362D"/>
    <w:rsid w:val="000007F9"/>
    <w:rsid w:val="00001594"/>
    <w:rsid w:val="000016C4"/>
    <w:rsid w:val="0000171E"/>
    <w:rsid w:val="00001AC0"/>
    <w:rsid w:val="00001F73"/>
    <w:rsid w:val="000026A3"/>
    <w:rsid w:val="000038E8"/>
    <w:rsid w:val="000039CB"/>
    <w:rsid w:val="00003B3F"/>
    <w:rsid w:val="0000513A"/>
    <w:rsid w:val="000056E8"/>
    <w:rsid w:val="00010154"/>
    <w:rsid w:val="0001028D"/>
    <w:rsid w:val="00011A16"/>
    <w:rsid w:val="00012181"/>
    <w:rsid w:val="000126FF"/>
    <w:rsid w:val="00012A6B"/>
    <w:rsid w:val="00012B85"/>
    <w:rsid w:val="00013114"/>
    <w:rsid w:val="00013206"/>
    <w:rsid w:val="0001367E"/>
    <w:rsid w:val="000138C3"/>
    <w:rsid w:val="0001546C"/>
    <w:rsid w:val="000163CA"/>
    <w:rsid w:val="00016ADA"/>
    <w:rsid w:val="000174E8"/>
    <w:rsid w:val="00021FDE"/>
    <w:rsid w:val="00022D7A"/>
    <w:rsid w:val="0002383C"/>
    <w:rsid w:val="00024E5A"/>
    <w:rsid w:val="000251AB"/>
    <w:rsid w:val="000261F5"/>
    <w:rsid w:val="00026368"/>
    <w:rsid w:val="000269DB"/>
    <w:rsid w:val="00027608"/>
    <w:rsid w:val="00030284"/>
    <w:rsid w:val="0003084F"/>
    <w:rsid w:val="00030AA9"/>
    <w:rsid w:val="000317F8"/>
    <w:rsid w:val="0003229C"/>
    <w:rsid w:val="000329F4"/>
    <w:rsid w:val="00032A0F"/>
    <w:rsid w:val="00032B66"/>
    <w:rsid w:val="000330D8"/>
    <w:rsid w:val="000336CF"/>
    <w:rsid w:val="00035485"/>
    <w:rsid w:val="00035EAC"/>
    <w:rsid w:val="00037C42"/>
    <w:rsid w:val="00037E83"/>
    <w:rsid w:val="0004068D"/>
    <w:rsid w:val="0004075F"/>
    <w:rsid w:val="00040920"/>
    <w:rsid w:val="000413A4"/>
    <w:rsid w:val="0004180E"/>
    <w:rsid w:val="0004288E"/>
    <w:rsid w:val="00042D3D"/>
    <w:rsid w:val="000435DF"/>
    <w:rsid w:val="000436B8"/>
    <w:rsid w:val="000441BB"/>
    <w:rsid w:val="00044F34"/>
    <w:rsid w:val="00045785"/>
    <w:rsid w:val="0004656C"/>
    <w:rsid w:val="0004691C"/>
    <w:rsid w:val="00046FCF"/>
    <w:rsid w:val="000475D0"/>
    <w:rsid w:val="0005013E"/>
    <w:rsid w:val="00050CAB"/>
    <w:rsid w:val="0005353E"/>
    <w:rsid w:val="000536E4"/>
    <w:rsid w:val="0005574E"/>
    <w:rsid w:val="00055FDC"/>
    <w:rsid w:val="00060C94"/>
    <w:rsid w:val="000623C3"/>
    <w:rsid w:val="000625C1"/>
    <w:rsid w:val="00062E92"/>
    <w:rsid w:val="00064DF7"/>
    <w:rsid w:val="000658B7"/>
    <w:rsid w:val="00066674"/>
    <w:rsid w:val="00066D25"/>
    <w:rsid w:val="00067200"/>
    <w:rsid w:val="00067261"/>
    <w:rsid w:val="00070BAA"/>
    <w:rsid w:val="00071109"/>
    <w:rsid w:val="0007117E"/>
    <w:rsid w:val="000719CA"/>
    <w:rsid w:val="000723CD"/>
    <w:rsid w:val="000724AC"/>
    <w:rsid w:val="00072B07"/>
    <w:rsid w:val="00072B21"/>
    <w:rsid w:val="000743E5"/>
    <w:rsid w:val="0007476C"/>
    <w:rsid w:val="000747D4"/>
    <w:rsid w:val="000764EF"/>
    <w:rsid w:val="000807FB"/>
    <w:rsid w:val="0008148D"/>
    <w:rsid w:val="00081D30"/>
    <w:rsid w:val="0008217A"/>
    <w:rsid w:val="0008241A"/>
    <w:rsid w:val="00083241"/>
    <w:rsid w:val="0008328A"/>
    <w:rsid w:val="000833C4"/>
    <w:rsid w:val="00083AA9"/>
    <w:rsid w:val="000850A3"/>
    <w:rsid w:val="00085DE5"/>
    <w:rsid w:val="00086A50"/>
    <w:rsid w:val="000874CA"/>
    <w:rsid w:val="000914AD"/>
    <w:rsid w:val="0009495E"/>
    <w:rsid w:val="00094E03"/>
    <w:rsid w:val="00094F69"/>
    <w:rsid w:val="00095940"/>
    <w:rsid w:val="00096B00"/>
    <w:rsid w:val="000A0119"/>
    <w:rsid w:val="000A0742"/>
    <w:rsid w:val="000A0EF9"/>
    <w:rsid w:val="000A0FAC"/>
    <w:rsid w:val="000A339A"/>
    <w:rsid w:val="000A58B7"/>
    <w:rsid w:val="000A626D"/>
    <w:rsid w:val="000A7162"/>
    <w:rsid w:val="000B0AD9"/>
    <w:rsid w:val="000B1734"/>
    <w:rsid w:val="000B27FC"/>
    <w:rsid w:val="000B332B"/>
    <w:rsid w:val="000B3943"/>
    <w:rsid w:val="000B3E57"/>
    <w:rsid w:val="000B5517"/>
    <w:rsid w:val="000B5865"/>
    <w:rsid w:val="000B5D7C"/>
    <w:rsid w:val="000B63B4"/>
    <w:rsid w:val="000B66AD"/>
    <w:rsid w:val="000B6D15"/>
    <w:rsid w:val="000B7B06"/>
    <w:rsid w:val="000C0DC6"/>
    <w:rsid w:val="000C0F10"/>
    <w:rsid w:val="000C1085"/>
    <w:rsid w:val="000C12A1"/>
    <w:rsid w:val="000C2CAB"/>
    <w:rsid w:val="000C3B6C"/>
    <w:rsid w:val="000C418D"/>
    <w:rsid w:val="000C5045"/>
    <w:rsid w:val="000C5148"/>
    <w:rsid w:val="000C533A"/>
    <w:rsid w:val="000C5A44"/>
    <w:rsid w:val="000C63CA"/>
    <w:rsid w:val="000C65D6"/>
    <w:rsid w:val="000C6682"/>
    <w:rsid w:val="000C6A47"/>
    <w:rsid w:val="000C6D3D"/>
    <w:rsid w:val="000C7F9C"/>
    <w:rsid w:val="000D0B77"/>
    <w:rsid w:val="000D0F37"/>
    <w:rsid w:val="000D259F"/>
    <w:rsid w:val="000D2AC0"/>
    <w:rsid w:val="000D32C5"/>
    <w:rsid w:val="000D44AD"/>
    <w:rsid w:val="000D4EB8"/>
    <w:rsid w:val="000D5EF8"/>
    <w:rsid w:val="000D7E36"/>
    <w:rsid w:val="000D7F70"/>
    <w:rsid w:val="000E00AA"/>
    <w:rsid w:val="000E290C"/>
    <w:rsid w:val="000E317E"/>
    <w:rsid w:val="000E53BF"/>
    <w:rsid w:val="000E5937"/>
    <w:rsid w:val="000E6106"/>
    <w:rsid w:val="000E65B1"/>
    <w:rsid w:val="000E6E9D"/>
    <w:rsid w:val="000E73C8"/>
    <w:rsid w:val="000F0563"/>
    <w:rsid w:val="000F08C0"/>
    <w:rsid w:val="000F1998"/>
    <w:rsid w:val="000F2656"/>
    <w:rsid w:val="000F2D67"/>
    <w:rsid w:val="000F4C13"/>
    <w:rsid w:val="000F504D"/>
    <w:rsid w:val="000F6089"/>
    <w:rsid w:val="000F6BD8"/>
    <w:rsid w:val="000F7F15"/>
    <w:rsid w:val="001004DE"/>
    <w:rsid w:val="001013A6"/>
    <w:rsid w:val="00102083"/>
    <w:rsid w:val="001022DB"/>
    <w:rsid w:val="00102827"/>
    <w:rsid w:val="00102FC2"/>
    <w:rsid w:val="00103530"/>
    <w:rsid w:val="0010456E"/>
    <w:rsid w:val="00104C47"/>
    <w:rsid w:val="00104CC2"/>
    <w:rsid w:val="00104FE0"/>
    <w:rsid w:val="001050C0"/>
    <w:rsid w:val="00105634"/>
    <w:rsid w:val="001068ED"/>
    <w:rsid w:val="001072CD"/>
    <w:rsid w:val="00107987"/>
    <w:rsid w:val="00107D3B"/>
    <w:rsid w:val="00107F0A"/>
    <w:rsid w:val="0011076E"/>
    <w:rsid w:val="00110771"/>
    <w:rsid w:val="00111BE0"/>
    <w:rsid w:val="001127C8"/>
    <w:rsid w:val="0011459B"/>
    <w:rsid w:val="001158FF"/>
    <w:rsid w:val="00115CB4"/>
    <w:rsid w:val="00115F42"/>
    <w:rsid w:val="00115FCC"/>
    <w:rsid w:val="001162CD"/>
    <w:rsid w:val="001166FD"/>
    <w:rsid w:val="00117AA3"/>
    <w:rsid w:val="00121774"/>
    <w:rsid w:val="00123890"/>
    <w:rsid w:val="001245A1"/>
    <w:rsid w:val="00124E5B"/>
    <w:rsid w:val="00125D5C"/>
    <w:rsid w:val="00125DDB"/>
    <w:rsid w:val="001276DA"/>
    <w:rsid w:val="00127DCF"/>
    <w:rsid w:val="001302C1"/>
    <w:rsid w:val="00132246"/>
    <w:rsid w:val="0013260B"/>
    <w:rsid w:val="0013312D"/>
    <w:rsid w:val="00133CE2"/>
    <w:rsid w:val="00134544"/>
    <w:rsid w:val="001346DD"/>
    <w:rsid w:val="001349A5"/>
    <w:rsid w:val="001354D0"/>
    <w:rsid w:val="0013650D"/>
    <w:rsid w:val="00136706"/>
    <w:rsid w:val="001367C9"/>
    <w:rsid w:val="00137B4B"/>
    <w:rsid w:val="00137B56"/>
    <w:rsid w:val="00137E39"/>
    <w:rsid w:val="00140520"/>
    <w:rsid w:val="00140968"/>
    <w:rsid w:val="00141296"/>
    <w:rsid w:val="00142167"/>
    <w:rsid w:val="0014342F"/>
    <w:rsid w:val="00143483"/>
    <w:rsid w:val="001438EA"/>
    <w:rsid w:val="00143E02"/>
    <w:rsid w:val="001440D4"/>
    <w:rsid w:val="001446C7"/>
    <w:rsid w:val="00144D09"/>
    <w:rsid w:val="00145673"/>
    <w:rsid w:val="00147725"/>
    <w:rsid w:val="00147AA2"/>
    <w:rsid w:val="00150146"/>
    <w:rsid w:val="00152EE2"/>
    <w:rsid w:val="0015555F"/>
    <w:rsid w:val="00155671"/>
    <w:rsid w:val="001556AE"/>
    <w:rsid w:val="00155F32"/>
    <w:rsid w:val="001568B5"/>
    <w:rsid w:val="0015728B"/>
    <w:rsid w:val="00160FA3"/>
    <w:rsid w:val="00161C16"/>
    <w:rsid w:val="00162421"/>
    <w:rsid w:val="00163113"/>
    <w:rsid w:val="00163296"/>
    <w:rsid w:val="00163906"/>
    <w:rsid w:val="00163F59"/>
    <w:rsid w:val="0016456F"/>
    <w:rsid w:val="00164736"/>
    <w:rsid w:val="0016550C"/>
    <w:rsid w:val="001663EE"/>
    <w:rsid w:val="0016738A"/>
    <w:rsid w:val="0016769D"/>
    <w:rsid w:val="00167E25"/>
    <w:rsid w:val="00167EEB"/>
    <w:rsid w:val="001705D0"/>
    <w:rsid w:val="0017079C"/>
    <w:rsid w:val="00171D0C"/>
    <w:rsid w:val="00171D7D"/>
    <w:rsid w:val="00171EA4"/>
    <w:rsid w:val="0017239E"/>
    <w:rsid w:val="001735A1"/>
    <w:rsid w:val="00173829"/>
    <w:rsid w:val="001755C7"/>
    <w:rsid w:val="0017583E"/>
    <w:rsid w:val="0017605E"/>
    <w:rsid w:val="0017704B"/>
    <w:rsid w:val="00177407"/>
    <w:rsid w:val="00177E7A"/>
    <w:rsid w:val="0018097D"/>
    <w:rsid w:val="00181B04"/>
    <w:rsid w:val="001821B5"/>
    <w:rsid w:val="00182268"/>
    <w:rsid w:val="0018231D"/>
    <w:rsid w:val="00182B1D"/>
    <w:rsid w:val="00182EA8"/>
    <w:rsid w:val="001832F7"/>
    <w:rsid w:val="00183901"/>
    <w:rsid w:val="001841D7"/>
    <w:rsid w:val="00185EE2"/>
    <w:rsid w:val="00185F66"/>
    <w:rsid w:val="0018679F"/>
    <w:rsid w:val="00186800"/>
    <w:rsid w:val="0019026F"/>
    <w:rsid w:val="00190793"/>
    <w:rsid w:val="0019157D"/>
    <w:rsid w:val="001918C6"/>
    <w:rsid w:val="00191E5A"/>
    <w:rsid w:val="00192259"/>
    <w:rsid w:val="00192F16"/>
    <w:rsid w:val="00193F22"/>
    <w:rsid w:val="001944F7"/>
    <w:rsid w:val="00195463"/>
    <w:rsid w:val="00195F72"/>
    <w:rsid w:val="00196856"/>
    <w:rsid w:val="0019721C"/>
    <w:rsid w:val="00197723"/>
    <w:rsid w:val="00197ED7"/>
    <w:rsid w:val="001A1B2E"/>
    <w:rsid w:val="001A1D57"/>
    <w:rsid w:val="001A262F"/>
    <w:rsid w:val="001A343B"/>
    <w:rsid w:val="001A3DF8"/>
    <w:rsid w:val="001A48F1"/>
    <w:rsid w:val="001A48FD"/>
    <w:rsid w:val="001A5F73"/>
    <w:rsid w:val="001A5FBC"/>
    <w:rsid w:val="001A6312"/>
    <w:rsid w:val="001A68AB"/>
    <w:rsid w:val="001A7A4F"/>
    <w:rsid w:val="001A7D74"/>
    <w:rsid w:val="001B1890"/>
    <w:rsid w:val="001B1EF9"/>
    <w:rsid w:val="001B34EF"/>
    <w:rsid w:val="001B39D4"/>
    <w:rsid w:val="001B4BFC"/>
    <w:rsid w:val="001B60A6"/>
    <w:rsid w:val="001B6441"/>
    <w:rsid w:val="001B6A2A"/>
    <w:rsid w:val="001B6BD5"/>
    <w:rsid w:val="001B6C24"/>
    <w:rsid w:val="001B722B"/>
    <w:rsid w:val="001B750A"/>
    <w:rsid w:val="001B7BB0"/>
    <w:rsid w:val="001B7D1F"/>
    <w:rsid w:val="001C1530"/>
    <w:rsid w:val="001C169B"/>
    <w:rsid w:val="001C2A1B"/>
    <w:rsid w:val="001C2ABB"/>
    <w:rsid w:val="001C37B4"/>
    <w:rsid w:val="001C3B61"/>
    <w:rsid w:val="001C3D5C"/>
    <w:rsid w:val="001C4018"/>
    <w:rsid w:val="001C4C2C"/>
    <w:rsid w:val="001C565A"/>
    <w:rsid w:val="001C5DB7"/>
    <w:rsid w:val="001C5E02"/>
    <w:rsid w:val="001C6107"/>
    <w:rsid w:val="001C6161"/>
    <w:rsid w:val="001C617F"/>
    <w:rsid w:val="001D1039"/>
    <w:rsid w:val="001D1337"/>
    <w:rsid w:val="001D3B22"/>
    <w:rsid w:val="001D43F1"/>
    <w:rsid w:val="001D47FE"/>
    <w:rsid w:val="001D5B7D"/>
    <w:rsid w:val="001D6EA6"/>
    <w:rsid w:val="001D74F9"/>
    <w:rsid w:val="001E2188"/>
    <w:rsid w:val="001E3FB3"/>
    <w:rsid w:val="001E44A9"/>
    <w:rsid w:val="001E454F"/>
    <w:rsid w:val="001E6B8B"/>
    <w:rsid w:val="001E6C5A"/>
    <w:rsid w:val="001F0406"/>
    <w:rsid w:val="001F0A45"/>
    <w:rsid w:val="001F129E"/>
    <w:rsid w:val="001F23A7"/>
    <w:rsid w:val="001F3515"/>
    <w:rsid w:val="001F3A3D"/>
    <w:rsid w:val="001F4D2E"/>
    <w:rsid w:val="001F4F89"/>
    <w:rsid w:val="001F559C"/>
    <w:rsid w:val="001F5612"/>
    <w:rsid w:val="001F5A75"/>
    <w:rsid w:val="001F5E9B"/>
    <w:rsid w:val="001F7B07"/>
    <w:rsid w:val="002002EF"/>
    <w:rsid w:val="00202CDC"/>
    <w:rsid w:val="002034A8"/>
    <w:rsid w:val="00203761"/>
    <w:rsid w:val="0020427C"/>
    <w:rsid w:val="002055E6"/>
    <w:rsid w:val="002055F7"/>
    <w:rsid w:val="0020608E"/>
    <w:rsid w:val="00207C69"/>
    <w:rsid w:val="00210004"/>
    <w:rsid w:val="00211E5A"/>
    <w:rsid w:val="00212213"/>
    <w:rsid w:val="002129FD"/>
    <w:rsid w:val="00213985"/>
    <w:rsid w:val="00214614"/>
    <w:rsid w:val="00214634"/>
    <w:rsid w:val="0021557C"/>
    <w:rsid w:val="00215737"/>
    <w:rsid w:val="002157F3"/>
    <w:rsid w:val="00215D30"/>
    <w:rsid w:val="00216523"/>
    <w:rsid w:val="0021674F"/>
    <w:rsid w:val="00216EA2"/>
    <w:rsid w:val="002171EC"/>
    <w:rsid w:val="0021745B"/>
    <w:rsid w:val="0022098F"/>
    <w:rsid w:val="00223E27"/>
    <w:rsid w:val="0022436E"/>
    <w:rsid w:val="002243CB"/>
    <w:rsid w:val="00224EA2"/>
    <w:rsid w:val="00224EEC"/>
    <w:rsid w:val="00225BE4"/>
    <w:rsid w:val="00225F42"/>
    <w:rsid w:val="00226DB3"/>
    <w:rsid w:val="002277D4"/>
    <w:rsid w:val="00230F84"/>
    <w:rsid w:val="00231D2A"/>
    <w:rsid w:val="00235641"/>
    <w:rsid w:val="00235F2B"/>
    <w:rsid w:val="00236EC6"/>
    <w:rsid w:val="00237677"/>
    <w:rsid w:val="00240A5B"/>
    <w:rsid w:val="00240ECF"/>
    <w:rsid w:val="002429BF"/>
    <w:rsid w:val="00243184"/>
    <w:rsid w:val="00244891"/>
    <w:rsid w:val="002455EC"/>
    <w:rsid w:val="00245A4F"/>
    <w:rsid w:val="00245C13"/>
    <w:rsid w:val="0024629B"/>
    <w:rsid w:val="0024633D"/>
    <w:rsid w:val="002464C5"/>
    <w:rsid w:val="00247CB9"/>
    <w:rsid w:val="0025102C"/>
    <w:rsid w:val="002521AC"/>
    <w:rsid w:val="00252333"/>
    <w:rsid w:val="00252E0D"/>
    <w:rsid w:val="0025365B"/>
    <w:rsid w:val="00253D1A"/>
    <w:rsid w:val="0025451A"/>
    <w:rsid w:val="00255771"/>
    <w:rsid w:val="002558EA"/>
    <w:rsid w:val="00255E37"/>
    <w:rsid w:val="00257260"/>
    <w:rsid w:val="00257812"/>
    <w:rsid w:val="002600D9"/>
    <w:rsid w:val="002637CD"/>
    <w:rsid w:val="0026514F"/>
    <w:rsid w:val="00265A3F"/>
    <w:rsid w:val="00265D57"/>
    <w:rsid w:val="00266321"/>
    <w:rsid w:val="00267A4E"/>
    <w:rsid w:val="002707D4"/>
    <w:rsid w:val="00271859"/>
    <w:rsid w:val="002724F5"/>
    <w:rsid w:val="00275CC5"/>
    <w:rsid w:val="00275D68"/>
    <w:rsid w:val="00276318"/>
    <w:rsid w:val="00276A5B"/>
    <w:rsid w:val="00276AE7"/>
    <w:rsid w:val="00280FEE"/>
    <w:rsid w:val="00281062"/>
    <w:rsid w:val="00281417"/>
    <w:rsid w:val="0028245F"/>
    <w:rsid w:val="00284376"/>
    <w:rsid w:val="002843B7"/>
    <w:rsid w:val="00285448"/>
    <w:rsid w:val="00285B6F"/>
    <w:rsid w:val="00285E78"/>
    <w:rsid w:val="00286A9A"/>
    <w:rsid w:val="00287453"/>
    <w:rsid w:val="00287D88"/>
    <w:rsid w:val="00290711"/>
    <w:rsid w:val="00290786"/>
    <w:rsid w:val="00290997"/>
    <w:rsid w:val="00291D37"/>
    <w:rsid w:val="00292C57"/>
    <w:rsid w:val="0029334F"/>
    <w:rsid w:val="00293386"/>
    <w:rsid w:val="00293837"/>
    <w:rsid w:val="00294A7F"/>
    <w:rsid w:val="00294EDC"/>
    <w:rsid w:val="00294F13"/>
    <w:rsid w:val="00295153"/>
    <w:rsid w:val="002979B4"/>
    <w:rsid w:val="002A1071"/>
    <w:rsid w:val="002A26BB"/>
    <w:rsid w:val="002A3F2B"/>
    <w:rsid w:val="002A4607"/>
    <w:rsid w:val="002A4636"/>
    <w:rsid w:val="002A5006"/>
    <w:rsid w:val="002A50A8"/>
    <w:rsid w:val="002A53E7"/>
    <w:rsid w:val="002A549A"/>
    <w:rsid w:val="002A6717"/>
    <w:rsid w:val="002A6DA2"/>
    <w:rsid w:val="002B0595"/>
    <w:rsid w:val="002B0CAA"/>
    <w:rsid w:val="002B1BDE"/>
    <w:rsid w:val="002B249C"/>
    <w:rsid w:val="002B29CA"/>
    <w:rsid w:val="002B3E7A"/>
    <w:rsid w:val="002B4A47"/>
    <w:rsid w:val="002B4A75"/>
    <w:rsid w:val="002B550F"/>
    <w:rsid w:val="002B640A"/>
    <w:rsid w:val="002B69D7"/>
    <w:rsid w:val="002B6AEA"/>
    <w:rsid w:val="002B7BAF"/>
    <w:rsid w:val="002B7BBF"/>
    <w:rsid w:val="002B7BCC"/>
    <w:rsid w:val="002C06F7"/>
    <w:rsid w:val="002C0B17"/>
    <w:rsid w:val="002C2399"/>
    <w:rsid w:val="002C265B"/>
    <w:rsid w:val="002C2912"/>
    <w:rsid w:val="002C2A77"/>
    <w:rsid w:val="002C2BE7"/>
    <w:rsid w:val="002C2C76"/>
    <w:rsid w:val="002C4C5A"/>
    <w:rsid w:val="002C4E51"/>
    <w:rsid w:val="002C5765"/>
    <w:rsid w:val="002C6EAC"/>
    <w:rsid w:val="002C70AE"/>
    <w:rsid w:val="002D14AF"/>
    <w:rsid w:val="002D190C"/>
    <w:rsid w:val="002D1DA8"/>
    <w:rsid w:val="002D2421"/>
    <w:rsid w:val="002D2CC8"/>
    <w:rsid w:val="002D43FB"/>
    <w:rsid w:val="002D440C"/>
    <w:rsid w:val="002D5DF9"/>
    <w:rsid w:val="002D6E83"/>
    <w:rsid w:val="002D758C"/>
    <w:rsid w:val="002E0A7F"/>
    <w:rsid w:val="002E1763"/>
    <w:rsid w:val="002E471E"/>
    <w:rsid w:val="002E60D3"/>
    <w:rsid w:val="002E66E9"/>
    <w:rsid w:val="002E6FF6"/>
    <w:rsid w:val="002E71A2"/>
    <w:rsid w:val="002E7919"/>
    <w:rsid w:val="002F04BD"/>
    <w:rsid w:val="002F086E"/>
    <w:rsid w:val="002F0906"/>
    <w:rsid w:val="002F0F77"/>
    <w:rsid w:val="002F24A4"/>
    <w:rsid w:val="002F28A4"/>
    <w:rsid w:val="002F435D"/>
    <w:rsid w:val="002F48F7"/>
    <w:rsid w:val="002F51FD"/>
    <w:rsid w:val="002F6964"/>
    <w:rsid w:val="002F6B43"/>
    <w:rsid w:val="002F7128"/>
    <w:rsid w:val="002F7179"/>
    <w:rsid w:val="002F7892"/>
    <w:rsid w:val="0030005E"/>
    <w:rsid w:val="00300230"/>
    <w:rsid w:val="00302F46"/>
    <w:rsid w:val="0030317C"/>
    <w:rsid w:val="003035FE"/>
    <w:rsid w:val="00303865"/>
    <w:rsid w:val="00306E5E"/>
    <w:rsid w:val="00307D84"/>
    <w:rsid w:val="00307D9D"/>
    <w:rsid w:val="00310119"/>
    <w:rsid w:val="00311225"/>
    <w:rsid w:val="00311409"/>
    <w:rsid w:val="00311710"/>
    <w:rsid w:val="00316D5E"/>
    <w:rsid w:val="00317772"/>
    <w:rsid w:val="0031792E"/>
    <w:rsid w:val="00317EED"/>
    <w:rsid w:val="00317F1F"/>
    <w:rsid w:val="00320656"/>
    <w:rsid w:val="00321C8A"/>
    <w:rsid w:val="00322497"/>
    <w:rsid w:val="0032379E"/>
    <w:rsid w:val="003243D1"/>
    <w:rsid w:val="0032570C"/>
    <w:rsid w:val="0032678A"/>
    <w:rsid w:val="0032696E"/>
    <w:rsid w:val="003272F2"/>
    <w:rsid w:val="00327598"/>
    <w:rsid w:val="00327888"/>
    <w:rsid w:val="00330887"/>
    <w:rsid w:val="00330D5F"/>
    <w:rsid w:val="00331E7C"/>
    <w:rsid w:val="0033201D"/>
    <w:rsid w:val="0033263A"/>
    <w:rsid w:val="003328CE"/>
    <w:rsid w:val="00333390"/>
    <w:rsid w:val="00333489"/>
    <w:rsid w:val="00333508"/>
    <w:rsid w:val="00333C19"/>
    <w:rsid w:val="00334212"/>
    <w:rsid w:val="0033438A"/>
    <w:rsid w:val="003352B8"/>
    <w:rsid w:val="003371F9"/>
    <w:rsid w:val="00337966"/>
    <w:rsid w:val="00337EA6"/>
    <w:rsid w:val="0034017C"/>
    <w:rsid w:val="00340C69"/>
    <w:rsid w:val="00340F29"/>
    <w:rsid w:val="0034342A"/>
    <w:rsid w:val="00343D10"/>
    <w:rsid w:val="00344081"/>
    <w:rsid w:val="003467DE"/>
    <w:rsid w:val="003476D5"/>
    <w:rsid w:val="00347918"/>
    <w:rsid w:val="00347DFA"/>
    <w:rsid w:val="00350D68"/>
    <w:rsid w:val="00351788"/>
    <w:rsid w:val="003521CC"/>
    <w:rsid w:val="00352C75"/>
    <w:rsid w:val="00352FE1"/>
    <w:rsid w:val="00353ACC"/>
    <w:rsid w:val="0035582D"/>
    <w:rsid w:val="00355DA2"/>
    <w:rsid w:val="00355EB0"/>
    <w:rsid w:val="003560ED"/>
    <w:rsid w:val="00360167"/>
    <w:rsid w:val="00360F4B"/>
    <w:rsid w:val="003610DD"/>
    <w:rsid w:val="003614C4"/>
    <w:rsid w:val="0036180D"/>
    <w:rsid w:val="00361F2F"/>
    <w:rsid w:val="00362060"/>
    <w:rsid w:val="003621CF"/>
    <w:rsid w:val="003621D1"/>
    <w:rsid w:val="00362689"/>
    <w:rsid w:val="00362BA1"/>
    <w:rsid w:val="0036413B"/>
    <w:rsid w:val="00364181"/>
    <w:rsid w:val="0036436F"/>
    <w:rsid w:val="003652F2"/>
    <w:rsid w:val="00366AB1"/>
    <w:rsid w:val="00367238"/>
    <w:rsid w:val="0036738B"/>
    <w:rsid w:val="0036783F"/>
    <w:rsid w:val="00367C92"/>
    <w:rsid w:val="00367CAE"/>
    <w:rsid w:val="00367F74"/>
    <w:rsid w:val="003713DC"/>
    <w:rsid w:val="00371421"/>
    <w:rsid w:val="003731CB"/>
    <w:rsid w:val="003733BD"/>
    <w:rsid w:val="00375BA7"/>
    <w:rsid w:val="00375FF5"/>
    <w:rsid w:val="00376073"/>
    <w:rsid w:val="003760C7"/>
    <w:rsid w:val="00376904"/>
    <w:rsid w:val="003772B9"/>
    <w:rsid w:val="00377454"/>
    <w:rsid w:val="003776CB"/>
    <w:rsid w:val="003803A9"/>
    <w:rsid w:val="00380FB8"/>
    <w:rsid w:val="003816D9"/>
    <w:rsid w:val="00381A15"/>
    <w:rsid w:val="00381EE9"/>
    <w:rsid w:val="00382222"/>
    <w:rsid w:val="003825E0"/>
    <w:rsid w:val="00382A32"/>
    <w:rsid w:val="00382AB3"/>
    <w:rsid w:val="00382F8B"/>
    <w:rsid w:val="00383BC0"/>
    <w:rsid w:val="00383C89"/>
    <w:rsid w:val="00384619"/>
    <w:rsid w:val="00384B39"/>
    <w:rsid w:val="003862DA"/>
    <w:rsid w:val="00386315"/>
    <w:rsid w:val="003864C2"/>
    <w:rsid w:val="00386A29"/>
    <w:rsid w:val="00386CB8"/>
    <w:rsid w:val="003875D6"/>
    <w:rsid w:val="00387E28"/>
    <w:rsid w:val="00390B01"/>
    <w:rsid w:val="0039119E"/>
    <w:rsid w:val="003917A2"/>
    <w:rsid w:val="00392227"/>
    <w:rsid w:val="00392740"/>
    <w:rsid w:val="003933BB"/>
    <w:rsid w:val="003937FA"/>
    <w:rsid w:val="00393C85"/>
    <w:rsid w:val="00395109"/>
    <w:rsid w:val="0039583C"/>
    <w:rsid w:val="003A1AAC"/>
    <w:rsid w:val="003A1E6E"/>
    <w:rsid w:val="003A4DF6"/>
    <w:rsid w:val="003A5853"/>
    <w:rsid w:val="003A5AF1"/>
    <w:rsid w:val="003A5F43"/>
    <w:rsid w:val="003B0691"/>
    <w:rsid w:val="003B0A64"/>
    <w:rsid w:val="003B15DE"/>
    <w:rsid w:val="003B18E1"/>
    <w:rsid w:val="003B1FE7"/>
    <w:rsid w:val="003B3D9E"/>
    <w:rsid w:val="003B420C"/>
    <w:rsid w:val="003B4677"/>
    <w:rsid w:val="003B5B19"/>
    <w:rsid w:val="003B66B7"/>
    <w:rsid w:val="003B780B"/>
    <w:rsid w:val="003B7B0A"/>
    <w:rsid w:val="003C066E"/>
    <w:rsid w:val="003C1663"/>
    <w:rsid w:val="003C17FF"/>
    <w:rsid w:val="003C1827"/>
    <w:rsid w:val="003C1F8B"/>
    <w:rsid w:val="003C2584"/>
    <w:rsid w:val="003C2A72"/>
    <w:rsid w:val="003C482D"/>
    <w:rsid w:val="003C5862"/>
    <w:rsid w:val="003C6141"/>
    <w:rsid w:val="003C6A7C"/>
    <w:rsid w:val="003C70FB"/>
    <w:rsid w:val="003C7194"/>
    <w:rsid w:val="003C74AE"/>
    <w:rsid w:val="003C798C"/>
    <w:rsid w:val="003D1110"/>
    <w:rsid w:val="003D14C6"/>
    <w:rsid w:val="003D1A4A"/>
    <w:rsid w:val="003D2B16"/>
    <w:rsid w:val="003D30FC"/>
    <w:rsid w:val="003D3DD8"/>
    <w:rsid w:val="003D4622"/>
    <w:rsid w:val="003D5394"/>
    <w:rsid w:val="003D5DE1"/>
    <w:rsid w:val="003D5FEC"/>
    <w:rsid w:val="003D6366"/>
    <w:rsid w:val="003D676C"/>
    <w:rsid w:val="003D677F"/>
    <w:rsid w:val="003D6A0C"/>
    <w:rsid w:val="003D79E4"/>
    <w:rsid w:val="003E0FD3"/>
    <w:rsid w:val="003E16EE"/>
    <w:rsid w:val="003E3520"/>
    <w:rsid w:val="003E35B3"/>
    <w:rsid w:val="003E56D5"/>
    <w:rsid w:val="003E6452"/>
    <w:rsid w:val="003E6509"/>
    <w:rsid w:val="003E69BA"/>
    <w:rsid w:val="003E6C34"/>
    <w:rsid w:val="003E764E"/>
    <w:rsid w:val="003E79EC"/>
    <w:rsid w:val="003F0B45"/>
    <w:rsid w:val="003F1D5C"/>
    <w:rsid w:val="003F3210"/>
    <w:rsid w:val="003F3708"/>
    <w:rsid w:val="003F4AC7"/>
    <w:rsid w:val="003F5099"/>
    <w:rsid w:val="003F70F4"/>
    <w:rsid w:val="003F72AF"/>
    <w:rsid w:val="003F7743"/>
    <w:rsid w:val="003F7F42"/>
    <w:rsid w:val="0040050E"/>
    <w:rsid w:val="00400867"/>
    <w:rsid w:val="00401014"/>
    <w:rsid w:val="00401D04"/>
    <w:rsid w:val="004026A6"/>
    <w:rsid w:val="00403167"/>
    <w:rsid w:val="004035C9"/>
    <w:rsid w:val="004036AE"/>
    <w:rsid w:val="004043C4"/>
    <w:rsid w:val="004044C5"/>
    <w:rsid w:val="00404C1A"/>
    <w:rsid w:val="004063AC"/>
    <w:rsid w:val="00407A9C"/>
    <w:rsid w:val="00410AF9"/>
    <w:rsid w:val="00410EA9"/>
    <w:rsid w:val="00412853"/>
    <w:rsid w:val="004128B7"/>
    <w:rsid w:val="0041362D"/>
    <w:rsid w:val="00413882"/>
    <w:rsid w:val="00414AA9"/>
    <w:rsid w:val="00414FDF"/>
    <w:rsid w:val="00416B70"/>
    <w:rsid w:val="00417C64"/>
    <w:rsid w:val="004209D0"/>
    <w:rsid w:val="00420F6D"/>
    <w:rsid w:val="004210AE"/>
    <w:rsid w:val="004211A3"/>
    <w:rsid w:val="00421A54"/>
    <w:rsid w:val="00423AF7"/>
    <w:rsid w:val="00423C92"/>
    <w:rsid w:val="00425137"/>
    <w:rsid w:val="00427191"/>
    <w:rsid w:val="004271FB"/>
    <w:rsid w:val="00430999"/>
    <w:rsid w:val="00430ACF"/>
    <w:rsid w:val="00431C82"/>
    <w:rsid w:val="00432099"/>
    <w:rsid w:val="00433D51"/>
    <w:rsid w:val="00434B9C"/>
    <w:rsid w:val="00435837"/>
    <w:rsid w:val="004366D7"/>
    <w:rsid w:val="004408F2"/>
    <w:rsid w:val="004409B4"/>
    <w:rsid w:val="00442264"/>
    <w:rsid w:val="00442DC1"/>
    <w:rsid w:val="00443E29"/>
    <w:rsid w:val="00444E70"/>
    <w:rsid w:val="004452BE"/>
    <w:rsid w:val="00445E5F"/>
    <w:rsid w:val="00446380"/>
    <w:rsid w:val="00447B9C"/>
    <w:rsid w:val="00447DB6"/>
    <w:rsid w:val="0045063D"/>
    <w:rsid w:val="00450929"/>
    <w:rsid w:val="00450DFB"/>
    <w:rsid w:val="00451AB4"/>
    <w:rsid w:val="0045345C"/>
    <w:rsid w:val="00453CF7"/>
    <w:rsid w:val="0045449C"/>
    <w:rsid w:val="00454A21"/>
    <w:rsid w:val="00455EC2"/>
    <w:rsid w:val="004566DD"/>
    <w:rsid w:val="00456D0A"/>
    <w:rsid w:val="00456F81"/>
    <w:rsid w:val="00457D34"/>
    <w:rsid w:val="00461270"/>
    <w:rsid w:val="00461CCC"/>
    <w:rsid w:val="004629A9"/>
    <w:rsid w:val="004630E8"/>
    <w:rsid w:val="00463531"/>
    <w:rsid w:val="004637F6"/>
    <w:rsid w:val="00463850"/>
    <w:rsid w:val="004640C7"/>
    <w:rsid w:val="00464E59"/>
    <w:rsid w:val="00465355"/>
    <w:rsid w:val="00465B38"/>
    <w:rsid w:val="00465FF3"/>
    <w:rsid w:val="0046642A"/>
    <w:rsid w:val="004669CC"/>
    <w:rsid w:val="00466C28"/>
    <w:rsid w:val="00471C34"/>
    <w:rsid w:val="0047256C"/>
    <w:rsid w:val="0047281B"/>
    <w:rsid w:val="00473742"/>
    <w:rsid w:val="00473A09"/>
    <w:rsid w:val="00474CE1"/>
    <w:rsid w:val="00474D84"/>
    <w:rsid w:val="004758DE"/>
    <w:rsid w:val="00476418"/>
    <w:rsid w:val="0047659A"/>
    <w:rsid w:val="00477F22"/>
    <w:rsid w:val="00480A5C"/>
    <w:rsid w:val="00483BB9"/>
    <w:rsid w:val="00483C31"/>
    <w:rsid w:val="00483CA0"/>
    <w:rsid w:val="004847C3"/>
    <w:rsid w:val="00484ED1"/>
    <w:rsid w:val="00487378"/>
    <w:rsid w:val="004875FF"/>
    <w:rsid w:val="004901E1"/>
    <w:rsid w:val="00490537"/>
    <w:rsid w:val="00491179"/>
    <w:rsid w:val="004911FF"/>
    <w:rsid w:val="004914F7"/>
    <w:rsid w:val="00492F06"/>
    <w:rsid w:val="0049365B"/>
    <w:rsid w:val="00494FB9"/>
    <w:rsid w:val="0049532D"/>
    <w:rsid w:val="004961B6"/>
    <w:rsid w:val="00497170"/>
    <w:rsid w:val="00497761"/>
    <w:rsid w:val="004A0F8A"/>
    <w:rsid w:val="004A1BA0"/>
    <w:rsid w:val="004A2238"/>
    <w:rsid w:val="004A392D"/>
    <w:rsid w:val="004A40A7"/>
    <w:rsid w:val="004A47E1"/>
    <w:rsid w:val="004A48DF"/>
    <w:rsid w:val="004A4DD7"/>
    <w:rsid w:val="004A53D2"/>
    <w:rsid w:val="004A5C29"/>
    <w:rsid w:val="004A67C1"/>
    <w:rsid w:val="004A72B5"/>
    <w:rsid w:val="004B0E31"/>
    <w:rsid w:val="004B144B"/>
    <w:rsid w:val="004B178D"/>
    <w:rsid w:val="004B2510"/>
    <w:rsid w:val="004B27F0"/>
    <w:rsid w:val="004B30A5"/>
    <w:rsid w:val="004B347D"/>
    <w:rsid w:val="004B37D8"/>
    <w:rsid w:val="004B4204"/>
    <w:rsid w:val="004B5260"/>
    <w:rsid w:val="004B575C"/>
    <w:rsid w:val="004B69D1"/>
    <w:rsid w:val="004B69F7"/>
    <w:rsid w:val="004C0BED"/>
    <w:rsid w:val="004C13B1"/>
    <w:rsid w:val="004C246E"/>
    <w:rsid w:val="004C5003"/>
    <w:rsid w:val="004C5F21"/>
    <w:rsid w:val="004C6DF0"/>
    <w:rsid w:val="004C70CB"/>
    <w:rsid w:val="004C79A5"/>
    <w:rsid w:val="004D0B72"/>
    <w:rsid w:val="004D1CD5"/>
    <w:rsid w:val="004D1FC9"/>
    <w:rsid w:val="004D2BA2"/>
    <w:rsid w:val="004D327C"/>
    <w:rsid w:val="004D5A9E"/>
    <w:rsid w:val="004D6835"/>
    <w:rsid w:val="004E00F2"/>
    <w:rsid w:val="004E026C"/>
    <w:rsid w:val="004E0F2B"/>
    <w:rsid w:val="004E16C3"/>
    <w:rsid w:val="004E2101"/>
    <w:rsid w:val="004E2833"/>
    <w:rsid w:val="004E3931"/>
    <w:rsid w:val="004E3C61"/>
    <w:rsid w:val="004E40D8"/>
    <w:rsid w:val="004E5927"/>
    <w:rsid w:val="004E6061"/>
    <w:rsid w:val="004E717D"/>
    <w:rsid w:val="004E7825"/>
    <w:rsid w:val="004E7948"/>
    <w:rsid w:val="004E7C06"/>
    <w:rsid w:val="004F0900"/>
    <w:rsid w:val="004F1B03"/>
    <w:rsid w:val="004F1F87"/>
    <w:rsid w:val="004F20C3"/>
    <w:rsid w:val="004F29F3"/>
    <w:rsid w:val="004F2D6A"/>
    <w:rsid w:val="004F31A3"/>
    <w:rsid w:val="004F351E"/>
    <w:rsid w:val="004F7EDD"/>
    <w:rsid w:val="005007AA"/>
    <w:rsid w:val="005007F2"/>
    <w:rsid w:val="00500AC8"/>
    <w:rsid w:val="00500EF4"/>
    <w:rsid w:val="00501120"/>
    <w:rsid w:val="005013D5"/>
    <w:rsid w:val="005015AF"/>
    <w:rsid w:val="005048D0"/>
    <w:rsid w:val="00504EE2"/>
    <w:rsid w:val="00505DD5"/>
    <w:rsid w:val="00511128"/>
    <w:rsid w:val="00511467"/>
    <w:rsid w:val="00511B43"/>
    <w:rsid w:val="0051347A"/>
    <w:rsid w:val="005138A2"/>
    <w:rsid w:val="005138A7"/>
    <w:rsid w:val="00514327"/>
    <w:rsid w:val="00514348"/>
    <w:rsid w:val="00514DC5"/>
    <w:rsid w:val="00515032"/>
    <w:rsid w:val="00516813"/>
    <w:rsid w:val="005170B3"/>
    <w:rsid w:val="00517376"/>
    <w:rsid w:val="00521011"/>
    <w:rsid w:val="00521C65"/>
    <w:rsid w:val="00522349"/>
    <w:rsid w:val="0052239D"/>
    <w:rsid w:val="005226A0"/>
    <w:rsid w:val="00522A5C"/>
    <w:rsid w:val="00523802"/>
    <w:rsid w:val="00523A9F"/>
    <w:rsid w:val="0052404F"/>
    <w:rsid w:val="005247DE"/>
    <w:rsid w:val="00524B60"/>
    <w:rsid w:val="00525BFD"/>
    <w:rsid w:val="00526CFD"/>
    <w:rsid w:val="005273F6"/>
    <w:rsid w:val="00527531"/>
    <w:rsid w:val="00527612"/>
    <w:rsid w:val="0053059F"/>
    <w:rsid w:val="00531E02"/>
    <w:rsid w:val="00533B49"/>
    <w:rsid w:val="00534027"/>
    <w:rsid w:val="00534697"/>
    <w:rsid w:val="00535C48"/>
    <w:rsid w:val="005407AB"/>
    <w:rsid w:val="00540EB2"/>
    <w:rsid w:val="005424C8"/>
    <w:rsid w:val="00542FCB"/>
    <w:rsid w:val="00543806"/>
    <w:rsid w:val="00543A58"/>
    <w:rsid w:val="005455DC"/>
    <w:rsid w:val="005460BE"/>
    <w:rsid w:val="00547163"/>
    <w:rsid w:val="00547267"/>
    <w:rsid w:val="00550078"/>
    <w:rsid w:val="00551839"/>
    <w:rsid w:val="0055257A"/>
    <w:rsid w:val="00553921"/>
    <w:rsid w:val="00554360"/>
    <w:rsid w:val="0055450B"/>
    <w:rsid w:val="00554B31"/>
    <w:rsid w:val="00554C30"/>
    <w:rsid w:val="00555B9C"/>
    <w:rsid w:val="0055735E"/>
    <w:rsid w:val="00562A0B"/>
    <w:rsid w:val="00562E05"/>
    <w:rsid w:val="00563D01"/>
    <w:rsid w:val="0056525A"/>
    <w:rsid w:val="00565CA7"/>
    <w:rsid w:val="005669CC"/>
    <w:rsid w:val="00567B3E"/>
    <w:rsid w:val="00570232"/>
    <w:rsid w:val="00571B4F"/>
    <w:rsid w:val="00571C7C"/>
    <w:rsid w:val="005721C3"/>
    <w:rsid w:val="00573F08"/>
    <w:rsid w:val="00574281"/>
    <w:rsid w:val="00574B46"/>
    <w:rsid w:val="00574B9C"/>
    <w:rsid w:val="00574F72"/>
    <w:rsid w:val="0057526D"/>
    <w:rsid w:val="005756DA"/>
    <w:rsid w:val="00575945"/>
    <w:rsid w:val="00575D5F"/>
    <w:rsid w:val="00576B5D"/>
    <w:rsid w:val="005772AB"/>
    <w:rsid w:val="0057735C"/>
    <w:rsid w:val="00577377"/>
    <w:rsid w:val="00577BA5"/>
    <w:rsid w:val="00577F9A"/>
    <w:rsid w:val="00580E55"/>
    <w:rsid w:val="005837A5"/>
    <w:rsid w:val="00583860"/>
    <w:rsid w:val="0058485E"/>
    <w:rsid w:val="00585BEB"/>
    <w:rsid w:val="00586A41"/>
    <w:rsid w:val="00587D07"/>
    <w:rsid w:val="00590011"/>
    <w:rsid w:val="0059005F"/>
    <w:rsid w:val="005903E7"/>
    <w:rsid w:val="005912E2"/>
    <w:rsid w:val="00591414"/>
    <w:rsid w:val="00591905"/>
    <w:rsid w:val="00591CFA"/>
    <w:rsid w:val="00591E9E"/>
    <w:rsid w:val="0059222E"/>
    <w:rsid w:val="00593924"/>
    <w:rsid w:val="00595B6E"/>
    <w:rsid w:val="00597111"/>
    <w:rsid w:val="00597F8A"/>
    <w:rsid w:val="00597FA9"/>
    <w:rsid w:val="005A1289"/>
    <w:rsid w:val="005A1DD1"/>
    <w:rsid w:val="005A1F91"/>
    <w:rsid w:val="005A1F93"/>
    <w:rsid w:val="005A3A5B"/>
    <w:rsid w:val="005A3CA0"/>
    <w:rsid w:val="005A3DA4"/>
    <w:rsid w:val="005A400A"/>
    <w:rsid w:val="005A4F3C"/>
    <w:rsid w:val="005A5100"/>
    <w:rsid w:val="005A53E0"/>
    <w:rsid w:val="005A5471"/>
    <w:rsid w:val="005A5D29"/>
    <w:rsid w:val="005A66D3"/>
    <w:rsid w:val="005A6A41"/>
    <w:rsid w:val="005A6A83"/>
    <w:rsid w:val="005A764A"/>
    <w:rsid w:val="005A77F8"/>
    <w:rsid w:val="005B1237"/>
    <w:rsid w:val="005B21C9"/>
    <w:rsid w:val="005B21E5"/>
    <w:rsid w:val="005B2F79"/>
    <w:rsid w:val="005B411F"/>
    <w:rsid w:val="005B4B46"/>
    <w:rsid w:val="005B57F5"/>
    <w:rsid w:val="005B6812"/>
    <w:rsid w:val="005B6BFB"/>
    <w:rsid w:val="005B72FD"/>
    <w:rsid w:val="005B77A9"/>
    <w:rsid w:val="005B7A79"/>
    <w:rsid w:val="005C00A1"/>
    <w:rsid w:val="005C0148"/>
    <w:rsid w:val="005C1BC5"/>
    <w:rsid w:val="005C210E"/>
    <w:rsid w:val="005C248C"/>
    <w:rsid w:val="005C25D6"/>
    <w:rsid w:val="005C30B3"/>
    <w:rsid w:val="005C32A2"/>
    <w:rsid w:val="005C32C4"/>
    <w:rsid w:val="005C461B"/>
    <w:rsid w:val="005C4EF0"/>
    <w:rsid w:val="005C51CD"/>
    <w:rsid w:val="005C57AE"/>
    <w:rsid w:val="005C6C58"/>
    <w:rsid w:val="005C76D2"/>
    <w:rsid w:val="005C7DA3"/>
    <w:rsid w:val="005C7E7D"/>
    <w:rsid w:val="005D0199"/>
    <w:rsid w:val="005D04F8"/>
    <w:rsid w:val="005D1893"/>
    <w:rsid w:val="005D1C80"/>
    <w:rsid w:val="005D2BEC"/>
    <w:rsid w:val="005D40EA"/>
    <w:rsid w:val="005D495C"/>
    <w:rsid w:val="005D49BF"/>
    <w:rsid w:val="005D4F73"/>
    <w:rsid w:val="005D51A0"/>
    <w:rsid w:val="005D5A09"/>
    <w:rsid w:val="005D615F"/>
    <w:rsid w:val="005D63D5"/>
    <w:rsid w:val="005D677E"/>
    <w:rsid w:val="005D7C39"/>
    <w:rsid w:val="005E05AB"/>
    <w:rsid w:val="005E1001"/>
    <w:rsid w:val="005E1511"/>
    <w:rsid w:val="005E1B90"/>
    <w:rsid w:val="005E2346"/>
    <w:rsid w:val="005E25F4"/>
    <w:rsid w:val="005E3221"/>
    <w:rsid w:val="005E3231"/>
    <w:rsid w:val="005E40DD"/>
    <w:rsid w:val="005E43E3"/>
    <w:rsid w:val="005E44B1"/>
    <w:rsid w:val="005E5570"/>
    <w:rsid w:val="005E6045"/>
    <w:rsid w:val="005E7B2E"/>
    <w:rsid w:val="005E7CB2"/>
    <w:rsid w:val="005F0197"/>
    <w:rsid w:val="005F0DC0"/>
    <w:rsid w:val="005F3804"/>
    <w:rsid w:val="005F494A"/>
    <w:rsid w:val="005F50B3"/>
    <w:rsid w:val="005F5F55"/>
    <w:rsid w:val="00601A93"/>
    <w:rsid w:val="00601C2B"/>
    <w:rsid w:val="00601C77"/>
    <w:rsid w:val="00602231"/>
    <w:rsid w:val="00605BE8"/>
    <w:rsid w:val="006061CA"/>
    <w:rsid w:val="00606A9A"/>
    <w:rsid w:val="0061038F"/>
    <w:rsid w:val="00612468"/>
    <w:rsid w:val="00612819"/>
    <w:rsid w:val="0061334F"/>
    <w:rsid w:val="00613493"/>
    <w:rsid w:val="00615CA8"/>
    <w:rsid w:val="006170A4"/>
    <w:rsid w:val="00617683"/>
    <w:rsid w:val="00620C58"/>
    <w:rsid w:val="00622E6E"/>
    <w:rsid w:val="00623EAB"/>
    <w:rsid w:val="00623FD2"/>
    <w:rsid w:val="00624B02"/>
    <w:rsid w:val="00625771"/>
    <w:rsid w:val="00625AAA"/>
    <w:rsid w:val="00625AC4"/>
    <w:rsid w:val="006261C0"/>
    <w:rsid w:val="00627319"/>
    <w:rsid w:val="00631319"/>
    <w:rsid w:val="00632B60"/>
    <w:rsid w:val="0063324B"/>
    <w:rsid w:val="0063381C"/>
    <w:rsid w:val="00633ACD"/>
    <w:rsid w:val="006368DA"/>
    <w:rsid w:val="00640478"/>
    <w:rsid w:val="006412E8"/>
    <w:rsid w:val="00641CF7"/>
    <w:rsid w:val="00641F45"/>
    <w:rsid w:val="0064283D"/>
    <w:rsid w:val="006428E9"/>
    <w:rsid w:val="006446FD"/>
    <w:rsid w:val="00644D5E"/>
    <w:rsid w:val="00644E2E"/>
    <w:rsid w:val="006468A2"/>
    <w:rsid w:val="0064694A"/>
    <w:rsid w:val="00647973"/>
    <w:rsid w:val="006520FB"/>
    <w:rsid w:val="00652196"/>
    <w:rsid w:val="006527A2"/>
    <w:rsid w:val="006527B3"/>
    <w:rsid w:val="0065315F"/>
    <w:rsid w:val="00656642"/>
    <w:rsid w:val="006571F2"/>
    <w:rsid w:val="0066072A"/>
    <w:rsid w:val="00660BE6"/>
    <w:rsid w:val="00660D73"/>
    <w:rsid w:val="006629C1"/>
    <w:rsid w:val="0066436A"/>
    <w:rsid w:val="0066468C"/>
    <w:rsid w:val="00664A09"/>
    <w:rsid w:val="00664BA0"/>
    <w:rsid w:val="00665B46"/>
    <w:rsid w:val="00665E07"/>
    <w:rsid w:val="006665F7"/>
    <w:rsid w:val="0066673F"/>
    <w:rsid w:val="0066679A"/>
    <w:rsid w:val="00666EA2"/>
    <w:rsid w:val="00667410"/>
    <w:rsid w:val="00670728"/>
    <w:rsid w:val="00670AB1"/>
    <w:rsid w:val="00670D56"/>
    <w:rsid w:val="00670E93"/>
    <w:rsid w:val="00672098"/>
    <w:rsid w:val="00672260"/>
    <w:rsid w:val="006727E9"/>
    <w:rsid w:val="00672C5B"/>
    <w:rsid w:val="00673724"/>
    <w:rsid w:val="00673DBF"/>
    <w:rsid w:val="00673E21"/>
    <w:rsid w:val="00673F2B"/>
    <w:rsid w:val="0067493B"/>
    <w:rsid w:val="00676063"/>
    <w:rsid w:val="00680F87"/>
    <w:rsid w:val="00681162"/>
    <w:rsid w:val="006829E4"/>
    <w:rsid w:val="00682A3C"/>
    <w:rsid w:val="00682D79"/>
    <w:rsid w:val="006835F5"/>
    <w:rsid w:val="0068374C"/>
    <w:rsid w:val="00683C6D"/>
    <w:rsid w:val="00683E11"/>
    <w:rsid w:val="006840BF"/>
    <w:rsid w:val="00684177"/>
    <w:rsid w:val="006841C5"/>
    <w:rsid w:val="006843B5"/>
    <w:rsid w:val="0068666C"/>
    <w:rsid w:val="0068715F"/>
    <w:rsid w:val="00687934"/>
    <w:rsid w:val="00687EEB"/>
    <w:rsid w:val="0069015D"/>
    <w:rsid w:val="006909FD"/>
    <w:rsid w:val="00692A37"/>
    <w:rsid w:val="00692C31"/>
    <w:rsid w:val="006930E4"/>
    <w:rsid w:val="006935B6"/>
    <w:rsid w:val="006939B2"/>
    <w:rsid w:val="00693AE3"/>
    <w:rsid w:val="00694696"/>
    <w:rsid w:val="006950C1"/>
    <w:rsid w:val="006958AD"/>
    <w:rsid w:val="00695E04"/>
    <w:rsid w:val="00696058"/>
    <w:rsid w:val="006962F1"/>
    <w:rsid w:val="00696F12"/>
    <w:rsid w:val="006A02A9"/>
    <w:rsid w:val="006A1582"/>
    <w:rsid w:val="006A163F"/>
    <w:rsid w:val="006A18A5"/>
    <w:rsid w:val="006A1ECE"/>
    <w:rsid w:val="006A2846"/>
    <w:rsid w:val="006A2E80"/>
    <w:rsid w:val="006A3332"/>
    <w:rsid w:val="006A386E"/>
    <w:rsid w:val="006A3896"/>
    <w:rsid w:val="006A39E3"/>
    <w:rsid w:val="006A42B1"/>
    <w:rsid w:val="006A5480"/>
    <w:rsid w:val="006A5557"/>
    <w:rsid w:val="006A6357"/>
    <w:rsid w:val="006A6D9F"/>
    <w:rsid w:val="006B0090"/>
    <w:rsid w:val="006B089E"/>
    <w:rsid w:val="006B0EC3"/>
    <w:rsid w:val="006B167F"/>
    <w:rsid w:val="006B2D07"/>
    <w:rsid w:val="006B3006"/>
    <w:rsid w:val="006B3869"/>
    <w:rsid w:val="006B61B1"/>
    <w:rsid w:val="006B68C8"/>
    <w:rsid w:val="006B774E"/>
    <w:rsid w:val="006C0617"/>
    <w:rsid w:val="006C24D6"/>
    <w:rsid w:val="006C2884"/>
    <w:rsid w:val="006C3920"/>
    <w:rsid w:val="006C393E"/>
    <w:rsid w:val="006C42ED"/>
    <w:rsid w:val="006C4541"/>
    <w:rsid w:val="006C4663"/>
    <w:rsid w:val="006C485B"/>
    <w:rsid w:val="006C7751"/>
    <w:rsid w:val="006D0922"/>
    <w:rsid w:val="006D0E63"/>
    <w:rsid w:val="006D1F32"/>
    <w:rsid w:val="006D2953"/>
    <w:rsid w:val="006D45CA"/>
    <w:rsid w:val="006D4BB4"/>
    <w:rsid w:val="006D5D10"/>
    <w:rsid w:val="006D62EE"/>
    <w:rsid w:val="006D6A09"/>
    <w:rsid w:val="006D6BAF"/>
    <w:rsid w:val="006D6BC4"/>
    <w:rsid w:val="006D722D"/>
    <w:rsid w:val="006D72AA"/>
    <w:rsid w:val="006D7D11"/>
    <w:rsid w:val="006D7E1C"/>
    <w:rsid w:val="006E169B"/>
    <w:rsid w:val="006E199A"/>
    <w:rsid w:val="006E1B61"/>
    <w:rsid w:val="006E1D15"/>
    <w:rsid w:val="006E3240"/>
    <w:rsid w:val="006E3285"/>
    <w:rsid w:val="006E3E0B"/>
    <w:rsid w:val="006E404E"/>
    <w:rsid w:val="006E4279"/>
    <w:rsid w:val="006E4D29"/>
    <w:rsid w:val="006E4EA3"/>
    <w:rsid w:val="006E5073"/>
    <w:rsid w:val="006E5E92"/>
    <w:rsid w:val="006E6854"/>
    <w:rsid w:val="006E6AE6"/>
    <w:rsid w:val="006E772E"/>
    <w:rsid w:val="006E77E3"/>
    <w:rsid w:val="006F11D7"/>
    <w:rsid w:val="006F15E2"/>
    <w:rsid w:val="006F1813"/>
    <w:rsid w:val="006F2C95"/>
    <w:rsid w:val="006F30BF"/>
    <w:rsid w:val="006F3C72"/>
    <w:rsid w:val="006F426E"/>
    <w:rsid w:val="006F4770"/>
    <w:rsid w:val="006F5E63"/>
    <w:rsid w:val="006F60A3"/>
    <w:rsid w:val="006F681A"/>
    <w:rsid w:val="006F6891"/>
    <w:rsid w:val="00701319"/>
    <w:rsid w:val="00701BDB"/>
    <w:rsid w:val="007024B2"/>
    <w:rsid w:val="00702A61"/>
    <w:rsid w:val="00702F74"/>
    <w:rsid w:val="0070308A"/>
    <w:rsid w:val="007032E4"/>
    <w:rsid w:val="0070331B"/>
    <w:rsid w:val="00703FB9"/>
    <w:rsid w:val="007045B8"/>
    <w:rsid w:val="0070483A"/>
    <w:rsid w:val="00704A24"/>
    <w:rsid w:val="0070652E"/>
    <w:rsid w:val="007071A0"/>
    <w:rsid w:val="0070756E"/>
    <w:rsid w:val="00710EA5"/>
    <w:rsid w:val="00710FF7"/>
    <w:rsid w:val="00711374"/>
    <w:rsid w:val="00712399"/>
    <w:rsid w:val="00712462"/>
    <w:rsid w:val="007124BB"/>
    <w:rsid w:val="00712ACE"/>
    <w:rsid w:val="007133D8"/>
    <w:rsid w:val="00713416"/>
    <w:rsid w:val="00713419"/>
    <w:rsid w:val="00714B19"/>
    <w:rsid w:val="0071579B"/>
    <w:rsid w:val="007174A2"/>
    <w:rsid w:val="007178C9"/>
    <w:rsid w:val="00720EC1"/>
    <w:rsid w:val="00721FA2"/>
    <w:rsid w:val="00723165"/>
    <w:rsid w:val="007236F2"/>
    <w:rsid w:val="00723B14"/>
    <w:rsid w:val="00724C2A"/>
    <w:rsid w:val="00724E21"/>
    <w:rsid w:val="00725416"/>
    <w:rsid w:val="007257EB"/>
    <w:rsid w:val="007267C1"/>
    <w:rsid w:val="00731FB5"/>
    <w:rsid w:val="007320DA"/>
    <w:rsid w:val="00733513"/>
    <w:rsid w:val="00733C95"/>
    <w:rsid w:val="00735B67"/>
    <w:rsid w:val="007361B4"/>
    <w:rsid w:val="00736798"/>
    <w:rsid w:val="00737A9F"/>
    <w:rsid w:val="007409CE"/>
    <w:rsid w:val="00740A3D"/>
    <w:rsid w:val="00742CD9"/>
    <w:rsid w:val="00744400"/>
    <w:rsid w:val="0074461C"/>
    <w:rsid w:val="00744715"/>
    <w:rsid w:val="00745BA5"/>
    <w:rsid w:val="00745BB4"/>
    <w:rsid w:val="00750792"/>
    <w:rsid w:val="00750D11"/>
    <w:rsid w:val="0075166B"/>
    <w:rsid w:val="00751A8A"/>
    <w:rsid w:val="00751BFE"/>
    <w:rsid w:val="00752B3B"/>
    <w:rsid w:val="00752B3D"/>
    <w:rsid w:val="0075359C"/>
    <w:rsid w:val="00754FDF"/>
    <w:rsid w:val="00755255"/>
    <w:rsid w:val="00755DE8"/>
    <w:rsid w:val="00761114"/>
    <w:rsid w:val="00762188"/>
    <w:rsid w:val="00762318"/>
    <w:rsid w:val="007648A6"/>
    <w:rsid w:val="00764904"/>
    <w:rsid w:val="007655B5"/>
    <w:rsid w:val="00767126"/>
    <w:rsid w:val="00767151"/>
    <w:rsid w:val="007701B2"/>
    <w:rsid w:val="007707B1"/>
    <w:rsid w:val="007712A9"/>
    <w:rsid w:val="0077191C"/>
    <w:rsid w:val="00771A27"/>
    <w:rsid w:val="00771E45"/>
    <w:rsid w:val="00772054"/>
    <w:rsid w:val="00772156"/>
    <w:rsid w:val="00772637"/>
    <w:rsid w:val="007738D1"/>
    <w:rsid w:val="00774788"/>
    <w:rsid w:val="00775674"/>
    <w:rsid w:val="007758AD"/>
    <w:rsid w:val="00775F13"/>
    <w:rsid w:val="007760CD"/>
    <w:rsid w:val="00776582"/>
    <w:rsid w:val="0077659D"/>
    <w:rsid w:val="0077738A"/>
    <w:rsid w:val="007800ED"/>
    <w:rsid w:val="0078080E"/>
    <w:rsid w:val="0078089C"/>
    <w:rsid w:val="0078134E"/>
    <w:rsid w:val="007827B3"/>
    <w:rsid w:val="007829B4"/>
    <w:rsid w:val="0078384C"/>
    <w:rsid w:val="00783C65"/>
    <w:rsid w:val="007842F4"/>
    <w:rsid w:val="007843C0"/>
    <w:rsid w:val="007846F8"/>
    <w:rsid w:val="00784C9B"/>
    <w:rsid w:val="00785650"/>
    <w:rsid w:val="00786E15"/>
    <w:rsid w:val="00790868"/>
    <w:rsid w:val="00792269"/>
    <w:rsid w:val="007931B2"/>
    <w:rsid w:val="00793B07"/>
    <w:rsid w:val="007941DA"/>
    <w:rsid w:val="00794C32"/>
    <w:rsid w:val="00796090"/>
    <w:rsid w:val="00796236"/>
    <w:rsid w:val="00796A17"/>
    <w:rsid w:val="00796AC9"/>
    <w:rsid w:val="00797BDB"/>
    <w:rsid w:val="007A08A8"/>
    <w:rsid w:val="007A0B38"/>
    <w:rsid w:val="007A10DC"/>
    <w:rsid w:val="007A2991"/>
    <w:rsid w:val="007A2AB8"/>
    <w:rsid w:val="007A3E6D"/>
    <w:rsid w:val="007A4FE9"/>
    <w:rsid w:val="007A6836"/>
    <w:rsid w:val="007B0586"/>
    <w:rsid w:val="007B0C25"/>
    <w:rsid w:val="007B2121"/>
    <w:rsid w:val="007B25B9"/>
    <w:rsid w:val="007B33F5"/>
    <w:rsid w:val="007B38BE"/>
    <w:rsid w:val="007B682D"/>
    <w:rsid w:val="007B7C4A"/>
    <w:rsid w:val="007B7F43"/>
    <w:rsid w:val="007C045A"/>
    <w:rsid w:val="007C0C94"/>
    <w:rsid w:val="007C10E8"/>
    <w:rsid w:val="007C12CC"/>
    <w:rsid w:val="007C2091"/>
    <w:rsid w:val="007C4AEB"/>
    <w:rsid w:val="007C4D32"/>
    <w:rsid w:val="007C54D6"/>
    <w:rsid w:val="007C57B3"/>
    <w:rsid w:val="007C5C4E"/>
    <w:rsid w:val="007C5DEE"/>
    <w:rsid w:val="007C759F"/>
    <w:rsid w:val="007C799D"/>
    <w:rsid w:val="007D0928"/>
    <w:rsid w:val="007D11C6"/>
    <w:rsid w:val="007D13A5"/>
    <w:rsid w:val="007D1CB1"/>
    <w:rsid w:val="007D21B9"/>
    <w:rsid w:val="007D3301"/>
    <w:rsid w:val="007D34D0"/>
    <w:rsid w:val="007D3EFD"/>
    <w:rsid w:val="007D4728"/>
    <w:rsid w:val="007D4C1E"/>
    <w:rsid w:val="007D5D30"/>
    <w:rsid w:val="007D640E"/>
    <w:rsid w:val="007D686A"/>
    <w:rsid w:val="007D6DDD"/>
    <w:rsid w:val="007D6EF9"/>
    <w:rsid w:val="007D7E41"/>
    <w:rsid w:val="007D7E8F"/>
    <w:rsid w:val="007E0136"/>
    <w:rsid w:val="007E0289"/>
    <w:rsid w:val="007E06BA"/>
    <w:rsid w:val="007E08F1"/>
    <w:rsid w:val="007E0EE2"/>
    <w:rsid w:val="007E2090"/>
    <w:rsid w:val="007E268F"/>
    <w:rsid w:val="007E3199"/>
    <w:rsid w:val="007E36E4"/>
    <w:rsid w:val="007E4AEB"/>
    <w:rsid w:val="007E5A58"/>
    <w:rsid w:val="007E5EB5"/>
    <w:rsid w:val="007E68EF"/>
    <w:rsid w:val="007E6B96"/>
    <w:rsid w:val="007E7D2C"/>
    <w:rsid w:val="007F0E87"/>
    <w:rsid w:val="007F123C"/>
    <w:rsid w:val="007F1251"/>
    <w:rsid w:val="007F1830"/>
    <w:rsid w:val="007F2392"/>
    <w:rsid w:val="007F2BE2"/>
    <w:rsid w:val="007F33C7"/>
    <w:rsid w:val="007F45F2"/>
    <w:rsid w:val="007F4F59"/>
    <w:rsid w:val="007F5335"/>
    <w:rsid w:val="007F5D1F"/>
    <w:rsid w:val="007F64E9"/>
    <w:rsid w:val="007F69E3"/>
    <w:rsid w:val="007F7281"/>
    <w:rsid w:val="007F7654"/>
    <w:rsid w:val="00801353"/>
    <w:rsid w:val="00801841"/>
    <w:rsid w:val="00801DFD"/>
    <w:rsid w:val="008041B2"/>
    <w:rsid w:val="008049BC"/>
    <w:rsid w:val="008052CB"/>
    <w:rsid w:val="008067FE"/>
    <w:rsid w:val="00806A28"/>
    <w:rsid w:val="00806AE3"/>
    <w:rsid w:val="00810450"/>
    <w:rsid w:val="008106B6"/>
    <w:rsid w:val="008118D9"/>
    <w:rsid w:val="00811CB2"/>
    <w:rsid w:val="00811E18"/>
    <w:rsid w:val="008126DB"/>
    <w:rsid w:val="00812A4A"/>
    <w:rsid w:val="00813577"/>
    <w:rsid w:val="00813BE1"/>
    <w:rsid w:val="0081486D"/>
    <w:rsid w:val="00814C05"/>
    <w:rsid w:val="00815378"/>
    <w:rsid w:val="008154A5"/>
    <w:rsid w:val="008156D4"/>
    <w:rsid w:val="00815FD1"/>
    <w:rsid w:val="00817B42"/>
    <w:rsid w:val="00820069"/>
    <w:rsid w:val="00821114"/>
    <w:rsid w:val="0082158B"/>
    <w:rsid w:val="00821BA0"/>
    <w:rsid w:val="00821EF5"/>
    <w:rsid w:val="00822E5B"/>
    <w:rsid w:val="008231FF"/>
    <w:rsid w:val="00823F2C"/>
    <w:rsid w:val="00824FB3"/>
    <w:rsid w:val="00825261"/>
    <w:rsid w:val="00827470"/>
    <w:rsid w:val="00831E38"/>
    <w:rsid w:val="00832961"/>
    <w:rsid w:val="0083304B"/>
    <w:rsid w:val="008338A0"/>
    <w:rsid w:val="008343D9"/>
    <w:rsid w:val="00834440"/>
    <w:rsid w:val="008350FF"/>
    <w:rsid w:val="00836E4B"/>
    <w:rsid w:val="008371DC"/>
    <w:rsid w:val="0083762B"/>
    <w:rsid w:val="00837ED7"/>
    <w:rsid w:val="008405F7"/>
    <w:rsid w:val="00840D63"/>
    <w:rsid w:val="0084115D"/>
    <w:rsid w:val="0084207B"/>
    <w:rsid w:val="008422E5"/>
    <w:rsid w:val="008425D9"/>
    <w:rsid w:val="008427F6"/>
    <w:rsid w:val="00843128"/>
    <w:rsid w:val="008433FD"/>
    <w:rsid w:val="00843A17"/>
    <w:rsid w:val="00843BC7"/>
    <w:rsid w:val="00843F12"/>
    <w:rsid w:val="00844259"/>
    <w:rsid w:val="00844350"/>
    <w:rsid w:val="00844655"/>
    <w:rsid w:val="008450D5"/>
    <w:rsid w:val="00845357"/>
    <w:rsid w:val="00845474"/>
    <w:rsid w:val="00845E2A"/>
    <w:rsid w:val="0084790C"/>
    <w:rsid w:val="00847D3E"/>
    <w:rsid w:val="00847E8B"/>
    <w:rsid w:val="008503BC"/>
    <w:rsid w:val="008516B1"/>
    <w:rsid w:val="00852177"/>
    <w:rsid w:val="008526DC"/>
    <w:rsid w:val="00853736"/>
    <w:rsid w:val="00853957"/>
    <w:rsid w:val="00853C01"/>
    <w:rsid w:val="00853DDF"/>
    <w:rsid w:val="008541B4"/>
    <w:rsid w:val="008545B0"/>
    <w:rsid w:val="00855695"/>
    <w:rsid w:val="008572B1"/>
    <w:rsid w:val="00857654"/>
    <w:rsid w:val="008577E2"/>
    <w:rsid w:val="00860492"/>
    <w:rsid w:val="008604BE"/>
    <w:rsid w:val="008613E5"/>
    <w:rsid w:val="00861C50"/>
    <w:rsid w:val="00862170"/>
    <w:rsid w:val="008633B8"/>
    <w:rsid w:val="008638BE"/>
    <w:rsid w:val="00864F5B"/>
    <w:rsid w:val="00865651"/>
    <w:rsid w:val="008657A1"/>
    <w:rsid w:val="00866E12"/>
    <w:rsid w:val="00867A24"/>
    <w:rsid w:val="008701D0"/>
    <w:rsid w:val="00870644"/>
    <w:rsid w:val="0087101E"/>
    <w:rsid w:val="008711E5"/>
    <w:rsid w:val="00871539"/>
    <w:rsid w:val="00871B94"/>
    <w:rsid w:val="00871CB0"/>
    <w:rsid w:val="00872FE4"/>
    <w:rsid w:val="00873307"/>
    <w:rsid w:val="008737D5"/>
    <w:rsid w:val="0087442E"/>
    <w:rsid w:val="0087447E"/>
    <w:rsid w:val="008747F3"/>
    <w:rsid w:val="0087584F"/>
    <w:rsid w:val="008773FC"/>
    <w:rsid w:val="008800A2"/>
    <w:rsid w:val="0088142F"/>
    <w:rsid w:val="00881682"/>
    <w:rsid w:val="00883244"/>
    <w:rsid w:val="008838D6"/>
    <w:rsid w:val="0088397A"/>
    <w:rsid w:val="00883DFA"/>
    <w:rsid w:val="00884CAA"/>
    <w:rsid w:val="00885920"/>
    <w:rsid w:val="00886EB2"/>
    <w:rsid w:val="00890421"/>
    <w:rsid w:val="0089078C"/>
    <w:rsid w:val="008927DE"/>
    <w:rsid w:val="008933D0"/>
    <w:rsid w:val="008935FF"/>
    <w:rsid w:val="00893B26"/>
    <w:rsid w:val="008950E2"/>
    <w:rsid w:val="00895BE9"/>
    <w:rsid w:val="008966D3"/>
    <w:rsid w:val="00896FBF"/>
    <w:rsid w:val="008976E4"/>
    <w:rsid w:val="008A0761"/>
    <w:rsid w:val="008A1491"/>
    <w:rsid w:val="008A1823"/>
    <w:rsid w:val="008A288F"/>
    <w:rsid w:val="008A2C5E"/>
    <w:rsid w:val="008A2CC9"/>
    <w:rsid w:val="008A3083"/>
    <w:rsid w:val="008A4756"/>
    <w:rsid w:val="008A57CA"/>
    <w:rsid w:val="008A622C"/>
    <w:rsid w:val="008A682A"/>
    <w:rsid w:val="008A7179"/>
    <w:rsid w:val="008B016B"/>
    <w:rsid w:val="008B0A93"/>
    <w:rsid w:val="008B0D03"/>
    <w:rsid w:val="008B156E"/>
    <w:rsid w:val="008B25E6"/>
    <w:rsid w:val="008B2844"/>
    <w:rsid w:val="008B2AF7"/>
    <w:rsid w:val="008B33BC"/>
    <w:rsid w:val="008B470F"/>
    <w:rsid w:val="008B4EA8"/>
    <w:rsid w:val="008B600F"/>
    <w:rsid w:val="008B67A3"/>
    <w:rsid w:val="008B682F"/>
    <w:rsid w:val="008B76B7"/>
    <w:rsid w:val="008B7DDA"/>
    <w:rsid w:val="008C158D"/>
    <w:rsid w:val="008C2420"/>
    <w:rsid w:val="008C2E63"/>
    <w:rsid w:val="008C3835"/>
    <w:rsid w:val="008C4D4E"/>
    <w:rsid w:val="008C4DD0"/>
    <w:rsid w:val="008C65D4"/>
    <w:rsid w:val="008C682A"/>
    <w:rsid w:val="008C6E93"/>
    <w:rsid w:val="008C745D"/>
    <w:rsid w:val="008C7C2D"/>
    <w:rsid w:val="008D09BA"/>
    <w:rsid w:val="008D1793"/>
    <w:rsid w:val="008D23CD"/>
    <w:rsid w:val="008D2B84"/>
    <w:rsid w:val="008D3E9E"/>
    <w:rsid w:val="008D4E6F"/>
    <w:rsid w:val="008D5261"/>
    <w:rsid w:val="008D5B82"/>
    <w:rsid w:val="008D6AEE"/>
    <w:rsid w:val="008D7BF8"/>
    <w:rsid w:val="008D7C9F"/>
    <w:rsid w:val="008E1533"/>
    <w:rsid w:val="008E18BF"/>
    <w:rsid w:val="008E38F1"/>
    <w:rsid w:val="008E3AED"/>
    <w:rsid w:val="008E4125"/>
    <w:rsid w:val="008E4231"/>
    <w:rsid w:val="008E4623"/>
    <w:rsid w:val="008E50EB"/>
    <w:rsid w:val="008E5F5C"/>
    <w:rsid w:val="008E6F29"/>
    <w:rsid w:val="008E7D56"/>
    <w:rsid w:val="008F02F4"/>
    <w:rsid w:val="008F0799"/>
    <w:rsid w:val="008F0D85"/>
    <w:rsid w:val="008F168D"/>
    <w:rsid w:val="008F1861"/>
    <w:rsid w:val="008F1C99"/>
    <w:rsid w:val="008F282F"/>
    <w:rsid w:val="008F2AFA"/>
    <w:rsid w:val="008F330F"/>
    <w:rsid w:val="008F35AC"/>
    <w:rsid w:val="008F4039"/>
    <w:rsid w:val="008F44F9"/>
    <w:rsid w:val="008F64EB"/>
    <w:rsid w:val="008F6C11"/>
    <w:rsid w:val="008F73C2"/>
    <w:rsid w:val="00900C60"/>
    <w:rsid w:val="0090337C"/>
    <w:rsid w:val="00903429"/>
    <w:rsid w:val="0090375E"/>
    <w:rsid w:val="00904F31"/>
    <w:rsid w:val="009053DD"/>
    <w:rsid w:val="00905F37"/>
    <w:rsid w:val="009063D9"/>
    <w:rsid w:val="00906C1A"/>
    <w:rsid w:val="00906D25"/>
    <w:rsid w:val="00907134"/>
    <w:rsid w:val="00907772"/>
    <w:rsid w:val="00907A9B"/>
    <w:rsid w:val="00907BD1"/>
    <w:rsid w:val="00910E7B"/>
    <w:rsid w:val="00911127"/>
    <w:rsid w:val="009121CC"/>
    <w:rsid w:val="00913423"/>
    <w:rsid w:val="00913CD7"/>
    <w:rsid w:val="00914EF9"/>
    <w:rsid w:val="0091598C"/>
    <w:rsid w:val="0091621B"/>
    <w:rsid w:val="009164E0"/>
    <w:rsid w:val="009165C0"/>
    <w:rsid w:val="00916960"/>
    <w:rsid w:val="00916B03"/>
    <w:rsid w:val="00916F58"/>
    <w:rsid w:val="009203CC"/>
    <w:rsid w:val="00920552"/>
    <w:rsid w:val="00921B77"/>
    <w:rsid w:val="00922C14"/>
    <w:rsid w:val="00924209"/>
    <w:rsid w:val="009263CC"/>
    <w:rsid w:val="00926BB6"/>
    <w:rsid w:val="00930A5C"/>
    <w:rsid w:val="009310E9"/>
    <w:rsid w:val="00931BB5"/>
    <w:rsid w:val="00932140"/>
    <w:rsid w:val="00932A33"/>
    <w:rsid w:val="00932CED"/>
    <w:rsid w:val="009342D8"/>
    <w:rsid w:val="009369D2"/>
    <w:rsid w:val="00936BAC"/>
    <w:rsid w:val="00937BDA"/>
    <w:rsid w:val="00937CB9"/>
    <w:rsid w:val="00937DAE"/>
    <w:rsid w:val="00943DE9"/>
    <w:rsid w:val="009445A8"/>
    <w:rsid w:val="00944EB1"/>
    <w:rsid w:val="00946142"/>
    <w:rsid w:val="00947A3B"/>
    <w:rsid w:val="009502E4"/>
    <w:rsid w:val="00950969"/>
    <w:rsid w:val="009509E0"/>
    <w:rsid w:val="00951626"/>
    <w:rsid w:val="0095217C"/>
    <w:rsid w:val="0095395E"/>
    <w:rsid w:val="00957DB8"/>
    <w:rsid w:val="00960464"/>
    <w:rsid w:val="00960515"/>
    <w:rsid w:val="00960A3D"/>
    <w:rsid w:val="00960EE2"/>
    <w:rsid w:val="00961160"/>
    <w:rsid w:val="00961B16"/>
    <w:rsid w:val="00962336"/>
    <w:rsid w:val="009631E2"/>
    <w:rsid w:val="0096444E"/>
    <w:rsid w:val="00964985"/>
    <w:rsid w:val="00964EC2"/>
    <w:rsid w:val="009655F6"/>
    <w:rsid w:val="00965858"/>
    <w:rsid w:val="0096633B"/>
    <w:rsid w:val="00970454"/>
    <w:rsid w:val="00970A45"/>
    <w:rsid w:val="00972229"/>
    <w:rsid w:val="009723C7"/>
    <w:rsid w:val="0097279F"/>
    <w:rsid w:val="00974200"/>
    <w:rsid w:val="00974C36"/>
    <w:rsid w:val="00975DE3"/>
    <w:rsid w:val="00981B0B"/>
    <w:rsid w:val="00982532"/>
    <w:rsid w:val="009838A3"/>
    <w:rsid w:val="0098400E"/>
    <w:rsid w:val="009851C0"/>
    <w:rsid w:val="009853DA"/>
    <w:rsid w:val="00986B11"/>
    <w:rsid w:val="00986D13"/>
    <w:rsid w:val="00986DAB"/>
    <w:rsid w:val="009877DC"/>
    <w:rsid w:val="00990525"/>
    <w:rsid w:val="00990F7F"/>
    <w:rsid w:val="0099193A"/>
    <w:rsid w:val="009919DB"/>
    <w:rsid w:val="00992231"/>
    <w:rsid w:val="00992241"/>
    <w:rsid w:val="00992DD5"/>
    <w:rsid w:val="009934DD"/>
    <w:rsid w:val="0099487B"/>
    <w:rsid w:val="00994882"/>
    <w:rsid w:val="00995802"/>
    <w:rsid w:val="00996D87"/>
    <w:rsid w:val="009976FC"/>
    <w:rsid w:val="009A0327"/>
    <w:rsid w:val="009A142C"/>
    <w:rsid w:val="009A265A"/>
    <w:rsid w:val="009A2DE1"/>
    <w:rsid w:val="009A384A"/>
    <w:rsid w:val="009A39C8"/>
    <w:rsid w:val="009A4866"/>
    <w:rsid w:val="009A5150"/>
    <w:rsid w:val="009A5AB8"/>
    <w:rsid w:val="009A6E84"/>
    <w:rsid w:val="009A7579"/>
    <w:rsid w:val="009B0D15"/>
    <w:rsid w:val="009B1D63"/>
    <w:rsid w:val="009B282E"/>
    <w:rsid w:val="009B33B7"/>
    <w:rsid w:val="009B48AF"/>
    <w:rsid w:val="009B5509"/>
    <w:rsid w:val="009B5EBB"/>
    <w:rsid w:val="009B65DE"/>
    <w:rsid w:val="009B6DC0"/>
    <w:rsid w:val="009B7500"/>
    <w:rsid w:val="009B77CE"/>
    <w:rsid w:val="009C02CB"/>
    <w:rsid w:val="009C11E4"/>
    <w:rsid w:val="009C1C2E"/>
    <w:rsid w:val="009C1D01"/>
    <w:rsid w:val="009C295D"/>
    <w:rsid w:val="009C2A87"/>
    <w:rsid w:val="009C47EF"/>
    <w:rsid w:val="009C4A1B"/>
    <w:rsid w:val="009C64A5"/>
    <w:rsid w:val="009C6CFE"/>
    <w:rsid w:val="009D047C"/>
    <w:rsid w:val="009D04F5"/>
    <w:rsid w:val="009D0766"/>
    <w:rsid w:val="009D13EF"/>
    <w:rsid w:val="009D24D8"/>
    <w:rsid w:val="009D32C9"/>
    <w:rsid w:val="009D344A"/>
    <w:rsid w:val="009D3ED6"/>
    <w:rsid w:val="009D5B89"/>
    <w:rsid w:val="009D5D3F"/>
    <w:rsid w:val="009D67C2"/>
    <w:rsid w:val="009D761A"/>
    <w:rsid w:val="009E0836"/>
    <w:rsid w:val="009E0C12"/>
    <w:rsid w:val="009E1341"/>
    <w:rsid w:val="009E18B0"/>
    <w:rsid w:val="009E1AC1"/>
    <w:rsid w:val="009E1E2A"/>
    <w:rsid w:val="009E2205"/>
    <w:rsid w:val="009E43BD"/>
    <w:rsid w:val="009E49E2"/>
    <w:rsid w:val="009E5B32"/>
    <w:rsid w:val="009E5C3E"/>
    <w:rsid w:val="009E60EB"/>
    <w:rsid w:val="009E7DE9"/>
    <w:rsid w:val="009F0703"/>
    <w:rsid w:val="009F2A16"/>
    <w:rsid w:val="009F2F82"/>
    <w:rsid w:val="009F3B4C"/>
    <w:rsid w:val="009F50C7"/>
    <w:rsid w:val="009F7AF4"/>
    <w:rsid w:val="009F7D94"/>
    <w:rsid w:val="009F7FE4"/>
    <w:rsid w:val="00A00A12"/>
    <w:rsid w:val="00A015E0"/>
    <w:rsid w:val="00A02C52"/>
    <w:rsid w:val="00A03CA7"/>
    <w:rsid w:val="00A0412A"/>
    <w:rsid w:val="00A04EC7"/>
    <w:rsid w:val="00A0591A"/>
    <w:rsid w:val="00A05EE9"/>
    <w:rsid w:val="00A06259"/>
    <w:rsid w:val="00A06275"/>
    <w:rsid w:val="00A072E4"/>
    <w:rsid w:val="00A1081D"/>
    <w:rsid w:val="00A12649"/>
    <w:rsid w:val="00A12C12"/>
    <w:rsid w:val="00A12CCE"/>
    <w:rsid w:val="00A13A1A"/>
    <w:rsid w:val="00A149CF"/>
    <w:rsid w:val="00A14B74"/>
    <w:rsid w:val="00A14D11"/>
    <w:rsid w:val="00A1508A"/>
    <w:rsid w:val="00A17783"/>
    <w:rsid w:val="00A17984"/>
    <w:rsid w:val="00A17ABC"/>
    <w:rsid w:val="00A20C90"/>
    <w:rsid w:val="00A214FA"/>
    <w:rsid w:val="00A215AE"/>
    <w:rsid w:val="00A21CB3"/>
    <w:rsid w:val="00A261A6"/>
    <w:rsid w:val="00A26639"/>
    <w:rsid w:val="00A273B0"/>
    <w:rsid w:val="00A2770E"/>
    <w:rsid w:val="00A27836"/>
    <w:rsid w:val="00A31634"/>
    <w:rsid w:val="00A31AC4"/>
    <w:rsid w:val="00A32255"/>
    <w:rsid w:val="00A34BBC"/>
    <w:rsid w:val="00A3605C"/>
    <w:rsid w:val="00A379F9"/>
    <w:rsid w:val="00A37FF0"/>
    <w:rsid w:val="00A4078B"/>
    <w:rsid w:val="00A41611"/>
    <w:rsid w:val="00A417B0"/>
    <w:rsid w:val="00A43E68"/>
    <w:rsid w:val="00A44B05"/>
    <w:rsid w:val="00A4569F"/>
    <w:rsid w:val="00A4692F"/>
    <w:rsid w:val="00A472C5"/>
    <w:rsid w:val="00A4736E"/>
    <w:rsid w:val="00A473C4"/>
    <w:rsid w:val="00A477BE"/>
    <w:rsid w:val="00A47920"/>
    <w:rsid w:val="00A47B9D"/>
    <w:rsid w:val="00A500C0"/>
    <w:rsid w:val="00A51010"/>
    <w:rsid w:val="00A517CC"/>
    <w:rsid w:val="00A51874"/>
    <w:rsid w:val="00A52153"/>
    <w:rsid w:val="00A5332E"/>
    <w:rsid w:val="00A53FCB"/>
    <w:rsid w:val="00A55B0E"/>
    <w:rsid w:val="00A566AB"/>
    <w:rsid w:val="00A572BF"/>
    <w:rsid w:val="00A57949"/>
    <w:rsid w:val="00A57E1D"/>
    <w:rsid w:val="00A6070C"/>
    <w:rsid w:val="00A609FF"/>
    <w:rsid w:val="00A6139D"/>
    <w:rsid w:val="00A618E8"/>
    <w:rsid w:val="00A61EF9"/>
    <w:rsid w:val="00A62050"/>
    <w:rsid w:val="00A651AB"/>
    <w:rsid w:val="00A653AE"/>
    <w:rsid w:val="00A653D8"/>
    <w:rsid w:val="00A65A4E"/>
    <w:rsid w:val="00A65A87"/>
    <w:rsid w:val="00A66AB0"/>
    <w:rsid w:val="00A66AC3"/>
    <w:rsid w:val="00A66B7A"/>
    <w:rsid w:val="00A6740F"/>
    <w:rsid w:val="00A718E0"/>
    <w:rsid w:val="00A74A40"/>
    <w:rsid w:val="00A753C2"/>
    <w:rsid w:val="00A815E4"/>
    <w:rsid w:val="00A820BE"/>
    <w:rsid w:val="00A831F2"/>
    <w:rsid w:val="00A83510"/>
    <w:rsid w:val="00A841A0"/>
    <w:rsid w:val="00A8428A"/>
    <w:rsid w:val="00A84556"/>
    <w:rsid w:val="00A8474C"/>
    <w:rsid w:val="00A85EE9"/>
    <w:rsid w:val="00A86E4B"/>
    <w:rsid w:val="00A92C05"/>
    <w:rsid w:val="00A93734"/>
    <w:rsid w:val="00A93F6A"/>
    <w:rsid w:val="00A94189"/>
    <w:rsid w:val="00A94809"/>
    <w:rsid w:val="00A963FC"/>
    <w:rsid w:val="00A96753"/>
    <w:rsid w:val="00A96870"/>
    <w:rsid w:val="00A970AC"/>
    <w:rsid w:val="00AA06D0"/>
    <w:rsid w:val="00AA094C"/>
    <w:rsid w:val="00AA0DCB"/>
    <w:rsid w:val="00AA125F"/>
    <w:rsid w:val="00AA3744"/>
    <w:rsid w:val="00AA5007"/>
    <w:rsid w:val="00AA6D52"/>
    <w:rsid w:val="00AB17D2"/>
    <w:rsid w:val="00AB1A92"/>
    <w:rsid w:val="00AB2FE6"/>
    <w:rsid w:val="00AB35A0"/>
    <w:rsid w:val="00AB3ECD"/>
    <w:rsid w:val="00AB3F58"/>
    <w:rsid w:val="00AB55B4"/>
    <w:rsid w:val="00AB68E9"/>
    <w:rsid w:val="00AC2C49"/>
    <w:rsid w:val="00AC3BB2"/>
    <w:rsid w:val="00AC426C"/>
    <w:rsid w:val="00AC4AA3"/>
    <w:rsid w:val="00AC4ED5"/>
    <w:rsid w:val="00AC54DE"/>
    <w:rsid w:val="00AC58EB"/>
    <w:rsid w:val="00AC64E4"/>
    <w:rsid w:val="00AC6B10"/>
    <w:rsid w:val="00AC6B36"/>
    <w:rsid w:val="00AC6F47"/>
    <w:rsid w:val="00AC772E"/>
    <w:rsid w:val="00AD0EE7"/>
    <w:rsid w:val="00AD158F"/>
    <w:rsid w:val="00AD208B"/>
    <w:rsid w:val="00AD231C"/>
    <w:rsid w:val="00AD26F8"/>
    <w:rsid w:val="00AD2A39"/>
    <w:rsid w:val="00AD3208"/>
    <w:rsid w:val="00AD32AD"/>
    <w:rsid w:val="00AD355F"/>
    <w:rsid w:val="00AD36BC"/>
    <w:rsid w:val="00AD3F94"/>
    <w:rsid w:val="00AD505B"/>
    <w:rsid w:val="00AD547E"/>
    <w:rsid w:val="00AD582F"/>
    <w:rsid w:val="00AD5C93"/>
    <w:rsid w:val="00AD68D2"/>
    <w:rsid w:val="00AD6B6B"/>
    <w:rsid w:val="00AD71CE"/>
    <w:rsid w:val="00AD7311"/>
    <w:rsid w:val="00AD7457"/>
    <w:rsid w:val="00AE0314"/>
    <w:rsid w:val="00AE104D"/>
    <w:rsid w:val="00AE14EC"/>
    <w:rsid w:val="00AE22E5"/>
    <w:rsid w:val="00AE2F44"/>
    <w:rsid w:val="00AE2F71"/>
    <w:rsid w:val="00AE5D78"/>
    <w:rsid w:val="00AE7519"/>
    <w:rsid w:val="00AF1793"/>
    <w:rsid w:val="00AF1A77"/>
    <w:rsid w:val="00AF21D7"/>
    <w:rsid w:val="00AF268C"/>
    <w:rsid w:val="00AF2970"/>
    <w:rsid w:val="00AF3206"/>
    <w:rsid w:val="00AF32EC"/>
    <w:rsid w:val="00AF3C34"/>
    <w:rsid w:val="00AF44C6"/>
    <w:rsid w:val="00AF4E75"/>
    <w:rsid w:val="00AF547E"/>
    <w:rsid w:val="00AF5514"/>
    <w:rsid w:val="00AF5A91"/>
    <w:rsid w:val="00AF5EAC"/>
    <w:rsid w:val="00AF73DB"/>
    <w:rsid w:val="00AF7607"/>
    <w:rsid w:val="00B00A61"/>
    <w:rsid w:val="00B00F35"/>
    <w:rsid w:val="00B013DC"/>
    <w:rsid w:val="00B0149F"/>
    <w:rsid w:val="00B0173C"/>
    <w:rsid w:val="00B01A0C"/>
    <w:rsid w:val="00B01C72"/>
    <w:rsid w:val="00B0387A"/>
    <w:rsid w:val="00B039A9"/>
    <w:rsid w:val="00B042F7"/>
    <w:rsid w:val="00B04CA4"/>
    <w:rsid w:val="00B06249"/>
    <w:rsid w:val="00B06369"/>
    <w:rsid w:val="00B07B02"/>
    <w:rsid w:val="00B11A8E"/>
    <w:rsid w:val="00B11B03"/>
    <w:rsid w:val="00B12582"/>
    <w:rsid w:val="00B12957"/>
    <w:rsid w:val="00B132F4"/>
    <w:rsid w:val="00B142A8"/>
    <w:rsid w:val="00B14B6F"/>
    <w:rsid w:val="00B14C62"/>
    <w:rsid w:val="00B14C83"/>
    <w:rsid w:val="00B14D79"/>
    <w:rsid w:val="00B15505"/>
    <w:rsid w:val="00B167B0"/>
    <w:rsid w:val="00B17257"/>
    <w:rsid w:val="00B17583"/>
    <w:rsid w:val="00B17E1B"/>
    <w:rsid w:val="00B2073D"/>
    <w:rsid w:val="00B20E24"/>
    <w:rsid w:val="00B210CA"/>
    <w:rsid w:val="00B22BDF"/>
    <w:rsid w:val="00B230C6"/>
    <w:rsid w:val="00B232F2"/>
    <w:rsid w:val="00B23378"/>
    <w:rsid w:val="00B23D41"/>
    <w:rsid w:val="00B24DDD"/>
    <w:rsid w:val="00B251BE"/>
    <w:rsid w:val="00B258E2"/>
    <w:rsid w:val="00B26B14"/>
    <w:rsid w:val="00B30ED4"/>
    <w:rsid w:val="00B3200D"/>
    <w:rsid w:val="00B3204D"/>
    <w:rsid w:val="00B320C3"/>
    <w:rsid w:val="00B32634"/>
    <w:rsid w:val="00B32F38"/>
    <w:rsid w:val="00B3329E"/>
    <w:rsid w:val="00B33AD5"/>
    <w:rsid w:val="00B33F7C"/>
    <w:rsid w:val="00B34704"/>
    <w:rsid w:val="00B34A01"/>
    <w:rsid w:val="00B37164"/>
    <w:rsid w:val="00B40CA3"/>
    <w:rsid w:val="00B40DC4"/>
    <w:rsid w:val="00B411F5"/>
    <w:rsid w:val="00B41AFF"/>
    <w:rsid w:val="00B41C8F"/>
    <w:rsid w:val="00B41D80"/>
    <w:rsid w:val="00B425EE"/>
    <w:rsid w:val="00B42C99"/>
    <w:rsid w:val="00B44373"/>
    <w:rsid w:val="00B44B9F"/>
    <w:rsid w:val="00B44CA1"/>
    <w:rsid w:val="00B45661"/>
    <w:rsid w:val="00B45B76"/>
    <w:rsid w:val="00B46558"/>
    <w:rsid w:val="00B46690"/>
    <w:rsid w:val="00B46803"/>
    <w:rsid w:val="00B46C50"/>
    <w:rsid w:val="00B5138A"/>
    <w:rsid w:val="00B513A9"/>
    <w:rsid w:val="00B52131"/>
    <w:rsid w:val="00B521DD"/>
    <w:rsid w:val="00B52442"/>
    <w:rsid w:val="00B53B97"/>
    <w:rsid w:val="00B55213"/>
    <w:rsid w:val="00B55DB0"/>
    <w:rsid w:val="00B55F01"/>
    <w:rsid w:val="00B573F3"/>
    <w:rsid w:val="00B57CF8"/>
    <w:rsid w:val="00B57F45"/>
    <w:rsid w:val="00B57FCA"/>
    <w:rsid w:val="00B600F8"/>
    <w:rsid w:val="00B60B41"/>
    <w:rsid w:val="00B6103D"/>
    <w:rsid w:val="00B62534"/>
    <w:rsid w:val="00B62D05"/>
    <w:rsid w:val="00B63019"/>
    <w:rsid w:val="00B630CB"/>
    <w:rsid w:val="00B64276"/>
    <w:rsid w:val="00B6443D"/>
    <w:rsid w:val="00B6473E"/>
    <w:rsid w:val="00B65481"/>
    <w:rsid w:val="00B65741"/>
    <w:rsid w:val="00B661C0"/>
    <w:rsid w:val="00B66300"/>
    <w:rsid w:val="00B668E9"/>
    <w:rsid w:val="00B66D01"/>
    <w:rsid w:val="00B67395"/>
    <w:rsid w:val="00B7188C"/>
    <w:rsid w:val="00B71B23"/>
    <w:rsid w:val="00B71EAC"/>
    <w:rsid w:val="00B73A24"/>
    <w:rsid w:val="00B743F9"/>
    <w:rsid w:val="00B747BD"/>
    <w:rsid w:val="00B74A97"/>
    <w:rsid w:val="00B74D42"/>
    <w:rsid w:val="00B75C04"/>
    <w:rsid w:val="00B75FEA"/>
    <w:rsid w:val="00B777F8"/>
    <w:rsid w:val="00B77D93"/>
    <w:rsid w:val="00B80136"/>
    <w:rsid w:val="00B802AE"/>
    <w:rsid w:val="00B803DD"/>
    <w:rsid w:val="00B8052D"/>
    <w:rsid w:val="00B80938"/>
    <w:rsid w:val="00B80A88"/>
    <w:rsid w:val="00B80BBB"/>
    <w:rsid w:val="00B81D3F"/>
    <w:rsid w:val="00B81FC3"/>
    <w:rsid w:val="00B82FF4"/>
    <w:rsid w:val="00B83276"/>
    <w:rsid w:val="00B84326"/>
    <w:rsid w:val="00B8452C"/>
    <w:rsid w:val="00B8476C"/>
    <w:rsid w:val="00B849B7"/>
    <w:rsid w:val="00B84BEC"/>
    <w:rsid w:val="00B85C86"/>
    <w:rsid w:val="00B86210"/>
    <w:rsid w:val="00B86504"/>
    <w:rsid w:val="00B872A1"/>
    <w:rsid w:val="00B8770C"/>
    <w:rsid w:val="00B90591"/>
    <w:rsid w:val="00B909B9"/>
    <w:rsid w:val="00B93223"/>
    <w:rsid w:val="00B93C3C"/>
    <w:rsid w:val="00B94243"/>
    <w:rsid w:val="00B9431B"/>
    <w:rsid w:val="00B94515"/>
    <w:rsid w:val="00B9537E"/>
    <w:rsid w:val="00B9642F"/>
    <w:rsid w:val="00B9741A"/>
    <w:rsid w:val="00B97519"/>
    <w:rsid w:val="00BA0D68"/>
    <w:rsid w:val="00BA1307"/>
    <w:rsid w:val="00BA1A4A"/>
    <w:rsid w:val="00BA2B6C"/>
    <w:rsid w:val="00BA2C49"/>
    <w:rsid w:val="00BA4162"/>
    <w:rsid w:val="00BA5025"/>
    <w:rsid w:val="00BA56B8"/>
    <w:rsid w:val="00BA5883"/>
    <w:rsid w:val="00BA640A"/>
    <w:rsid w:val="00BA6D85"/>
    <w:rsid w:val="00BB03B7"/>
    <w:rsid w:val="00BB0CFD"/>
    <w:rsid w:val="00BB129A"/>
    <w:rsid w:val="00BB21F0"/>
    <w:rsid w:val="00BB3DC1"/>
    <w:rsid w:val="00BB3F90"/>
    <w:rsid w:val="00BB4186"/>
    <w:rsid w:val="00BB4F16"/>
    <w:rsid w:val="00BB65E7"/>
    <w:rsid w:val="00BB7D04"/>
    <w:rsid w:val="00BC18FE"/>
    <w:rsid w:val="00BC4ADC"/>
    <w:rsid w:val="00BC4CE1"/>
    <w:rsid w:val="00BC5293"/>
    <w:rsid w:val="00BC5412"/>
    <w:rsid w:val="00BC6B20"/>
    <w:rsid w:val="00BC6E8C"/>
    <w:rsid w:val="00BC7833"/>
    <w:rsid w:val="00BD08EE"/>
    <w:rsid w:val="00BD103B"/>
    <w:rsid w:val="00BD1155"/>
    <w:rsid w:val="00BD1CDB"/>
    <w:rsid w:val="00BD1ECB"/>
    <w:rsid w:val="00BD2057"/>
    <w:rsid w:val="00BD32CF"/>
    <w:rsid w:val="00BD3D43"/>
    <w:rsid w:val="00BD539F"/>
    <w:rsid w:val="00BD5954"/>
    <w:rsid w:val="00BD634B"/>
    <w:rsid w:val="00BD63E3"/>
    <w:rsid w:val="00BD6582"/>
    <w:rsid w:val="00BD725F"/>
    <w:rsid w:val="00BE0C18"/>
    <w:rsid w:val="00BE0D40"/>
    <w:rsid w:val="00BE1385"/>
    <w:rsid w:val="00BE199E"/>
    <w:rsid w:val="00BE20E9"/>
    <w:rsid w:val="00BE237F"/>
    <w:rsid w:val="00BE2658"/>
    <w:rsid w:val="00BE2802"/>
    <w:rsid w:val="00BE2A4A"/>
    <w:rsid w:val="00BE3B81"/>
    <w:rsid w:val="00BE49A8"/>
    <w:rsid w:val="00BE4D00"/>
    <w:rsid w:val="00BE56F9"/>
    <w:rsid w:val="00BE574E"/>
    <w:rsid w:val="00BE57F0"/>
    <w:rsid w:val="00BE6A86"/>
    <w:rsid w:val="00BE6AD9"/>
    <w:rsid w:val="00BE7C9B"/>
    <w:rsid w:val="00BF0C09"/>
    <w:rsid w:val="00BF1AEA"/>
    <w:rsid w:val="00BF1E38"/>
    <w:rsid w:val="00BF24B5"/>
    <w:rsid w:val="00BF26B6"/>
    <w:rsid w:val="00BF2C77"/>
    <w:rsid w:val="00BF2EED"/>
    <w:rsid w:val="00BF3402"/>
    <w:rsid w:val="00BF3815"/>
    <w:rsid w:val="00BF46AC"/>
    <w:rsid w:val="00BF4F03"/>
    <w:rsid w:val="00BF594F"/>
    <w:rsid w:val="00BF5BD5"/>
    <w:rsid w:val="00BF5D48"/>
    <w:rsid w:val="00BF6E72"/>
    <w:rsid w:val="00BF7A86"/>
    <w:rsid w:val="00BF7EF5"/>
    <w:rsid w:val="00C0128D"/>
    <w:rsid w:val="00C0177E"/>
    <w:rsid w:val="00C029AC"/>
    <w:rsid w:val="00C029B4"/>
    <w:rsid w:val="00C037E6"/>
    <w:rsid w:val="00C03FB5"/>
    <w:rsid w:val="00C05B4B"/>
    <w:rsid w:val="00C06724"/>
    <w:rsid w:val="00C07DE6"/>
    <w:rsid w:val="00C10B40"/>
    <w:rsid w:val="00C1134D"/>
    <w:rsid w:val="00C11C26"/>
    <w:rsid w:val="00C1334F"/>
    <w:rsid w:val="00C1355F"/>
    <w:rsid w:val="00C13EB4"/>
    <w:rsid w:val="00C15204"/>
    <w:rsid w:val="00C1556C"/>
    <w:rsid w:val="00C17DAB"/>
    <w:rsid w:val="00C2016C"/>
    <w:rsid w:val="00C2028A"/>
    <w:rsid w:val="00C2127A"/>
    <w:rsid w:val="00C235C4"/>
    <w:rsid w:val="00C23BF6"/>
    <w:rsid w:val="00C23D3D"/>
    <w:rsid w:val="00C2505C"/>
    <w:rsid w:val="00C256FC"/>
    <w:rsid w:val="00C309DB"/>
    <w:rsid w:val="00C30C3D"/>
    <w:rsid w:val="00C30F42"/>
    <w:rsid w:val="00C31745"/>
    <w:rsid w:val="00C323F4"/>
    <w:rsid w:val="00C3257D"/>
    <w:rsid w:val="00C33A9C"/>
    <w:rsid w:val="00C33DE7"/>
    <w:rsid w:val="00C3421B"/>
    <w:rsid w:val="00C342E5"/>
    <w:rsid w:val="00C35392"/>
    <w:rsid w:val="00C3633C"/>
    <w:rsid w:val="00C37061"/>
    <w:rsid w:val="00C375F6"/>
    <w:rsid w:val="00C416A2"/>
    <w:rsid w:val="00C41B58"/>
    <w:rsid w:val="00C41E6B"/>
    <w:rsid w:val="00C42D78"/>
    <w:rsid w:val="00C43476"/>
    <w:rsid w:val="00C43C28"/>
    <w:rsid w:val="00C4410C"/>
    <w:rsid w:val="00C442F5"/>
    <w:rsid w:val="00C44511"/>
    <w:rsid w:val="00C446B4"/>
    <w:rsid w:val="00C44BCB"/>
    <w:rsid w:val="00C4513C"/>
    <w:rsid w:val="00C451E0"/>
    <w:rsid w:val="00C4527F"/>
    <w:rsid w:val="00C45F04"/>
    <w:rsid w:val="00C46B53"/>
    <w:rsid w:val="00C47C52"/>
    <w:rsid w:val="00C47E9E"/>
    <w:rsid w:val="00C518E1"/>
    <w:rsid w:val="00C5205E"/>
    <w:rsid w:val="00C52D95"/>
    <w:rsid w:val="00C53332"/>
    <w:rsid w:val="00C56425"/>
    <w:rsid w:val="00C56D46"/>
    <w:rsid w:val="00C60C3F"/>
    <w:rsid w:val="00C60CC2"/>
    <w:rsid w:val="00C6185B"/>
    <w:rsid w:val="00C62F9C"/>
    <w:rsid w:val="00C6322D"/>
    <w:rsid w:val="00C633C2"/>
    <w:rsid w:val="00C64807"/>
    <w:rsid w:val="00C657DE"/>
    <w:rsid w:val="00C667F5"/>
    <w:rsid w:val="00C6798E"/>
    <w:rsid w:val="00C70639"/>
    <w:rsid w:val="00C712D4"/>
    <w:rsid w:val="00C71A91"/>
    <w:rsid w:val="00C72114"/>
    <w:rsid w:val="00C7241E"/>
    <w:rsid w:val="00C731E8"/>
    <w:rsid w:val="00C7325A"/>
    <w:rsid w:val="00C73398"/>
    <w:rsid w:val="00C73D72"/>
    <w:rsid w:val="00C74654"/>
    <w:rsid w:val="00C74A30"/>
    <w:rsid w:val="00C74ED4"/>
    <w:rsid w:val="00C758D1"/>
    <w:rsid w:val="00C75AC1"/>
    <w:rsid w:val="00C77197"/>
    <w:rsid w:val="00C7784B"/>
    <w:rsid w:val="00C77D7F"/>
    <w:rsid w:val="00C80917"/>
    <w:rsid w:val="00C81933"/>
    <w:rsid w:val="00C819A9"/>
    <w:rsid w:val="00C81A01"/>
    <w:rsid w:val="00C81AE6"/>
    <w:rsid w:val="00C825D2"/>
    <w:rsid w:val="00C83474"/>
    <w:rsid w:val="00C83E84"/>
    <w:rsid w:val="00C8592C"/>
    <w:rsid w:val="00C867C7"/>
    <w:rsid w:val="00C87931"/>
    <w:rsid w:val="00C90BF0"/>
    <w:rsid w:val="00C93314"/>
    <w:rsid w:val="00C93AB7"/>
    <w:rsid w:val="00C93EE1"/>
    <w:rsid w:val="00C94672"/>
    <w:rsid w:val="00C94D87"/>
    <w:rsid w:val="00C9575C"/>
    <w:rsid w:val="00C96410"/>
    <w:rsid w:val="00C966F2"/>
    <w:rsid w:val="00C97061"/>
    <w:rsid w:val="00C977F4"/>
    <w:rsid w:val="00CA0590"/>
    <w:rsid w:val="00CA2160"/>
    <w:rsid w:val="00CA2B8B"/>
    <w:rsid w:val="00CA36D3"/>
    <w:rsid w:val="00CA3E2B"/>
    <w:rsid w:val="00CA464B"/>
    <w:rsid w:val="00CA62E9"/>
    <w:rsid w:val="00CB0067"/>
    <w:rsid w:val="00CB01AD"/>
    <w:rsid w:val="00CB040E"/>
    <w:rsid w:val="00CB3108"/>
    <w:rsid w:val="00CB4369"/>
    <w:rsid w:val="00CB491A"/>
    <w:rsid w:val="00CB5100"/>
    <w:rsid w:val="00CB5386"/>
    <w:rsid w:val="00CB5779"/>
    <w:rsid w:val="00CB6244"/>
    <w:rsid w:val="00CB7D37"/>
    <w:rsid w:val="00CB7DDB"/>
    <w:rsid w:val="00CC0144"/>
    <w:rsid w:val="00CC034D"/>
    <w:rsid w:val="00CC10E1"/>
    <w:rsid w:val="00CC189E"/>
    <w:rsid w:val="00CC2DDD"/>
    <w:rsid w:val="00CC312B"/>
    <w:rsid w:val="00CC36C9"/>
    <w:rsid w:val="00CC4BB4"/>
    <w:rsid w:val="00CC5CF0"/>
    <w:rsid w:val="00CC71AC"/>
    <w:rsid w:val="00CD0614"/>
    <w:rsid w:val="00CD0BCA"/>
    <w:rsid w:val="00CD1291"/>
    <w:rsid w:val="00CD15DC"/>
    <w:rsid w:val="00CD24BC"/>
    <w:rsid w:val="00CD2800"/>
    <w:rsid w:val="00CD453F"/>
    <w:rsid w:val="00CD58A9"/>
    <w:rsid w:val="00CD68EF"/>
    <w:rsid w:val="00CD7273"/>
    <w:rsid w:val="00CE0335"/>
    <w:rsid w:val="00CE1098"/>
    <w:rsid w:val="00CE1B5A"/>
    <w:rsid w:val="00CE231D"/>
    <w:rsid w:val="00CE28AB"/>
    <w:rsid w:val="00CE2A91"/>
    <w:rsid w:val="00CE3606"/>
    <w:rsid w:val="00CE4295"/>
    <w:rsid w:val="00CE6A79"/>
    <w:rsid w:val="00CE737D"/>
    <w:rsid w:val="00CE7EAA"/>
    <w:rsid w:val="00CE7EFD"/>
    <w:rsid w:val="00CF0A7E"/>
    <w:rsid w:val="00CF0BC4"/>
    <w:rsid w:val="00CF0D18"/>
    <w:rsid w:val="00CF1AD8"/>
    <w:rsid w:val="00CF221D"/>
    <w:rsid w:val="00CF497C"/>
    <w:rsid w:val="00CF4E3C"/>
    <w:rsid w:val="00CF6D0E"/>
    <w:rsid w:val="00CF6E03"/>
    <w:rsid w:val="00CF72AD"/>
    <w:rsid w:val="00CF7529"/>
    <w:rsid w:val="00CF7BEF"/>
    <w:rsid w:val="00D00060"/>
    <w:rsid w:val="00D00744"/>
    <w:rsid w:val="00D00CCC"/>
    <w:rsid w:val="00D01E70"/>
    <w:rsid w:val="00D023CC"/>
    <w:rsid w:val="00D0288A"/>
    <w:rsid w:val="00D02E83"/>
    <w:rsid w:val="00D03276"/>
    <w:rsid w:val="00D0435F"/>
    <w:rsid w:val="00D04D35"/>
    <w:rsid w:val="00D04DB6"/>
    <w:rsid w:val="00D05400"/>
    <w:rsid w:val="00D055E8"/>
    <w:rsid w:val="00D0654F"/>
    <w:rsid w:val="00D06F49"/>
    <w:rsid w:val="00D076F8"/>
    <w:rsid w:val="00D11906"/>
    <w:rsid w:val="00D12713"/>
    <w:rsid w:val="00D1383D"/>
    <w:rsid w:val="00D1594B"/>
    <w:rsid w:val="00D159EE"/>
    <w:rsid w:val="00D17127"/>
    <w:rsid w:val="00D174E5"/>
    <w:rsid w:val="00D17DDD"/>
    <w:rsid w:val="00D21424"/>
    <w:rsid w:val="00D21931"/>
    <w:rsid w:val="00D22B91"/>
    <w:rsid w:val="00D233A5"/>
    <w:rsid w:val="00D236F8"/>
    <w:rsid w:val="00D23C6F"/>
    <w:rsid w:val="00D25120"/>
    <w:rsid w:val="00D25B0E"/>
    <w:rsid w:val="00D25B10"/>
    <w:rsid w:val="00D26825"/>
    <w:rsid w:val="00D26F7C"/>
    <w:rsid w:val="00D300E5"/>
    <w:rsid w:val="00D317AF"/>
    <w:rsid w:val="00D3277D"/>
    <w:rsid w:val="00D32D37"/>
    <w:rsid w:val="00D33FDE"/>
    <w:rsid w:val="00D348D1"/>
    <w:rsid w:val="00D35631"/>
    <w:rsid w:val="00D35A26"/>
    <w:rsid w:val="00D361EF"/>
    <w:rsid w:val="00D3622E"/>
    <w:rsid w:val="00D3678E"/>
    <w:rsid w:val="00D40999"/>
    <w:rsid w:val="00D40F38"/>
    <w:rsid w:val="00D41A1E"/>
    <w:rsid w:val="00D42D24"/>
    <w:rsid w:val="00D42EA2"/>
    <w:rsid w:val="00D43322"/>
    <w:rsid w:val="00D43DB2"/>
    <w:rsid w:val="00D446C3"/>
    <w:rsid w:val="00D503B4"/>
    <w:rsid w:val="00D52F7E"/>
    <w:rsid w:val="00D531B0"/>
    <w:rsid w:val="00D5332B"/>
    <w:rsid w:val="00D538E1"/>
    <w:rsid w:val="00D53F7A"/>
    <w:rsid w:val="00D549D7"/>
    <w:rsid w:val="00D54F32"/>
    <w:rsid w:val="00D5558E"/>
    <w:rsid w:val="00D560D3"/>
    <w:rsid w:val="00D56D3A"/>
    <w:rsid w:val="00D573ED"/>
    <w:rsid w:val="00D578E3"/>
    <w:rsid w:val="00D57EDD"/>
    <w:rsid w:val="00D60650"/>
    <w:rsid w:val="00D60FE4"/>
    <w:rsid w:val="00D62A8D"/>
    <w:rsid w:val="00D63937"/>
    <w:rsid w:val="00D65177"/>
    <w:rsid w:val="00D654D6"/>
    <w:rsid w:val="00D657AE"/>
    <w:rsid w:val="00D65F5B"/>
    <w:rsid w:val="00D66EE7"/>
    <w:rsid w:val="00D66F5D"/>
    <w:rsid w:val="00D6736A"/>
    <w:rsid w:val="00D6743C"/>
    <w:rsid w:val="00D706E9"/>
    <w:rsid w:val="00D70A03"/>
    <w:rsid w:val="00D73F7A"/>
    <w:rsid w:val="00D74068"/>
    <w:rsid w:val="00D74EA5"/>
    <w:rsid w:val="00D75CF5"/>
    <w:rsid w:val="00D76011"/>
    <w:rsid w:val="00D762F6"/>
    <w:rsid w:val="00D778FF"/>
    <w:rsid w:val="00D808C0"/>
    <w:rsid w:val="00D82C86"/>
    <w:rsid w:val="00D82DA5"/>
    <w:rsid w:val="00D82DC6"/>
    <w:rsid w:val="00D834F7"/>
    <w:rsid w:val="00D83B63"/>
    <w:rsid w:val="00D83D66"/>
    <w:rsid w:val="00D83F89"/>
    <w:rsid w:val="00D84927"/>
    <w:rsid w:val="00D84C57"/>
    <w:rsid w:val="00D8519B"/>
    <w:rsid w:val="00D85231"/>
    <w:rsid w:val="00D916C1"/>
    <w:rsid w:val="00D91F02"/>
    <w:rsid w:val="00D92B4C"/>
    <w:rsid w:val="00D94751"/>
    <w:rsid w:val="00D94B4D"/>
    <w:rsid w:val="00D94E71"/>
    <w:rsid w:val="00D965CE"/>
    <w:rsid w:val="00DA0B51"/>
    <w:rsid w:val="00DA11F0"/>
    <w:rsid w:val="00DA1B78"/>
    <w:rsid w:val="00DA1EFF"/>
    <w:rsid w:val="00DA2587"/>
    <w:rsid w:val="00DA2D75"/>
    <w:rsid w:val="00DA3456"/>
    <w:rsid w:val="00DA4DAC"/>
    <w:rsid w:val="00DA55A1"/>
    <w:rsid w:val="00DA67B0"/>
    <w:rsid w:val="00DA67C9"/>
    <w:rsid w:val="00DA7E5C"/>
    <w:rsid w:val="00DA7EB0"/>
    <w:rsid w:val="00DB150F"/>
    <w:rsid w:val="00DB35CF"/>
    <w:rsid w:val="00DB490D"/>
    <w:rsid w:val="00DB4951"/>
    <w:rsid w:val="00DB49C8"/>
    <w:rsid w:val="00DB5365"/>
    <w:rsid w:val="00DB5704"/>
    <w:rsid w:val="00DC0C50"/>
    <w:rsid w:val="00DC1E8A"/>
    <w:rsid w:val="00DC1E9D"/>
    <w:rsid w:val="00DC237F"/>
    <w:rsid w:val="00DC2A05"/>
    <w:rsid w:val="00DC2AA0"/>
    <w:rsid w:val="00DC43D6"/>
    <w:rsid w:val="00DC5A0C"/>
    <w:rsid w:val="00DC67C3"/>
    <w:rsid w:val="00DC6DDF"/>
    <w:rsid w:val="00DC71BE"/>
    <w:rsid w:val="00DC7B26"/>
    <w:rsid w:val="00DD15CF"/>
    <w:rsid w:val="00DD186C"/>
    <w:rsid w:val="00DD1CDA"/>
    <w:rsid w:val="00DD343B"/>
    <w:rsid w:val="00DD3C79"/>
    <w:rsid w:val="00DD499F"/>
    <w:rsid w:val="00DD4BFC"/>
    <w:rsid w:val="00DD4E0A"/>
    <w:rsid w:val="00DD517D"/>
    <w:rsid w:val="00DD5539"/>
    <w:rsid w:val="00DD5618"/>
    <w:rsid w:val="00DD5D04"/>
    <w:rsid w:val="00DD6006"/>
    <w:rsid w:val="00DD735B"/>
    <w:rsid w:val="00DE02A7"/>
    <w:rsid w:val="00DE1466"/>
    <w:rsid w:val="00DE1B2C"/>
    <w:rsid w:val="00DE1F2B"/>
    <w:rsid w:val="00DE214D"/>
    <w:rsid w:val="00DE3981"/>
    <w:rsid w:val="00DE3D53"/>
    <w:rsid w:val="00DE68B4"/>
    <w:rsid w:val="00DE7EBE"/>
    <w:rsid w:val="00DF1F4F"/>
    <w:rsid w:val="00DF4EFD"/>
    <w:rsid w:val="00DF51FA"/>
    <w:rsid w:val="00DF5A4E"/>
    <w:rsid w:val="00DF62CF"/>
    <w:rsid w:val="00DF6723"/>
    <w:rsid w:val="00E0172B"/>
    <w:rsid w:val="00E02E3B"/>
    <w:rsid w:val="00E04F7B"/>
    <w:rsid w:val="00E0626D"/>
    <w:rsid w:val="00E07576"/>
    <w:rsid w:val="00E113EC"/>
    <w:rsid w:val="00E11BEB"/>
    <w:rsid w:val="00E132CA"/>
    <w:rsid w:val="00E14AD9"/>
    <w:rsid w:val="00E14E9B"/>
    <w:rsid w:val="00E15278"/>
    <w:rsid w:val="00E160BA"/>
    <w:rsid w:val="00E161B5"/>
    <w:rsid w:val="00E17098"/>
    <w:rsid w:val="00E174EB"/>
    <w:rsid w:val="00E207E8"/>
    <w:rsid w:val="00E20A93"/>
    <w:rsid w:val="00E22CA6"/>
    <w:rsid w:val="00E24A4D"/>
    <w:rsid w:val="00E259F8"/>
    <w:rsid w:val="00E2611C"/>
    <w:rsid w:val="00E26E66"/>
    <w:rsid w:val="00E26E99"/>
    <w:rsid w:val="00E311E9"/>
    <w:rsid w:val="00E31359"/>
    <w:rsid w:val="00E3236C"/>
    <w:rsid w:val="00E328FF"/>
    <w:rsid w:val="00E33070"/>
    <w:rsid w:val="00E33230"/>
    <w:rsid w:val="00E33D14"/>
    <w:rsid w:val="00E345F4"/>
    <w:rsid w:val="00E34B7F"/>
    <w:rsid w:val="00E34C19"/>
    <w:rsid w:val="00E3543B"/>
    <w:rsid w:val="00E35A20"/>
    <w:rsid w:val="00E36281"/>
    <w:rsid w:val="00E362CC"/>
    <w:rsid w:val="00E376D4"/>
    <w:rsid w:val="00E37A06"/>
    <w:rsid w:val="00E40F5F"/>
    <w:rsid w:val="00E42623"/>
    <w:rsid w:val="00E42D3F"/>
    <w:rsid w:val="00E4333C"/>
    <w:rsid w:val="00E439AA"/>
    <w:rsid w:val="00E43C2C"/>
    <w:rsid w:val="00E45F49"/>
    <w:rsid w:val="00E465B2"/>
    <w:rsid w:val="00E469D9"/>
    <w:rsid w:val="00E46CAA"/>
    <w:rsid w:val="00E508BA"/>
    <w:rsid w:val="00E5222C"/>
    <w:rsid w:val="00E532BB"/>
    <w:rsid w:val="00E536CD"/>
    <w:rsid w:val="00E53FE0"/>
    <w:rsid w:val="00E54C16"/>
    <w:rsid w:val="00E551FE"/>
    <w:rsid w:val="00E575F5"/>
    <w:rsid w:val="00E57F54"/>
    <w:rsid w:val="00E60324"/>
    <w:rsid w:val="00E60BE9"/>
    <w:rsid w:val="00E6256E"/>
    <w:rsid w:val="00E6442D"/>
    <w:rsid w:val="00E6444B"/>
    <w:rsid w:val="00E64E38"/>
    <w:rsid w:val="00E6534D"/>
    <w:rsid w:val="00E65D08"/>
    <w:rsid w:val="00E66CB1"/>
    <w:rsid w:val="00E66E1E"/>
    <w:rsid w:val="00E67C1B"/>
    <w:rsid w:val="00E67EFA"/>
    <w:rsid w:val="00E704B5"/>
    <w:rsid w:val="00E71657"/>
    <w:rsid w:val="00E723C7"/>
    <w:rsid w:val="00E7425B"/>
    <w:rsid w:val="00E742BB"/>
    <w:rsid w:val="00E747F5"/>
    <w:rsid w:val="00E75AFF"/>
    <w:rsid w:val="00E761E2"/>
    <w:rsid w:val="00E77890"/>
    <w:rsid w:val="00E814DA"/>
    <w:rsid w:val="00E81B39"/>
    <w:rsid w:val="00E8299E"/>
    <w:rsid w:val="00E835ED"/>
    <w:rsid w:val="00E843E1"/>
    <w:rsid w:val="00E846E8"/>
    <w:rsid w:val="00E84730"/>
    <w:rsid w:val="00E84DFF"/>
    <w:rsid w:val="00E85BA0"/>
    <w:rsid w:val="00E870D9"/>
    <w:rsid w:val="00E901B2"/>
    <w:rsid w:val="00E9022C"/>
    <w:rsid w:val="00E9074F"/>
    <w:rsid w:val="00E91343"/>
    <w:rsid w:val="00E915C8"/>
    <w:rsid w:val="00E9169D"/>
    <w:rsid w:val="00E92DA7"/>
    <w:rsid w:val="00E93FB1"/>
    <w:rsid w:val="00E95164"/>
    <w:rsid w:val="00E95DA1"/>
    <w:rsid w:val="00E96E40"/>
    <w:rsid w:val="00E96F0A"/>
    <w:rsid w:val="00E96F27"/>
    <w:rsid w:val="00E973C9"/>
    <w:rsid w:val="00E976F2"/>
    <w:rsid w:val="00E97D19"/>
    <w:rsid w:val="00E97D74"/>
    <w:rsid w:val="00EA13C0"/>
    <w:rsid w:val="00EA1987"/>
    <w:rsid w:val="00EA1AA9"/>
    <w:rsid w:val="00EA1B16"/>
    <w:rsid w:val="00EA374A"/>
    <w:rsid w:val="00EA4187"/>
    <w:rsid w:val="00EA467E"/>
    <w:rsid w:val="00EA4830"/>
    <w:rsid w:val="00EA49AE"/>
    <w:rsid w:val="00EA56AC"/>
    <w:rsid w:val="00EA5B69"/>
    <w:rsid w:val="00EA64A1"/>
    <w:rsid w:val="00EB02C4"/>
    <w:rsid w:val="00EB08B8"/>
    <w:rsid w:val="00EB1DA5"/>
    <w:rsid w:val="00EB2907"/>
    <w:rsid w:val="00EB3D0B"/>
    <w:rsid w:val="00EB4057"/>
    <w:rsid w:val="00EB41A7"/>
    <w:rsid w:val="00EB439D"/>
    <w:rsid w:val="00EB43D6"/>
    <w:rsid w:val="00EB48B6"/>
    <w:rsid w:val="00EB4900"/>
    <w:rsid w:val="00EB5C64"/>
    <w:rsid w:val="00EB6A3B"/>
    <w:rsid w:val="00EB78BC"/>
    <w:rsid w:val="00EC22FF"/>
    <w:rsid w:val="00EC2C73"/>
    <w:rsid w:val="00EC3010"/>
    <w:rsid w:val="00EC35A6"/>
    <w:rsid w:val="00EC3800"/>
    <w:rsid w:val="00EC481A"/>
    <w:rsid w:val="00EC5143"/>
    <w:rsid w:val="00EC56D7"/>
    <w:rsid w:val="00EC5971"/>
    <w:rsid w:val="00EC5BBD"/>
    <w:rsid w:val="00EC5FDE"/>
    <w:rsid w:val="00EC7344"/>
    <w:rsid w:val="00EC7590"/>
    <w:rsid w:val="00EC7764"/>
    <w:rsid w:val="00ED033F"/>
    <w:rsid w:val="00ED07D5"/>
    <w:rsid w:val="00ED0C72"/>
    <w:rsid w:val="00ED0CA5"/>
    <w:rsid w:val="00ED1255"/>
    <w:rsid w:val="00ED1AEF"/>
    <w:rsid w:val="00ED2325"/>
    <w:rsid w:val="00ED2C8A"/>
    <w:rsid w:val="00ED2CE9"/>
    <w:rsid w:val="00ED3BA9"/>
    <w:rsid w:val="00ED458D"/>
    <w:rsid w:val="00ED46EC"/>
    <w:rsid w:val="00ED4911"/>
    <w:rsid w:val="00ED4A4E"/>
    <w:rsid w:val="00ED4C92"/>
    <w:rsid w:val="00ED58E1"/>
    <w:rsid w:val="00ED6636"/>
    <w:rsid w:val="00ED6849"/>
    <w:rsid w:val="00ED7805"/>
    <w:rsid w:val="00ED79AD"/>
    <w:rsid w:val="00EE0646"/>
    <w:rsid w:val="00EE1639"/>
    <w:rsid w:val="00EE2230"/>
    <w:rsid w:val="00EE2E1B"/>
    <w:rsid w:val="00EE37A1"/>
    <w:rsid w:val="00EE4900"/>
    <w:rsid w:val="00EE4E68"/>
    <w:rsid w:val="00EE503A"/>
    <w:rsid w:val="00EE62B5"/>
    <w:rsid w:val="00EE65E9"/>
    <w:rsid w:val="00EF029A"/>
    <w:rsid w:val="00EF13F0"/>
    <w:rsid w:val="00EF2C47"/>
    <w:rsid w:val="00EF340A"/>
    <w:rsid w:val="00EF4FA6"/>
    <w:rsid w:val="00EF6770"/>
    <w:rsid w:val="00EF692A"/>
    <w:rsid w:val="00EF6FB9"/>
    <w:rsid w:val="00EF73DA"/>
    <w:rsid w:val="00F00266"/>
    <w:rsid w:val="00F00C4C"/>
    <w:rsid w:val="00F0174F"/>
    <w:rsid w:val="00F01D8F"/>
    <w:rsid w:val="00F02748"/>
    <w:rsid w:val="00F02F9F"/>
    <w:rsid w:val="00F0309B"/>
    <w:rsid w:val="00F0342E"/>
    <w:rsid w:val="00F04D7A"/>
    <w:rsid w:val="00F05A98"/>
    <w:rsid w:val="00F05C90"/>
    <w:rsid w:val="00F0601F"/>
    <w:rsid w:val="00F06FA3"/>
    <w:rsid w:val="00F10417"/>
    <w:rsid w:val="00F11CD9"/>
    <w:rsid w:val="00F11CDD"/>
    <w:rsid w:val="00F11F78"/>
    <w:rsid w:val="00F128BE"/>
    <w:rsid w:val="00F1383A"/>
    <w:rsid w:val="00F13BE7"/>
    <w:rsid w:val="00F146BB"/>
    <w:rsid w:val="00F14BB3"/>
    <w:rsid w:val="00F1561A"/>
    <w:rsid w:val="00F158EF"/>
    <w:rsid w:val="00F16E3D"/>
    <w:rsid w:val="00F17B57"/>
    <w:rsid w:val="00F2130F"/>
    <w:rsid w:val="00F21D20"/>
    <w:rsid w:val="00F2379B"/>
    <w:rsid w:val="00F23E4E"/>
    <w:rsid w:val="00F24AFC"/>
    <w:rsid w:val="00F24B33"/>
    <w:rsid w:val="00F24C1A"/>
    <w:rsid w:val="00F25351"/>
    <w:rsid w:val="00F259B0"/>
    <w:rsid w:val="00F267AC"/>
    <w:rsid w:val="00F27A9B"/>
    <w:rsid w:val="00F27F48"/>
    <w:rsid w:val="00F30383"/>
    <w:rsid w:val="00F30DB0"/>
    <w:rsid w:val="00F311E3"/>
    <w:rsid w:val="00F31661"/>
    <w:rsid w:val="00F32869"/>
    <w:rsid w:val="00F32D79"/>
    <w:rsid w:val="00F343C2"/>
    <w:rsid w:val="00F34661"/>
    <w:rsid w:val="00F34D70"/>
    <w:rsid w:val="00F34EDE"/>
    <w:rsid w:val="00F353C6"/>
    <w:rsid w:val="00F35BB4"/>
    <w:rsid w:val="00F36C27"/>
    <w:rsid w:val="00F36DFD"/>
    <w:rsid w:val="00F37640"/>
    <w:rsid w:val="00F40613"/>
    <w:rsid w:val="00F40953"/>
    <w:rsid w:val="00F40B90"/>
    <w:rsid w:val="00F41540"/>
    <w:rsid w:val="00F4201F"/>
    <w:rsid w:val="00F43238"/>
    <w:rsid w:val="00F437A5"/>
    <w:rsid w:val="00F439FF"/>
    <w:rsid w:val="00F43D36"/>
    <w:rsid w:val="00F449C9"/>
    <w:rsid w:val="00F44B63"/>
    <w:rsid w:val="00F4543E"/>
    <w:rsid w:val="00F45447"/>
    <w:rsid w:val="00F457E0"/>
    <w:rsid w:val="00F45A68"/>
    <w:rsid w:val="00F4701E"/>
    <w:rsid w:val="00F478F1"/>
    <w:rsid w:val="00F502F6"/>
    <w:rsid w:val="00F511E7"/>
    <w:rsid w:val="00F52EEC"/>
    <w:rsid w:val="00F55406"/>
    <w:rsid w:val="00F56341"/>
    <w:rsid w:val="00F56CBF"/>
    <w:rsid w:val="00F56DAD"/>
    <w:rsid w:val="00F57160"/>
    <w:rsid w:val="00F57689"/>
    <w:rsid w:val="00F577B4"/>
    <w:rsid w:val="00F60597"/>
    <w:rsid w:val="00F61F85"/>
    <w:rsid w:val="00F6206C"/>
    <w:rsid w:val="00F62706"/>
    <w:rsid w:val="00F63EB5"/>
    <w:rsid w:val="00F65304"/>
    <w:rsid w:val="00F65770"/>
    <w:rsid w:val="00F6735B"/>
    <w:rsid w:val="00F678A2"/>
    <w:rsid w:val="00F67F6F"/>
    <w:rsid w:val="00F718F2"/>
    <w:rsid w:val="00F72078"/>
    <w:rsid w:val="00F74597"/>
    <w:rsid w:val="00F74D71"/>
    <w:rsid w:val="00F7529B"/>
    <w:rsid w:val="00F77977"/>
    <w:rsid w:val="00F8025D"/>
    <w:rsid w:val="00F80C0C"/>
    <w:rsid w:val="00F816A6"/>
    <w:rsid w:val="00F8199D"/>
    <w:rsid w:val="00F8221C"/>
    <w:rsid w:val="00F848B0"/>
    <w:rsid w:val="00F84FBD"/>
    <w:rsid w:val="00F85186"/>
    <w:rsid w:val="00F85AFD"/>
    <w:rsid w:val="00F86206"/>
    <w:rsid w:val="00F8710C"/>
    <w:rsid w:val="00F87C97"/>
    <w:rsid w:val="00F90272"/>
    <w:rsid w:val="00F90B92"/>
    <w:rsid w:val="00F912FF"/>
    <w:rsid w:val="00F9145C"/>
    <w:rsid w:val="00F9206D"/>
    <w:rsid w:val="00F92CD9"/>
    <w:rsid w:val="00F9343F"/>
    <w:rsid w:val="00F93F4E"/>
    <w:rsid w:val="00F93FA9"/>
    <w:rsid w:val="00F93FD4"/>
    <w:rsid w:val="00F95729"/>
    <w:rsid w:val="00F96C38"/>
    <w:rsid w:val="00F96D1B"/>
    <w:rsid w:val="00F96EB9"/>
    <w:rsid w:val="00FA0035"/>
    <w:rsid w:val="00FA08DE"/>
    <w:rsid w:val="00FA177E"/>
    <w:rsid w:val="00FA1A00"/>
    <w:rsid w:val="00FA1F33"/>
    <w:rsid w:val="00FA357B"/>
    <w:rsid w:val="00FA5523"/>
    <w:rsid w:val="00FA62DB"/>
    <w:rsid w:val="00FA67A0"/>
    <w:rsid w:val="00FA67C4"/>
    <w:rsid w:val="00FA7005"/>
    <w:rsid w:val="00FA7376"/>
    <w:rsid w:val="00FB11EB"/>
    <w:rsid w:val="00FB1E99"/>
    <w:rsid w:val="00FB24D2"/>
    <w:rsid w:val="00FB481C"/>
    <w:rsid w:val="00FB64C5"/>
    <w:rsid w:val="00FB7974"/>
    <w:rsid w:val="00FB7BB0"/>
    <w:rsid w:val="00FB7EA0"/>
    <w:rsid w:val="00FC12A9"/>
    <w:rsid w:val="00FC1BCB"/>
    <w:rsid w:val="00FC3443"/>
    <w:rsid w:val="00FC3A70"/>
    <w:rsid w:val="00FC410C"/>
    <w:rsid w:val="00FC4DBC"/>
    <w:rsid w:val="00FC624B"/>
    <w:rsid w:val="00FC76B8"/>
    <w:rsid w:val="00FD0624"/>
    <w:rsid w:val="00FD1545"/>
    <w:rsid w:val="00FD1B2A"/>
    <w:rsid w:val="00FD24EE"/>
    <w:rsid w:val="00FD27D1"/>
    <w:rsid w:val="00FD352E"/>
    <w:rsid w:val="00FD3F42"/>
    <w:rsid w:val="00FD4334"/>
    <w:rsid w:val="00FD44C2"/>
    <w:rsid w:val="00FD65A5"/>
    <w:rsid w:val="00FD6A2E"/>
    <w:rsid w:val="00FE10FF"/>
    <w:rsid w:val="00FE12F0"/>
    <w:rsid w:val="00FE13FD"/>
    <w:rsid w:val="00FE2076"/>
    <w:rsid w:val="00FE3093"/>
    <w:rsid w:val="00FE32B6"/>
    <w:rsid w:val="00FE363E"/>
    <w:rsid w:val="00FE4251"/>
    <w:rsid w:val="00FE4404"/>
    <w:rsid w:val="00FE50CB"/>
    <w:rsid w:val="00FE5295"/>
    <w:rsid w:val="00FE5514"/>
    <w:rsid w:val="00FE5759"/>
    <w:rsid w:val="00FE5E80"/>
    <w:rsid w:val="00FE6369"/>
    <w:rsid w:val="00FE6890"/>
    <w:rsid w:val="00FE6C90"/>
    <w:rsid w:val="00FF11C5"/>
    <w:rsid w:val="00FF2490"/>
    <w:rsid w:val="00FF3184"/>
    <w:rsid w:val="00FF385F"/>
    <w:rsid w:val="00FF3CFF"/>
    <w:rsid w:val="00FF4A67"/>
    <w:rsid w:val="00FF57A0"/>
    <w:rsid w:val="00FF60DD"/>
    <w:rsid w:val="00FF6B4F"/>
    <w:rsid w:val="00FF6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41C74"/>
  <w15:chartTrackingRefBased/>
  <w15:docId w15:val="{B61A335F-5286-49BD-9829-D914D228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057"/>
    <w:rPr>
      <w:sz w:val="24"/>
    </w:rPr>
  </w:style>
  <w:style w:type="paragraph" w:styleId="Heading1">
    <w:name w:val="heading 1"/>
    <w:aliases w:val="RFP H1"/>
    <w:basedOn w:val="Normal"/>
    <w:next w:val="Normal"/>
    <w:link w:val="Heading1Char"/>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aliases w:val="RFP H2,H2,h2,2m,Subhead1,Reset numbering,Subsection,He,Subsection1,Subsection2,Subsection3,Subsection4"/>
    <w:basedOn w:val="Normal"/>
    <w:next w:val="Normal"/>
    <w:link w:val="Heading2Char"/>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aliases w:val="RFP H3"/>
    <w:basedOn w:val="Normal"/>
    <w:next w:val="Normal"/>
    <w:link w:val="Heading3Char"/>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aliases w:val="RFP H4"/>
    <w:basedOn w:val="Normal"/>
    <w:next w:val="Normal"/>
    <w:link w:val="Heading4Char"/>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aliases w:val="h5"/>
    <w:basedOn w:val="Normal"/>
    <w:next w:val="Normal"/>
    <w:link w:val="Heading5Char"/>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aliases w:val="h6"/>
    <w:basedOn w:val="Normal"/>
    <w:next w:val="Normal"/>
    <w:link w:val="Heading6Char"/>
    <w:unhideWhenUsed/>
    <w:qFormat/>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FP H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aliases w:val="RFP H2 Char,H2 Char,h2 Char,2m Char,Subhead1 Char,Reset numbering Char,Subsection Char,He Char,Subsection1 Char,Subsection2 Char,Subsection3 Char,Subsection4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aliases w:val="RFP H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aliases w:val="RFP H4 Char"/>
    <w:basedOn w:val="DefaultParagraphFont"/>
    <w:link w:val="Heading4"/>
    <w:rsid w:val="004A392D"/>
    <w:rPr>
      <w:rFonts w:asciiTheme="majorHAnsi" w:eastAsiaTheme="majorEastAsia" w:hAnsiTheme="majorHAnsi" w:cstheme="majorBidi"/>
      <w:b/>
      <w:bCs/>
      <w:iCs/>
      <w:sz w:val="26"/>
    </w:rPr>
  </w:style>
  <w:style w:type="character" w:customStyle="1" w:styleId="Heading5Char">
    <w:name w:val="Heading 5 Char"/>
    <w:aliases w:val="h5 Char"/>
    <w:basedOn w:val="DefaultParagraphFont"/>
    <w:link w:val="Heading5"/>
    <w:rsid w:val="004A392D"/>
    <w:rPr>
      <w:rFonts w:asciiTheme="majorHAnsi" w:eastAsiaTheme="majorEastAsia" w:hAnsiTheme="majorHAnsi" w:cstheme="majorBidi"/>
      <w:b/>
      <w:bCs/>
      <w:sz w:val="24"/>
    </w:rPr>
  </w:style>
  <w:style w:type="character" w:customStyle="1" w:styleId="Heading6Char">
    <w:name w:val="Heading 6 Char"/>
    <w:aliases w:val="h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aliases w:val="Lettre d'introduction,List Paragraph1,Indented Paragraph,Bullet List 1,Unordered List Level 1,Heading 4 test,MOU List Number i,kern at 14 pt,Bullet list,Subhead Paragraph,Contents Page,Bullet,Indented Paragra,table bullets,Recommendation"/>
    <w:basedOn w:val="Normal"/>
    <w:link w:val="ListParagraphChar"/>
    <w:uiPriority w:val="1"/>
    <w:qFormat/>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paragraph" w:styleId="BodyText">
    <w:name w:val="Body Text"/>
    <w:basedOn w:val="Normal"/>
    <w:link w:val="BodyTextChar1"/>
    <w:uiPriority w:val="99"/>
    <w:rsid w:val="0041362D"/>
    <w:pPr>
      <w:spacing w:before="120" w:after="240" w:line="240" w:lineRule="auto"/>
      <w:jc w:val="both"/>
    </w:pPr>
    <w:rPr>
      <w:rFonts w:ascii="Arial" w:eastAsia="Times New Roman" w:hAnsi="Arial" w:cs="Times New Roman"/>
      <w:szCs w:val="24"/>
    </w:rPr>
  </w:style>
  <w:style w:type="character" w:customStyle="1" w:styleId="BodyTextChar">
    <w:name w:val="Body Text Char"/>
    <w:basedOn w:val="DefaultParagraphFont"/>
    <w:uiPriority w:val="99"/>
    <w:rsid w:val="0041362D"/>
    <w:rPr>
      <w:sz w:val="24"/>
    </w:rPr>
  </w:style>
  <w:style w:type="character" w:customStyle="1" w:styleId="BodyTextChar1">
    <w:name w:val="Body Text Char1"/>
    <w:basedOn w:val="DefaultParagraphFont"/>
    <w:link w:val="BodyText"/>
    <w:uiPriority w:val="99"/>
    <w:rsid w:val="0041362D"/>
    <w:rPr>
      <w:rFonts w:ascii="Arial" w:eastAsia="Times New Roman" w:hAnsi="Arial" w:cs="Times New Roman"/>
      <w:sz w:val="24"/>
      <w:szCs w:val="24"/>
    </w:rPr>
  </w:style>
  <w:style w:type="paragraph" w:styleId="ListNumber2">
    <w:name w:val="List Number 2"/>
    <w:basedOn w:val="Normal"/>
    <w:link w:val="ListNumber2Char"/>
    <w:uiPriority w:val="99"/>
    <w:qFormat/>
    <w:rsid w:val="0041362D"/>
    <w:pPr>
      <w:tabs>
        <w:tab w:val="left" w:pos="-360"/>
        <w:tab w:val="num" w:pos="468"/>
        <w:tab w:val="num" w:pos="720"/>
        <w:tab w:val="num" w:pos="900"/>
        <w:tab w:val="num" w:pos="1080"/>
      </w:tabs>
      <w:autoSpaceDE w:val="0"/>
      <w:autoSpaceDN w:val="0"/>
      <w:spacing w:after="240" w:line="240" w:lineRule="auto"/>
      <w:ind w:left="900" w:hanging="900"/>
    </w:pPr>
    <w:rPr>
      <w:rFonts w:ascii="Arial" w:eastAsia="Times New Roman" w:hAnsi="Arial" w:cs="Times New Roman"/>
      <w:b/>
      <w:noProof/>
      <w:szCs w:val="24"/>
    </w:rPr>
  </w:style>
  <w:style w:type="character" w:customStyle="1" w:styleId="ListNumber2Char">
    <w:name w:val="List Number 2 Char"/>
    <w:basedOn w:val="DefaultParagraphFont"/>
    <w:link w:val="ListNumber2"/>
    <w:uiPriority w:val="99"/>
    <w:rsid w:val="0041362D"/>
    <w:rPr>
      <w:rFonts w:ascii="Arial" w:eastAsia="Times New Roman" w:hAnsi="Arial" w:cs="Times New Roman"/>
      <w:b/>
      <w:noProof/>
      <w:sz w:val="24"/>
      <w:szCs w:val="24"/>
    </w:rPr>
  </w:style>
  <w:style w:type="paragraph" w:customStyle="1" w:styleId="Style4">
    <w:name w:val="Style4"/>
    <w:basedOn w:val="ListNumber"/>
    <w:link w:val="Style4Char"/>
    <w:qFormat/>
    <w:rsid w:val="0041362D"/>
    <w:pPr>
      <w:numPr>
        <w:ilvl w:val="1"/>
        <w:numId w:val="5"/>
      </w:numPr>
      <w:tabs>
        <w:tab w:val="clear" w:pos="720"/>
      </w:tabs>
      <w:spacing w:after="0" w:line="240" w:lineRule="auto"/>
      <w:contextualSpacing w:val="0"/>
    </w:pPr>
    <w:rPr>
      <w:rFonts w:ascii="Arial" w:eastAsia="Times New Roman" w:hAnsi="Arial" w:cs="Arial"/>
      <w:b/>
      <w:szCs w:val="24"/>
      <w:lang w:val="en-US"/>
    </w:rPr>
  </w:style>
  <w:style w:type="character" w:customStyle="1" w:styleId="Style4Char">
    <w:name w:val="Style4 Char"/>
    <w:basedOn w:val="DefaultParagraphFont"/>
    <w:link w:val="Style4"/>
    <w:rsid w:val="0041362D"/>
    <w:rPr>
      <w:rFonts w:ascii="Arial" w:eastAsia="Times New Roman" w:hAnsi="Arial" w:cs="Arial"/>
      <w:b/>
      <w:sz w:val="24"/>
      <w:szCs w:val="24"/>
      <w:lang w:val="en-US"/>
    </w:rPr>
  </w:style>
  <w:style w:type="paragraph" w:styleId="ListNumber">
    <w:name w:val="List Number"/>
    <w:basedOn w:val="Normal"/>
    <w:uiPriority w:val="99"/>
    <w:semiHidden/>
    <w:unhideWhenUsed/>
    <w:rsid w:val="0041362D"/>
    <w:pPr>
      <w:tabs>
        <w:tab w:val="num" w:pos="720"/>
      </w:tabs>
      <w:ind w:left="720" w:hanging="720"/>
      <w:contextualSpacing/>
    </w:pPr>
  </w:style>
  <w:style w:type="paragraph" w:styleId="ListContinue3">
    <w:name w:val="List Continue 3"/>
    <w:basedOn w:val="Normal"/>
    <w:uiPriority w:val="99"/>
    <w:semiHidden/>
    <w:unhideWhenUsed/>
    <w:rsid w:val="0041362D"/>
    <w:pPr>
      <w:spacing w:after="120"/>
      <w:ind w:left="849"/>
      <w:contextualSpacing/>
    </w:pPr>
  </w:style>
  <w:style w:type="paragraph" w:styleId="Revision">
    <w:name w:val="Revision"/>
    <w:hidden/>
    <w:uiPriority w:val="99"/>
    <w:semiHidden/>
    <w:rsid w:val="0041362D"/>
    <w:pPr>
      <w:spacing w:after="0" w:line="240" w:lineRule="auto"/>
    </w:pPr>
    <w:rPr>
      <w:sz w:val="24"/>
    </w:rPr>
  </w:style>
  <w:style w:type="character" w:styleId="CommentReference">
    <w:name w:val="annotation reference"/>
    <w:basedOn w:val="DefaultParagraphFont"/>
    <w:uiPriority w:val="99"/>
    <w:unhideWhenUsed/>
    <w:rsid w:val="0041362D"/>
    <w:rPr>
      <w:sz w:val="16"/>
      <w:szCs w:val="16"/>
    </w:rPr>
  </w:style>
  <w:style w:type="paragraph" w:styleId="CommentText">
    <w:name w:val="annotation text"/>
    <w:basedOn w:val="Normal"/>
    <w:link w:val="CommentTextChar"/>
    <w:uiPriority w:val="99"/>
    <w:unhideWhenUsed/>
    <w:rsid w:val="0041362D"/>
    <w:pPr>
      <w:spacing w:line="240" w:lineRule="auto"/>
    </w:pPr>
    <w:rPr>
      <w:sz w:val="20"/>
      <w:szCs w:val="20"/>
    </w:rPr>
  </w:style>
  <w:style w:type="character" w:customStyle="1" w:styleId="CommentTextChar">
    <w:name w:val="Comment Text Char"/>
    <w:basedOn w:val="DefaultParagraphFont"/>
    <w:link w:val="CommentText"/>
    <w:uiPriority w:val="99"/>
    <w:rsid w:val="0041362D"/>
    <w:rPr>
      <w:sz w:val="20"/>
      <w:szCs w:val="20"/>
    </w:rPr>
  </w:style>
  <w:style w:type="paragraph" w:styleId="CommentSubject">
    <w:name w:val="annotation subject"/>
    <w:basedOn w:val="CommentText"/>
    <w:next w:val="CommentText"/>
    <w:link w:val="CommentSubjectChar"/>
    <w:uiPriority w:val="99"/>
    <w:semiHidden/>
    <w:unhideWhenUsed/>
    <w:rsid w:val="0041362D"/>
    <w:rPr>
      <w:b/>
      <w:bCs/>
    </w:rPr>
  </w:style>
  <w:style w:type="character" w:customStyle="1" w:styleId="CommentSubjectChar">
    <w:name w:val="Comment Subject Char"/>
    <w:basedOn w:val="CommentTextChar"/>
    <w:link w:val="CommentSubject"/>
    <w:uiPriority w:val="99"/>
    <w:semiHidden/>
    <w:rsid w:val="0041362D"/>
    <w:rPr>
      <w:b/>
      <w:bCs/>
      <w:sz w:val="20"/>
      <w:szCs w:val="20"/>
    </w:rPr>
  </w:style>
  <w:style w:type="character" w:styleId="Mention">
    <w:name w:val="Mention"/>
    <w:basedOn w:val="DefaultParagraphFont"/>
    <w:uiPriority w:val="99"/>
    <w:unhideWhenUsed/>
    <w:rsid w:val="0041362D"/>
    <w:rPr>
      <w:color w:val="2B579A"/>
      <w:shd w:val="clear" w:color="auto" w:fill="E1DFDD"/>
    </w:rPr>
  </w:style>
  <w:style w:type="character" w:styleId="Hyperlink">
    <w:name w:val="Hyperlink"/>
    <w:basedOn w:val="DefaultParagraphFont"/>
    <w:uiPriority w:val="99"/>
    <w:rsid w:val="0041362D"/>
    <w:rPr>
      <w:color w:val="0000FF"/>
      <w:u w:val="single"/>
    </w:rPr>
  </w:style>
  <w:style w:type="paragraph" w:customStyle="1" w:styleId="OPSNormal">
    <w:name w:val="OPS Normal"/>
    <w:link w:val="OPSNormalChar"/>
    <w:rsid w:val="0041362D"/>
    <w:pPr>
      <w:widowControl w:val="0"/>
      <w:spacing w:after="0" w:line="240" w:lineRule="auto"/>
      <w:jc w:val="both"/>
    </w:pPr>
    <w:rPr>
      <w:rFonts w:ascii="Arial" w:eastAsia="Times New Roman" w:hAnsi="Arial" w:cs="Times New Roman"/>
      <w:sz w:val="24"/>
      <w:szCs w:val="20"/>
    </w:rPr>
  </w:style>
  <w:style w:type="character" w:customStyle="1" w:styleId="OPSNormalChar">
    <w:name w:val="OPS Normal Char"/>
    <w:link w:val="OPSNormal"/>
    <w:rsid w:val="0041362D"/>
    <w:rPr>
      <w:rFonts w:ascii="Arial" w:eastAsia="Times New Roman" w:hAnsi="Arial" w:cs="Times New Roman"/>
      <w:sz w:val="24"/>
      <w:szCs w:val="20"/>
    </w:rPr>
  </w:style>
  <w:style w:type="character" w:styleId="UnresolvedMention">
    <w:name w:val="Unresolved Mention"/>
    <w:basedOn w:val="DefaultParagraphFont"/>
    <w:uiPriority w:val="99"/>
    <w:semiHidden/>
    <w:unhideWhenUsed/>
    <w:rsid w:val="0041362D"/>
    <w:rPr>
      <w:color w:val="605E5C"/>
      <w:shd w:val="clear" w:color="auto" w:fill="E1DFDD"/>
    </w:rPr>
  </w:style>
  <w:style w:type="paragraph" w:styleId="NormalWeb">
    <w:name w:val="Normal (Web)"/>
    <w:basedOn w:val="Normal"/>
    <w:uiPriority w:val="99"/>
    <w:semiHidden/>
    <w:unhideWhenUsed/>
    <w:rsid w:val="0041362D"/>
    <w:pPr>
      <w:spacing w:before="100" w:beforeAutospacing="1" w:after="100" w:afterAutospacing="1" w:line="240" w:lineRule="auto"/>
    </w:pPr>
    <w:rPr>
      <w:rFonts w:ascii="Times New Roman" w:eastAsia="Times New Roman" w:hAnsi="Times New Roman" w:cs="Times New Roman"/>
      <w:szCs w:val="24"/>
      <w:lang w:eastAsia="en-CA"/>
    </w:rPr>
  </w:style>
  <w:style w:type="paragraph" w:customStyle="1" w:styleId="Style3">
    <w:name w:val="Style3"/>
    <w:basedOn w:val="ListNumber"/>
    <w:link w:val="Style3Char"/>
    <w:qFormat/>
    <w:rsid w:val="0041362D"/>
    <w:pPr>
      <w:tabs>
        <w:tab w:val="clear" w:pos="720"/>
      </w:tabs>
      <w:spacing w:after="0" w:line="240" w:lineRule="auto"/>
      <w:ind w:left="0" w:firstLine="0"/>
      <w:contextualSpacing w:val="0"/>
    </w:pPr>
    <w:rPr>
      <w:rFonts w:ascii="Arial" w:eastAsia="Times New Roman" w:hAnsi="Arial" w:cs="Arial"/>
      <w:b/>
      <w:szCs w:val="24"/>
      <w:lang w:val="en-US"/>
    </w:rPr>
  </w:style>
  <w:style w:type="character" w:customStyle="1" w:styleId="Style3Char">
    <w:name w:val="Style3 Char"/>
    <w:basedOn w:val="DefaultParagraphFont"/>
    <w:link w:val="Style3"/>
    <w:rsid w:val="0041362D"/>
    <w:rPr>
      <w:rFonts w:ascii="Arial" w:eastAsia="Times New Roman" w:hAnsi="Arial" w:cs="Arial"/>
      <w:b/>
      <w:sz w:val="24"/>
      <w:szCs w:val="24"/>
      <w:lang w:val="en-US"/>
    </w:rPr>
  </w:style>
  <w:style w:type="numbering" w:customStyle="1" w:styleId="Style1">
    <w:name w:val="Style1"/>
    <w:uiPriority w:val="99"/>
    <w:rsid w:val="0041362D"/>
    <w:pPr>
      <w:numPr>
        <w:numId w:val="12"/>
      </w:numPr>
    </w:pPr>
  </w:style>
  <w:style w:type="paragraph" w:customStyle="1" w:styleId="Style7">
    <w:name w:val="Style7"/>
    <w:basedOn w:val="Normal"/>
    <w:rsid w:val="00790868"/>
    <w:pPr>
      <w:numPr>
        <w:ilvl w:val="1"/>
        <w:numId w:val="13"/>
      </w:numPr>
    </w:pPr>
  </w:style>
  <w:style w:type="numbering" w:customStyle="1" w:styleId="Style2">
    <w:name w:val="Style2"/>
    <w:uiPriority w:val="99"/>
    <w:rsid w:val="005D495C"/>
    <w:pPr>
      <w:numPr>
        <w:numId w:val="14"/>
      </w:numPr>
    </w:pPr>
  </w:style>
  <w:style w:type="paragraph" w:customStyle="1" w:styleId="Style5">
    <w:name w:val="Style5"/>
    <w:basedOn w:val="ListNumber"/>
    <w:link w:val="Style5Char"/>
    <w:qFormat/>
    <w:rsid w:val="000B1734"/>
    <w:pPr>
      <w:numPr>
        <w:ilvl w:val="1"/>
        <w:numId w:val="16"/>
      </w:numPr>
      <w:tabs>
        <w:tab w:val="clear" w:pos="720"/>
      </w:tabs>
      <w:spacing w:after="0" w:line="240" w:lineRule="auto"/>
      <w:contextualSpacing w:val="0"/>
    </w:pPr>
    <w:rPr>
      <w:rFonts w:ascii="Arial" w:eastAsia="Times New Roman" w:hAnsi="Arial" w:cs="Arial"/>
      <w:b/>
      <w:szCs w:val="24"/>
      <w:lang w:val="en-US"/>
    </w:rPr>
  </w:style>
  <w:style w:type="character" w:customStyle="1" w:styleId="Style5Char">
    <w:name w:val="Style5 Char"/>
    <w:basedOn w:val="DefaultParagraphFont"/>
    <w:link w:val="Style5"/>
    <w:rsid w:val="000B1734"/>
    <w:rPr>
      <w:rFonts w:ascii="Arial" w:eastAsia="Times New Roman" w:hAnsi="Arial" w:cs="Arial"/>
      <w:b/>
      <w:sz w:val="24"/>
      <w:szCs w:val="24"/>
      <w:lang w:val="en-US"/>
    </w:rPr>
  </w:style>
  <w:style w:type="character" w:customStyle="1" w:styleId="Style2Char">
    <w:name w:val="Style2 Char"/>
    <w:basedOn w:val="DefaultParagraphFont"/>
    <w:rsid w:val="002B0595"/>
    <w:rPr>
      <w:rFonts w:ascii="Arial" w:hAnsi="Arial" w:cs="Arial"/>
      <w:b/>
      <w:sz w:val="24"/>
      <w:szCs w:val="24"/>
      <w:lang w:val="en-US" w:eastAsia="en-US"/>
    </w:rPr>
  </w:style>
  <w:style w:type="character" w:styleId="FollowedHyperlink">
    <w:name w:val="FollowedHyperlink"/>
    <w:basedOn w:val="DefaultParagraphFont"/>
    <w:uiPriority w:val="99"/>
    <w:semiHidden/>
    <w:unhideWhenUsed/>
    <w:rsid w:val="009A5AB8"/>
    <w:rPr>
      <w:color w:val="919191" w:themeColor="followedHyperlink"/>
      <w:u w:val="single"/>
    </w:rPr>
  </w:style>
  <w:style w:type="character" w:customStyle="1" w:styleId="ui-provider">
    <w:name w:val="ui-provider"/>
    <w:basedOn w:val="DefaultParagraphFont"/>
    <w:rsid w:val="00066D25"/>
  </w:style>
  <w:style w:type="table" w:styleId="TableGrid">
    <w:name w:val="Table Grid"/>
    <w:basedOn w:val="TableNormal"/>
    <w:uiPriority w:val="59"/>
    <w:rsid w:val="005B1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Heading4"/>
    <w:next w:val="Normal"/>
    <w:link w:val="Style6Char"/>
    <w:qFormat/>
    <w:rsid w:val="004630E8"/>
    <w:pPr>
      <w:widowControl w:val="0"/>
      <w:numPr>
        <w:ilvl w:val="4"/>
        <w:numId w:val="50"/>
      </w:numPr>
      <w:tabs>
        <w:tab w:val="left" w:pos="792"/>
        <w:tab w:val="left" w:pos="1440"/>
      </w:tabs>
      <w:spacing w:before="120" w:after="60" w:line="240" w:lineRule="auto"/>
    </w:pPr>
    <w:rPr>
      <w:rFonts w:ascii="Arial" w:eastAsia="Times New Roman" w:hAnsi="Arial" w:cs="Arial"/>
      <w:bCs w:val="0"/>
      <w:iCs w:val="0"/>
      <w:kern w:val="28"/>
      <w:sz w:val="24"/>
      <w:szCs w:val="26"/>
      <w:lang w:val="en-US"/>
    </w:rPr>
  </w:style>
  <w:style w:type="paragraph" w:customStyle="1" w:styleId="OPSSection">
    <w:name w:val="OPS Section"/>
    <w:basedOn w:val="Normal"/>
    <w:rsid w:val="004630E8"/>
    <w:pPr>
      <w:widowControl w:val="0"/>
      <w:spacing w:after="240" w:line="240" w:lineRule="auto"/>
      <w:ind w:left="720" w:hanging="720"/>
      <w:jc w:val="both"/>
    </w:pPr>
    <w:rPr>
      <w:rFonts w:ascii="Arial" w:eastAsia="Times New Roman" w:hAnsi="Arial" w:cs="Times New Roman"/>
      <w:szCs w:val="20"/>
    </w:rPr>
  </w:style>
  <w:style w:type="character" w:customStyle="1" w:styleId="Style6Char">
    <w:name w:val="Style6 Char"/>
    <w:basedOn w:val="DefaultParagraphFont"/>
    <w:link w:val="Style6"/>
    <w:rsid w:val="004630E8"/>
    <w:rPr>
      <w:rFonts w:ascii="Arial" w:eastAsia="Times New Roman" w:hAnsi="Arial" w:cs="Arial"/>
      <w:b/>
      <w:kern w:val="28"/>
      <w:sz w:val="24"/>
      <w:szCs w:val="26"/>
      <w:lang w:val="en-US"/>
    </w:rPr>
  </w:style>
  <w:style w:type="paragraph" w:customStyle="1" w:styleId="OPSsubsection">
    <w:name w:val="OPS subsection"/>
    <w:basedOn w:val="Normal"/>
    <w:rsid w:val="004630E8"/>
    <w:pPr>
      <w:widowControl w:val="0"/>
      <w:spacing w:after="0" w:line="240" w:lineRule="auto"/>
      <w:ind w:left="1440" w:hanging="720"/>
      <w:jc w:val="both"/>
    </w:pPr>
    <w:rPr>
      <w:rFonts w:ascii="Arial" w:eastAsia="Times New Roman" w:hAnsi="Arial" w:cs="Times New Roman"/>
      <w:szCs w:val="20"/>
    </w:rPr>
  </w:style>
  <w:style w:type="character" w:customStyle="1" w:styleId="ListParagraphChar">
    <w:name w:val="List Paragraph Char"/>
    <w:aliases w:val="Lettre d'introduction Char,List Paragraph1 Char,Indented Paragraph Char,Bullet List 1 Char,Unordered List Level 1 Char,Heading 4 test Char,MOU List Number i Char,kern at 14 pt Char,Bullet list Char,Subhead Paragraph Char,Bullet Char"/>
    <w:basedOn w:val="DefaultParagraphFont"/>
    <w:link w:val="ListParagraph"/>
    <w:uiPriority w:val="1"/>
    <w:qFormat/>
    <w:rsid w:val="005424C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7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7AE39BDFA3AF45AE47D48D441DF702" ma:contentTypeVersion="0" ma:contentTypeDescription="Create a new document." ma:contentTypeScope="" ma:versionID="c35f462f92e103d77aebdc3676c1273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7D8B2-2DD5-4DDE-9E30-97B32E7129E8}">
  <ds:schemaRefs>
    <ds:schemaRef ds:uri="http://schemas.microsoft.com/office/2006/metadata/properties"/>
    <ds:schemaRef ds:uri="http://schemas.microsoft.com/office/infopath/2007/PartnerControls"/>
    <ds:schemaRef ds:uri="27cb276e-6abb-40a3-aeae-9d645fc46247"/>
    <ds:schemaRef ds:uri="2b724d6a-c498-4549-b041-92ed2dfe9f56"/>
  </ds:schemaRefs>
</ds:datastoreItem>
</file>

<file path=customXml/itemProps2.xml><?xml version="1.0" encoding="utf-8"?>
<ds:datastoreItem xmlns:ds="http://schemas.openxmlformats.org/officeDocument/2006/customXml" ds:itemID="{85D50713-CAB0-4367-AA24-AFAF11696DAE}"/>
</file>

<file path=customXml/itemProps3.xml><?xml version="1.0" encoding="utf-8"?>
<ds:datastoreItem xmlns:ds="http://schemas.openxmlformats.org/officeDocument/2006/customXml" ds:itemID="{BD4F55A2-72B5-4E24-A07C-DBE74383A30B}">
  <ds:schemaRefs>
    <ds:schemaRef ds:uri="http://schemas.openxmlformats.org/officeDocument/2006/bibliography"/>
  </ds:schemaRefs>
</ds:datastoreItem>
</file>

<file path=customXml/itemProps4.xml><?xml version="1.0" encoding="utf-8"?>
<ds:datastoreItem xmlns:ds="http://schemas.openxmlformats.org/officeDocument/2006/customXml" ds:itemID="{A57CC585-B607-482B-B3F3-FC1FF555D4A7}">
  <ds:schemaRefs>
    <ds:schemaRef ds:uri="http://schemas.microsoft.com/sharepoint/v3/contenttype/forms"/>
  </ds:schemaRefs>
</ds:datastoreItem>
</file>

<file path=docMetadata/LabelInfo.xml><?xml version="1.0" encoding="utf-8"?>
<clbl:labelList xmlns:clbl="http://schemas.microsoft.com/office/2020/mipLabelMetadata">
  <clbl:label id="{034a106e-6316-442c-ad35-738afd673d2b}" enabled="1" method="Standard" siteId="{cddc1229-ac2a-4b97-b78a-0e5cacb5865c}" removed="0"/>
</clbl:labelList>
</file>

<file path=docProps/app.xml><?xml version="1.0" encoding="utf-8"?>
<Properties xmlns="http://schemas.openxmlformats.org/officeDocument/2006/extended-properties" xmlns:vt="http://schemas.openxmlformats.org/officeDocument/2006/docPropsVTypes">
  <Template>Normal.dotm</Template>
  <TotalTime>42</TotalTime>
  <Pages>29</Pages>
  <Words>10504</Words>
  <Characters>59876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70240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BRANCH</dc:creator>
  <cp:keywords/>
  <dc:description/>
  <cp:lastModifiedBy>Jeong, Moon (CSCO)</cp:lastModifiedBy>
  <cp:revision>22</cp:revision>
  <cp:lastPrinted>2024-05-18T01:26:00Z</cp:lastPrinted>
  <dcterms:created xsi:type="dcterms:W3CDTF">2024-11-13T01:03:00Z</dcterms:created>
  <dcterms:modified xsi:type="dcterms:W3CDTF">2024-11-14T01:37:00Z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2023-10-19T20:23:11Z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de201a79-2ddb-4813-a9fd-44fe11378a47</vt:lpwstr>
  </property>
  <property fmtid="{D5CDD505-2E9C-101B-9397-08002B2CF9AE}" pid="8" name="MSIP_Label_034a106e-6316-442c-ad35-738afd673d2b_ContentBits">
    <vt:lpwstr>0</vt:lpwstr>
  </property>
  <property fmtid="{D5CDD505-2E9C-101B-9397-08002B2CF9AE}" pid="9" name="ContentTypeId">
    <vt:lpwstr>0x0101008E7AE39BDFA3AF45AE47D48D441DF702</vt:lpwstr>
  </property>
  <property fmtid="{D5CDD505-2E9C-101B-9397-08002B2CF9AE}" pid="10" name="MediaServiceImageTags">
    <vt:lpwstr/>
  </property>
</Properties>
</file>