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Contoso Help Desk Playbook</w:t>
      </w:r>
    </w:p>
    <w:p>
      <w:pPr>
        <w:pStyle w:val="Heading1"/>
      </w:pPr>
      <w:r>
        <w:t>Purpose</w:t>
      </w:r>
    </w:p>
    <w:p>
      <w:r>
        <w:t>This playbook provides standardized guidance for the Contoso Help Desk. It covers scope, roles, processes, tools, and performance measures to ensure consistent, high-quality support.</w:t>
      </w:r>
    </w:p>
    <w:p>
      <w:pPr>
        <w:pStyle w:val="Heading1"/>
      </w:pPr>
      <w:r>
        <w:t>Scope</w:t>
      </w:r>
    </w:p>
    <w:p>
      <w:pPr>
        <w:pStyle w:val="ListBullet"/>
      </w:pPr>
      <w:r>
        <w:t>Support channels: Portal (ServiceNow), Email (helpdesk@contoso.com), Phone (+1-800-CONTOSO), Microsoft Teams.</w:t>
      </w:r>
    </w:p>
    <w:p>
      <w:pPr>
        <w:pStyle w:val="ListBullet"/>
      </w:pPr>
      <w:r>
        <w:t>Business hours: 07:00–19:00 Monday–Friday. On-call coverage for P1 incidents 24x7.</w:t>
      </w:r>
    </w:p>
    <w:p>
      <w:pPr>
        <w:pStyle w:val="ListBullet"/>
      </w:pPr>
      <w:r>
        <w:t>Supported services: End-user computing, identity &amp; access, networking, collaboration (Microsoft 365), and line-of-business apps.</w:t>
      </w:r>
    </w:p>
    <w:p>
      <w:pPr>
        <w:pStyle w:val="Heading1"/>
      </w:pPr>
      <w:r>
        <w:t>Roles &amp; Responsibilities</w:t>
      </w:r>
    </w:p>
    <w:p>
      <w:pPr>
        <w:pStyle w:val="ListBullet"/>
      </w:pPr>
      <w:r>
        <w:t>Service Desk Agent: First-contact resolution, triage, knowledge article usage and feedback.</w:t>
      </w:r>
    </w:p>
    <w:p>
      <w:pPr>
        <w:pStyle w:val="ListBullet"/>
      </w:pPr>
      <w:r>
        <w:t>Escalation Analyst: Handles complex issues, performs root cause analysis, coordinates with engineering.</w:t>
      </w:r>
    </w:p>
    <w:p>
      <w:pPr>
        <w:pStyle w:val="ListBullet"/>
      </w:pPr>
      <w:r>
        <w:t>Service Owner: Accountable for service outcomes, SLAs, approvals, and continual improvement.</w:t>
      </w:r>
    </w:p>
    <w:p>
      <w:pPr>
        <w:pStyle w:val="ListBullet"/>
      </w:pPr>
      <w:r>
        <w:t>Knowledge Manager: Curates and maintains the knowledge base, ensures article quality and findability.</w:t>
      </w:r>
    </w:p>
    <w:p>
      <w:pPr>
        <w:pStyle w:val="Heading1"/>
      </w:pPr>
      <w:r>
        <w:t>Core Processes</w:t>
      </w:r>
    </w:p>
    <w:p>
      <w:pPr>
        <w:pStyle w:val="Heading2"/>
      </w:pPr>
      <w:r>
        <w:t>1. Incident Management</w:t>
      </w:r>
    </w:p>
    <w:p>
      <w:pPr>
        <w:pStyle w:val="ListBullet"/>
      </w:pPr>
      <w:r>
        <w:t>Intake &amp; Categorization → Prioritization → Diagnosis → Resolution → Closure.</w:t>
      </w:r>
    </w:p>
    <w:p>
      <w:pPr>
        <w:pStyle w:val="ListBullet"/>
      </w:pPr>
      <w:r>
        <w:t>Priorities: P1 (Critical), P2 (High), P3 (Medium), P4 (Low).</w:t>
      </w:r>
    </w:p>
    <w:p>
      <w:pPr>
        <w:pStyle w:val="ListBullet"/>
      </w:pPr>
      <w:r>
        <w:t>Target SLAs: P1 acknowledge 15 min, restore 4 h; P2 restore 8 h; P3 restore 2 business days; P4 restore 5 business days.</w:t>
      </w:r>
    </w:p>
    <w:p>
      <w:pPr>
        <w:pStyle w:val="Heading2"/>
      </w:pPr>
      <w:r>
        <w:t>2. Request Fulfillment</w:t>
      </w:r>
    </w:p>
    <w:p>
      <w:pPr>
        <w:pStyle w:val="ListBullet"/>
      </w:pPr>
      <w:r>
        <w:t>Standard requests catalog with approvals and automation (e.g., M365 license assignment, new hire setup).</w:t>
      </w:r>
    </w:p>
    <w:p>
      <w:pPr>
        <w:pStyle w:val="ListBullet"/>
      </w:pPr>
      <w:r>
        <w:t>SLA: 80% of standard requests fulfilled within 2 business days.</w:t>
      </w:r>
    </w:p>
    <w:p>
      <w:pPr>
        <w:pStyle w:val="Heading2"/>
      </w:pPr>
      <w:r>
        <w:t>3. Problem Management</w:t>
      </w:r>
    </w:p>
    <w:p>
      <w:pPr>
        <w:pStyle w:val="ListBullet"/>
      </w:pPr>
      <w:r>
        <w:t>Identify recurring incidents; open Problem records; perform root cause analysis (5 Whys, Fishbone).</w:t>
      </w:r>
    </w:p>
    <w:p>
      <w:pPr>
        <w:pStyle w:val="ListBullet"/>
      </w:pPr>
      <w:r>
        <w:t>Deploy permanent fixes; document known errors and workarounds.</w:t>
      </w:r>
    </w:p>
    <w:p>
      <w:pPr>
        <w:pStyle w:val="Heading2"/>
      </w:pPr>
      <w:r>
        <w:t>4. Change Enablement</w:t>
      </w:r>
    </w:p>
    <w:p>
      <w:pPr>
        <w:pStyle w:val="ListBullet"/>
      </w:pPr>
      <w:r>
        <w:t>Changes assessed via risk (Standard/Normal/Emergency).</w:t>
      </w:r>
    </w:p>
    <w:p>
      <w:pPr>
        <w:pStyle w:val="ListBullet"/>
      </w:pPr>
      <w:r>
        <w:t>CAB review weekly; emergency CAB convened ad hoc.</w:t>
      </w:r>
    </w:p>
    <w:p>
      <w:pPr>
        <w:pStyle w:val="Heading1"/>
      </w:pPr>
      <w:r>
        <w:t>Tools</w:t>
      </w:r>
    </w:p>
    <w:p>
      <w:pPr>
        <w:pStyle w:val="ListBullet"/>
      </w:pPr>
      <w:r>
        <w:t>ITSM: ServiceNow (tickets, CMDB, knowledge, SLAs).</w:t>
      </w:r>
    </w:p>
    <w:p>
      <w:pPr>
        <w:pStyle w:val="ListBullet"/>
      </w:pPr>
      <w:r>
        <w:t>Monitoring: Microsoft Defender for Cloud Apps, Intune, Azure Monitor.</w:t>
      </w:r>
    </w:p>
    <w:p>
      <w:pPr>
        <w:pStyle w:val="ListBullet"/>
      </w:pPr>
      <w:r>
        <w:t>Collaboration: Microsoft Teams, SharePoint Online.</w:t>
      </w:r>
    </w:p>
    <w:p>
      <w:pPr>
        <w:pStyle w:val="Heading1"/>
      </w:pPr>
      <w:r>
        <w:t>Operational Runbook (Daily)</w:t>
      </w:r>
    </w:p>
    <w:p>
      <w:pPr>
        <w:pStyle w:val="ListBullet"/>
      </w:pPr>
      <w:r>
        <w:t>07:00: Review overnight alerts and P1 queue; ensure ownership and communication.</w:t>
      </w:r>
    </w:p>
    <w:p>
      <w:pPr>
        <w:pStyle w:val="ListBullet"/>
      </w:pPr>
      <w:r>
        <w:t>08:30: Stand-up (15 min): volume, top blockers, escalations, staffing.</w:t>
      </w:r>
    </w:p>
    <w:p>
      <w:pPr>
        <w:pStyle w:val="ListBullet"/>
      </w:pPr>
      <w:r>
        <w:t>12:00: Knowledge review: tag tickets solved via new workaround.</w:t>
      </w:r>
    </w:p>
    <w:p>
      <w:pPr>
        <w:pStyle w:val="ListBullet"/>
      </w:pPr>
      <w:r>
        <w:t>16:30: SLA check: review breaches; plan corrective actions.</w:t>
      </w:r>
    </w:p>
    <w:p>
      <w:pPr>
        <w:pStyle w:val="ListBullet"/>
      </w:pPr>
      <w:r>
        <w:t>End of day: Shift handover notes in Teams channel.</w:t>
      </w:r>
    </w:p>
    <w:p>
      <w:pPr>
        <w:pStyle w:val="Heading1"/>
      </w:pPr>
      <w:r>
        <w:t>Service Levels &amp; Metrics</w:t>
      </w:r>
    </w:p>
    <w:p>
      <w:pPr>
        <w:pStyle w:val="ListBullet"/>
      </w:pPr>
      <w:r>
        <w:t>First Contact Resolution (FCR): ≥ 60%.</w:t>
      </w:r>
    </w:p>
    <w:p>
      <w:pPr>
        <w:pStyle w:val="ListBullet"/>
      </w:pPr>
      <w:r>
        <w:t>Customer Satisfaction (CSAT): ≥ 4.5/5 for closed tickets.</w:t>
      </w:r>
    </w:p>
    <w:p>
      <w:pPr>
        <w:pStyle w:val="ListBullet"/>
      </w:pPr>
      <w:r>
        <w:t>Mean Time to Acknowledge (MTTA): P1 ≤ 15 min; P2 ≤ 30 min.</w:t>
      </w:r>
    </w:p>
    <w:p>
      <w:pPr>
        <w:pStyle w:val="ListBullet"/>
      </w:pPr>
      <w:r>
        <w:t>Mean Time to Resolve (MTTR): per priority targets as above.</w:t>
      </w:r>
    </w:p>
    <w:p>
      <w:pPr>
        <w:pStyle w:val="ListBullet"/>
      </w:pPr>
      <w:r>
        <w:t>Backlog aged &gt; 7 days: ≤ 10% of open incidents.</w:t>
      </w:r>
    </w:p>
    <w:p>
      <w:pPr>
        <w:pStyle w:val="Heading1"/>
      </w:pPr>
      <w:r>
        <w:t>Communication Templates</w:t>
      </w:r>
    </w:p>
    <w:p>
      <w:r>
        <w:t>P1 Broadcast (Teams): "We are investigating a critical outage affecting [service]. Updates every 30 minutes. Ref: INC0001234."</w:t>
        <w:br/>
        <w:t>Customer Update (Email): "Hello [Name], we are working on your ticket [INC/RITM]. Current status: [status]. Next update by [time]."</w:t>
        <w:br/>
        <w:t>Closure: "Your ticket [INC/RITM] has been resolved. If the issue persists, reply to reopen within 5 days."</w:t>
      </w:r>
    </w:p>
    <w:p>
      <w:r>
        <w:br w:type="page"/>
      </w:r>
    </w:p>
    <w:p>
      <w:pPr>
        <w:pStyle w:val="Heading1"/>
      </w:pPr>
      <w:r>
        <w:t>Appendix: Priority Matrix</w:t>
      </w:r>
    </w:p>
    <w:p>
      <w:r>
        <w:t xml:space="preserve">Priority is determined by business impact × urgency. Use the matrix below to assign priority: </w:t>
      </w:r>
    </w:p>
    <w:p>
      <w:pPr>
        <w:pStyle w:val="ListBullet"/>
      </w:pPr>
      <w:r>
        <w:t>High impact + High urgency = P1</w:t>
      </w:r>
    </w:p>
    <w:p>
      <w:pPr>
        <w:pStyle w:val="ListBullet"/>
      </w:pPr>
      <w:r>
        <w:t>High impact + Medium urgency = P2</w:t>
      </w:r>
    </w:p>
    <w:p>
      <w:pPr>
        <w:pStyle w:val="ListBullet"/>
      </w:pPr>
      <w:r>
        <w:t>Medium impact + Medium urgency = P3</w:t>
      </w:r>
    </w:p>
    <w:p>
      <w:pPr>
        <w:pStyle w:val="ListBullet"/>
      </w:pPr>
      <w:r>
        <w:t>Low impact + Low urgency = P4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