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1EC5D" w14:textId="2F1AED1D" w:rsidR="002C38AB" w:rsidRPr="000A3BB1" w:rsidRDefault="00207EFE" w:rsidP="000A3BB1">
      <w:pPr>
        <w:rPr>
          <w:rFonts w:ascii="Gill Sans Nova" w:hAnsi="Gill Sans Nova"/>
          <w:b/>
          <w:bCs/>
          <w:sz w:val="24"/>
          <w:szCs w:val="24"/>
        </w:rPr>
      </w:pPr>
      <w:r>
        <w:rPr>
          <w:rFonts w:ascii="Gill Sans Nova" w:hAnsi="Gill Sans Nova"/>
          <w:b/>
          <w:bCs/>
          <w:sz w:val="24"/>
          <w:szCs w:val="24"/>
        </w:rPr>
        <w:t xml:space="preserve">| </w:t>
      </w:r>
      <w:r w:rsidR="003904EE" w:rsidRPr="000A3BB1">
        <w:rPr>
          <w:rFonts w:ascii="Gill Sans Nova" w:hAnsi="Gill Sans Nova"/>
          <w:b/>
          <w:bCs/>
          <w:sz w:val="24"/>
          <w:szCs w:val="24"/>
        </w:rPr>
        <w:t xml:space="preserve">Cultural </w:t>
      </w:r>
      <w:r w:rsidR="00090FF8">
        <w:rPr>
          <w:rFonts w:ascii="Gill Sans Nova" w:hAnsi="Gill Sans Nova"/>
          <w:b/>
          <w:bCs/>
          <w:sz w:val="24"/>
          <w:szCs w:val="24"/>
        </w:rPr>
        <w:t>evolution</w:t>
      </w:r>
      <w:r w:rsidR="003904EE" w:rsidRPr="000A3BB1">
        <w:rPr>
          <w:rFonts w:ascii="Gill Sans Nova" w:hAnsi="Gill Sans Nova"/>
          <w:b/>
          <w:bCs/>
          <w:sz w:val="24"/>
          <w:szCs w:val="24"/>
        </w:rPr>
        <w:t xml:space="preserve"> of s</w:t>
      </w:r>
      <w:r w:rsidR="00AE1C7F" w:rsidRPr="000A3BB1">
        <w:rPr>
          <w:rFonts w:ascii="Gill Sans Nova" w:hAnsi="Gill Sans Nova"/>
          <w:b/>
          <w:bCs/>
          <w:sz w:val="24"/>
          <w:szCs w:val="24"/>
        </w:rPr>
        <w:t>ocial complexity in ancient civilisations</w:t>
      </w:r>
      <w:r w:rsidR="003904EE" w:rsidRPr="000A3BB1">
        <w:rPr>
          <w:rFonts w:ascii="Gill Sans Nova" w:hAnsi="Gill Sans Nova"/>
          <w:b/>
          <w:bCs/>
          <w:sz w:val="24"/>
          <w:szCs w:val="24"/>
        </w:rPr>
        <w:t xml:space="preserve"> across the globe</w:t>
      </w:r>
      <w:r>
        <w:rPr>
          <w:rFonts w:ascii="Gill Sans Nova" w:hAnsi="Gill Sans Nova"/>
          <w:b/>
          <w:bCs/>
          <w:sz w:val="24"/>
          <w:szCs w:val="24"/>
        </w:rPr>
        <w:t xml:space="preserve"> |</w:t>
      </w:r>
    </w:p>
    <w:p w14:paraId="32F9E425" w14:textId="24C70CEC" w:rsidR="00AE1C7F" w:rsidRPr="000A3BB1" w:rsidRDefault="00AE1C7F" w:rsidP="00AE1C7F">
      <w:pPr>
        <w:pStyle w:val="ListParagraph"/>
        <w:numPr>
          <w:ilvl w:val="0"/>
          <w:numId w:val="1"/>
        </w:numPr>
        <w:rPr>
          <w:rFonts w:ascii="Gill Sans Nova" w:hAnsi="Gill Sans Nova"/>
          <w:sz w:val="24"/>
          <w:szCs w:val="24"/>
        </w:rPr>
      </w:pPr>
      <w:r w:rsidRPr="000A3BB1">
        <w:rPr>
          <w:rFonts w:ascii="Gill Sans Nova" w:hAnsi="Gill Sans Nova"/>
          <w:sz w:val="24"/>
          <w:szCs w:val="24"/>
        </w:rPr>
        <w:t>Introduction</w:t>
      </w:r>
      <w:r w:rsidR="00B5636C" w:rsidRPr="000A3BB1">
        <w:rPr>
          <w:rFonts w:ascii="Gill Sans Nova" w:hAnsi="Gill Sans Nova"/>
          <w:sz w:val="24"/>
          <w:szCs w:val="24"/>
        </w:rPr>
        <w:t>/background</w:t>
      </w:r>
      <w:r w:rsidRPr="000A3BB1">
        <w:rPr>
          <w:rFonts w:ascii="Gill Sans Nova" w:hAnsi="Gill Sans Nova"/>
          <w:sz w:val="24"/>
          <w:szCs w:val="24"/>
        </w:rPr>
        <w:t xml:space="preserve"> </w:t>
      </w:r>
    </w:p>
    <w:p w14:paraId="01695EDD" w14:textId="34DCDEAD" w:rsidR="000B3AB5" w:rsidRPr="000B3AB5" w:rsidRDefault="003C7745" w:rsidP="00090FF8">
      <w:pPr>
        <w:spacing w:line="240" w:lineRule="auto"/>
        <w:jc w:val="both"/>
        <w:rPr>
          <w:rFonts w:ascii="Garamond" w:hAnsi="Garamond"/>
          <w:sz w:val="24"/>
          <w:szCs w:val="24"/>
        </w:rPr>
      </w:pPr>
      <w:r>
        <w:rPr>
          <w:noProof/>
        </w:rPr>
        <mc:AlternateContent>
          <mc:Choice Requires="wps">
            <w:drawing>
              <wp:anchor distT="0" distB="0" distL="114300" distR="114300" simplePos="0" relativeHeight="251661312" behindDoc="0" locked="0" layoutInCell="1" allowOverlap="1" wp14:anchorId="11BC3F7A" wp14:editId="5B11658A">
                <wp:simplePos x="0" y="0"/>
                <wp:positionH relativeFrom="column">
                  <wp:posOffset>4018821</wp:posOffset>
                </wp:positionH>
                <wp:positionV relativeFrom="paragraph">
                  <wp:posOffset>2099310</wp:posOffset>
                </wp:positionV>
                <wp:extent cx="2014220" cy="384175"/>
                <wp:effectExtent l="0" t="0" r="5080" b="0"/>
                <wp:wrapSquare wrapText="bothSides"/>
                <wp:docPr id="2" name="Text Box 2"/>
                <wp:cNvGraphicFramePr/>
                <a:graphic xmlns:a="http://schemas.openxmlformats.org/drawingml/2006/main">
                  <a:graphicData uri="http://schemas.microsoft.com/office/word/2010/wordprocessingShape">
                    <wps:wsp>
                      <wps:cNvSpPr txBox="1"/>
                      <wps:spPr>
                        <a:xfrm>
                          <a:off x="0" y="0"/>
                          <a:ext cx="2014220" cy="384175"/>
                        </a:xfrm>
                        <a:prstGeom prst="rect">
                          <a:avLst/>
                        </a:prstGeom>
                        <a:solidFill>
                          <a:prstClr val="white"/>
                        </a:solidFill>
                        <a:ln>
                          <a:noFill/>
                        </a:ln>
                      </wps:spPr>
                      <wps:txbx>
                        <w:txbxContent>
                          <w:p w14:paraId="4CC4753E" w14:textId="51CC444D" w:rsidR="001E6A16" w:rsidRPr="00B22A72" w:rsidRDefault="001E6A16" w:rsidP="001E6A16">
                            <w:pPr>
                              <w:spacing w:line="240" w:lineRule="auto"/>
                              <w:jc w:val="both"/>
                              <w:rPr>
                                <w:rFonts w:ascii="Garamond" w:hAnsi="Garamond"/>
                              </w:rPr>
                            </w:pPr>
                            <w:r w:rsidRPr="00B22A72">
                              <w:rPr>
                                <w:rFonts w:ascii="Gill Sans Nova" w:hAnsi="Gill Sans Nova"/>
                              </w:rPr>
                              <w:t xml:space="preserve">Figure 1 | </w:t>
                            </w:r>
                            <w:r w:rsidRPr="00B22A72">
                              <w:rPr>
                                <w:rFonts w:ascii="Garamond" w:hAnsi="Garamond"/>
                              </w:rPr>
                              <w:t xml:space="preserve">Image of an ancient civilisation. </w:t>
                            </w:r>
                          </w:p>
                          <w:p w14:paraId="09BC33A5" w14:textId="27D2BCD1" w:rsidR="001E6A16" w:rsidRPr="00225CDD" w:rsidRDefault="001E6A16" w:rsidP="001E6A16">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BC3F7A" id="_x0000_t202" coordsize="21600,21600" o:spt="202" path="m,l,21600r21600,l21600,xe">
                <v:stroke joinstyle="miter"/>
                <v:path gradientshapeok="t" o:connecttype="rect"/>
              </v:shapetype>
              <v:shape id="Text Box 2" o:spid="_x0000_s1026" type="#_x0000_t202" style="position:absolute;left:0;text-align:left;margin-left:316.45pt;margin-top:165.3pt;width:158.6pt;height:3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" stroked="f">
                <v:textbox inset="0,0,0,0">
                  <w:txbxContent>
                    <w:p w14:paraId="4CC4753E" w14:textId="51CC444D" w:rsidR="001E6A16" w:rsidRPr="00B22A72" w:rsidRDefault="001E6A16" w:rsidP="001E6A16">
                      <w:pPr>
                        <w:spacing w:line="240" w:lineRule="auto"/>
                        <w:jc w:val="both"/>
                        <w:rPr>
                          <w:rFonts w:ascii="Garamond" w:hAnsi="Garamond"/>
                        </w:rPr>
                      </w:pPr>
                      <w:r w:rsidRPr="00B22A72">
                        <w:rPr>
                          <w:rFonts w:ascii="Gill Sans Nova" w:hAnsi="Gill Sans Nova"/>
                        </w:rPr>
                        <w:t xml:space="preserve">Figure 1 | </w:t>
                      </w:r>
                      <w:r w:rsidRPr="00B22A72">
                        <w:rPr>
                          <w:rFonts w:ascii="Garamond" w:hAnsi="Garamond"/>
                        </w:rPr>
                        <w:t xml:space="preserve">Image of an ancient civilisation. </w:t>
                      </w:r>
                    </w:p>
                    <w:p w14:paraId="09BC33A5" w14:textId="27D2BCD1" w:rsidR="001E6A16" w:rsidRPr="00225CDD" w:rsidRDefault="001E6A16" w:rsidP="001E6A16">
                      <w:pPr>
                        <w:pStyle w:val="Caption"/>
                        <w:rPr>
                          <w:noProof/>
                        </w:rPr>
                      </w:pPr>
                    </w:p>
                  </w:txbxContent>
                </v:textbox>
                <w10:wrap type="square"/>
              </v:shape>
            </w:pict>
          </mc:Fallback>
        </mc:AlternateContent>
      </w:r>
      <w:r>
        <w:rPr>
          <w:noProof/>
        </w:rPr>
        <w:drawing>
          <wp:anchor distT="0" distB="0" distL="114300" distR="114300" simplePos="0" relativeHeight="251659264" behindDoc="0" locked="0" layoutInCell="1" allowOverlap="1" wp14:anchorId="34A879EA" wp14:editId="26B431B7">
            <wp:simplePos x="0" y="0"/>
            <wp:positionH relativeFrom="column">
              <wp:posOffset>3997178</wp:posOffset>
            </wp:positionH>
            <wp:positionV relativeFrom="paragraph">
              <wp:posOffset>746125</wp:posOffset>
            </wp:positionV>
            <wp:extent cx="2014220" cy="1353185"/>
            <wp:effectExtent l="0" t="0" r="5080" b="0"/>
            <wp:wrapSquare wrapText="bothSides"/>
            <wp:docPr id="3" name="Picture 3" descr="Civilization describes a complex way of life that came about as peo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vilization describes a complex way of life that came about as peopl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4220" cy="1353185"/>
                    </a:xfrm>
                    <a:prstGeom prst="rect">
                      <a:avLst/>
                    </a:prstGeom>
                    <a:noFill/>
                    <a:ln>
                      <a:noFill/>
                    </a:ln>
                  </pic:spPr>
                </pic:pic>
              </a:graphicData>
            </a:graphic>
          </wp:anchor>
        </w:drawing>
      </w:r>
      <w:r w:rsidR="002C38AB" w:rsidRPr="002C38AB">
        <w:rPr>
          <w:rFonts w:ascii="Garamond" w:hAnsi="Garamond"/>
          <w:sz w:val="24"/>
          <w:szCs w:val="24"/>
        </w:rPr>
        <w:t xml:space="preserve">The transition from small-scale human groups to complex, multilevel, and hierarchically structured human societies has long been a scientific puzzle. Major transitions in complexity over evolutionary time are of extraordinary interest to scholars from widely different fields </w:t>
      </w:r>
      <w:r w:rsidR="000E25F1">
        <w:rPr>
          <w:rFonts w:ascii="Garamond" w:hAnsi="Garamond"/>
          <w:sz w:val="24"/>
          <w:szCs w:val="24"/>
        </w:rPr>
        <w:t>such as</w:t>
      </w:r>
      <w:r w:rsidR="002C38AB" w:rsidRPr="002C38AB">
        <w:rPr>
          <w:rFonts w:ascii="Garamond" w:hAnsi="Garamond"/>
          <w:sz w:val="24"/>
          <w:szCs w:val="24"/>
        </w:rPr>
        <w:t xml:space="preserve"> </w:t>
      </w:r>
      <w:r w:rsidR="001E6A16">
        <w:rPr>
          <w:rFonts w:ascii="Garamond" w:hAnsi="Garamond"/>
          <w:sz w:val="24"/>
          <w:szCs w:val="24"/>
        </w:rPr>
        <w:t xml:space="preserve">archaeology, </w:t>
      </w:r>
      <w:r w:rsidR="002C38AB" w:rsidRPr="002C38AB">
        <w:rPr>
          <w:rFonts w:ascii="Garamond" w:hAnsi="Garamond"/>
          <w:sz w:val="24"/>
          <w:szCs w:val="24"/>
        </w:rPr>
        <w:t>anthropology</w:t>
      </w:r>
      <w:r w:rsidR="000E25F1">
        <w:rPr>
          <w:rFonts w:ascii="Garamond" w:hAnsi="Garamond"/>
          <w:sz w:val="24"/>
          <w:szCs w:val="24"/>
        </w:rPr>
        <w:t xml:space="preserve">, </w:t>
      </w:r>
      <w:r w:rsidR="001E6A16" w:rsidRPr="002C38AB">
        <w:rPr>
          <w:rFonts w:ascii="Garamond" w:hAnsi="Garamond"/>
          <w:sz w:val="24"/>
          <w:szCs w:val="24"/>
        </w:rPr>
        <w:t>biology</w:t>
      </w:r>
      <w:r w:rsidR="001E6A16">
        <w:rPr>
          <w:rFonts w:ascii="Garamond" w:hAnsi="Garamond"/>
          <w:sz w:val="24"/>
          <w:szCs w:val="24"/>
        </w:rPr>
        <w:t xml:space="preserve">, </w:t>
      </w:r>
      <w:r w:rsidR="000E25F1">
        <w:rPr>
          <w:rFonts w:ascii="Garamond" w:hAnsi="Garamond"/>
          <w:sz w:val="24"/>
          <w:szCs w:val="24"/>
        </w:rPr>
        <w:t>psychology, sociology, and philosophy</w:t>
      </w:r>
      <w:r w:rsidR="002C38AB" w:rsidRPr="002C38AB">
        <w:rPr>
          <w:rFonts w:ascii="Garamond" w:hAnsi="Garamond"/>
          <w:sz w:val="24"/>
          <w:szCs w:val="24"/>
        </w:rPr>
        <w:t xml:space="preserve">. </w:t>
      </w:r>
      <w:r w:rsidR="00352858">
        <w:rPr>
          <w:rFonts w:ascii="Garamond" w:hAnsi="Garamond"/>
          <w:sz w:val="24"/>
          <w:szCs w:val="24"/>
        </w:rPr>
        <w:t xml:space="preserve">Therefore, it is of utmost scientific relevance to better understand </w:t>
      </w:r>
      <w:r w:rsidR="001F5C2F">
        <w:rPr>
          <w:rFonts w:ascii="Garamond" w:hAnsi="Garamond"/>
          <w:sz w:val="24"/>
          <w:szCs w:val="24"/>
        </w:rPr>
        <w:t xml:space="preserve">what drives the change of social </w:t>
      </w:r>
      <w:r w:rsidR="00352858">
        <w:rPr>
          <w:rFonts w:ascii="Garamond" w:hAnsi="Garamond"/>
          <w:sz w:val="24"/>
          <w:szCs w:val="24"/>
        </w:rPr>
        <w:t>complexity in human societies worldwide</w:t>
      </w:r>
      <w:r w:rsidR="003D2885">
        <w:rPr>
          <w:rFonts w:ascii="Garamond" w:hAnsi="Garamond"/>
          <w:sz w:val="24"/>
          <w:szCs w:val="24"/>
        </w:rPr>
        <w:t xml:space="preserve"> and to what extent there are generalisable processes and patterns in the evolution of human societies</w:t>
      </w:r>
      <w:r w:rsidR="00194F24">
        <w:rPr>
          <w:rFonts w:ascii="Garamond" w:hAnsi="Garamond"/>
          <w:sz w:val="24"/>
          <w:szCs w:val="24"/>
        </w:rPr>
        <w:t xml:space="preserve"> </w:t>
      </w:r>
      <w:r w:rsidR="00194F24">
        <w:rPr>
          <w:rFonts w:ascii="Garamond" w:hAnsi="Garamond"/>
          <w:sz w:val="24"/>
          <w:szCs w:val="24"/>
        </w:rPr>
        <w:fldChar w:fldCharType="begin" w:fldLock="1"/>
      </w:r>
      <w:r w:rsidR="00586A02">
        <w:rPr>
          <w:rFonts w:ascii="Garamond" w:hAnsi="Garamond"/>
          <w:sz w:val="24"/>
          <w:szCs w:val="24"/>
        </w:rPr>
        <w:instrText>ADDIN CSL_CITATION {"citationItems":[{"id":"ITEM-1","itemData":{"DOI":"10.1073/pnas.1708800115","ISBN":"1708800115","ISSN":"10916490","PMID":"29269395","abstract":"Do human societies from around the world exhibit similarities in the way that they are structured, and show commonalities in the ways that they have evolved? These are long-standing questions that have proven difficult to answer. To test between competing hypotheses, we constructed a massive repository of historical and archaeological information known as “Seshat: Global History Databank.” We systematically coded data on 414 societies from 30 regions around the world spanning the last 10,000 years. We were able to capture information on 51 variables reflecting nine characteristics of human societies, such as social scale, economy, features of governance, and information systems. Our analyses revealed that these different characteristics show strong relationships with each other and that a single principal component captures around three-quarters of the observed variation. Furthermore, we found that different characteristics of social complexity are highly predictable across different world regions. These results suggest that key aspects of social organization are functionally related and do indeed coevolve in predictable ways. Our findings highlight the power of the sciences and humanities working together to rigorously test hypotheses about general rules that may have shaped human history.","author":[{"dropping-particle":"","family":"Turchin","given":"Peter","non-dropping-particle":"","parse-names":false,"suffix":""},{"dropping-particle":"","family":"Currie","given":"Thomas E.","non-dropping-particle":"","parse-names":false,"suffix":""},{"dropping-particle":"","family":"Whitehouse","given":"Harvey","non-dropping-particle":"","parse-names":false,"suffix":""},{"dropping-particle":"","family":"François","given":"Pieter","non-dropping-particle":"","parse-names":false,"suffix":""},{"dropping-particle":"","family":"Feeney","given":"Kevin","non-dropping-particle":"","parse-names":false,"suffix":""},{"dropping-particle":"","family":"Mullins","given":"Daniel","non-dropping-particle":"","parse-names":false,"suffix":""},{"dropping-particle":"","family":"Hoyer","given":"Daniel","non-dropping-particle":"","parse-names":false,"suffix":""},{"dropping-particle":"","family":"Collins","given":"Christina","non-dropping-particle":"","parse-names":false,"suffix":""},{"dropping-particle":"","family":"Grohmann","given":"Stephanie","non-dropping-particle":"","parse-names":false,"suffix":""},{"dropping-particle":"","family":"Savage","given":"Patrick","non-dropping-particle":"","parse-names":false,"suffix":""},{"dropping-particle":"","family":"Mendel-Gleason","given":"Gavin","non-dropping-particle":"","parse-names":false,"suffix":""},{"dropping-particle":"","family":"Turner","given":"Edward","non-dropping-particle":"","parse-names":false,"suffix":""},{"dropping-particle":"","family":"Dupeyron","given":"Agathe","non-dropping-particle":"","parse-names":false,"suffix":""},{"dropping-particle":"","family":"Cioni","given":"Enrico","non-dropping-particle":"","parse-names":false,"suffix":""},{"dropping-particle":"","family":"Reddish","given":"Jenny","non-dropping-particle":"","parse-names":false,"suffix":""},{"dropping-particle":"","family":"Levine","given":"Jill","non-dropping-particle":"","parse-names":false,"suffix":""},{"dropping-particle":"","family":"Jordan","given":"Greine","non-dropping-particle":"","parse-names":false,"suffix":""},{"dropping-particle":"","family":"Brandl","given":"Eva","non-dropping-particle":"","parse-names":false,"suffix":""},{"dropping-particle":"","family":"Williams","given":"Alice","non-dropping-particle":"","parse-names":false,"suffix":""},{"dropping-particle":"","family":"Cesaretti","given":"Rudolf","non-dropping-particle":"","parse-names":false,"suffix":""},{"dropping-particle":"","family":"Krueger","given":"Marta","non-dropping-particle":"","parse-names":false,"suffix":""},{"dropping-particle":"","family":"Ceccarelli","given":"Alessandro","non-dropping-particle":"","parse-names":false,"suffix":""},{"dropping-particle":"","family":"Figliulo-Rosswurm","given":"Joe","non-dropping-particle":"","parse-names":false,"suffix":""},{"dropping-particle":"","family":"Tuan","given":"Po Ju","non-dropping-particle":"","parse-names":false,"suffix":""},{"dropping-particle":"","family":"Peregrine","given":"Peter","non-dropping-particle":"","parse-names":false,"suffix":""},{"dropping-particle":"","family":"Marciniak","given":"Arkadiusz","non-dropping-particle":"","parse-names":false,"suffix":""},{"dropping-particle":"","family":"Preiser-Kapeller","given":"Johannes","non-dropping-particle":"","parse-names":false,"suffix":""},{"dropping-particle":"","family":"Kradin","given":"Nikolay","non-dropping-particle":"","parse-names":false,"suffix":""},{"dropping-particle":"","family":"Korotayev","given":"Andrey","non-dropping-particle":"","parse-names":false,"suffix":""},{"dropping-particle":"","family":"Palmisano","given":"Alessio","non-dropping-particle":"","parse-names":false,"suffix":""},{"dropping-particle":"","family":"Baker","given":"David","non-dropping-particle":"","parse-names":false,"suffix":""},{"dropping-particle":"","family":"Bidmead","given":"Julye","non-dropping-particle":"","parse-names":false,"suffix":""},{"dropping-particle":"","family":"Bol","given":"Peter","non-dropping-particle":"","parse-names":false,"suffix":""},{"dropping-particle":"","family":"Christian","given":"David","non-dropping-particle":"","parse-names":false,"suffix":""},{"dropping-particle":"","family":"Cook","given":"Connie","non-dropping-particle":"","parse-names":false,"suffix":""},{"dropping-particle":"","family":"Covey","given":"Alan","non-dropping-particle":"","parse-names":false,"suffix":""},{"dropping-particle":"","family":"Feinman","given":"Gary","non-dropping-particle":"","parse-names":false,"suffix":""},{"dropping-particle":"","family":"Júlíusson","given":"Árni Daníel","non-dropping-particle":"","parse-names":false,"suffix":""},{"dropping-particle":"","family":"Kristinsson","given":"Axel","non-dropping-particle":"","parse-names":false,"suffix":""},{"dropping-particle":"","family":"Miksic","given":"John","non-dropping-particle":"","parse-names":false,"suffix":""},{"dropping-particle":"","family":"Mostern","given":"Ruth","non-dropping-particle":"","parse-names":false,"suffix":""},{"dropping-particle":"","family":"Petrie","given":"Cameron","non-dropping-particle":"","parse-names":false,"suffix":""},{"dropping-particle":"","family":"Rudiak-Gould","given":"Peter","non-dropping-particle":"","parse-names":false,"suffix":""},{"dropping-particle":"","family":"Haar","given":"Barend","non-dropping-particle":"ter","parse-names":false,"suffix":""},{"dropping-particle":"","family":"Wallace","given":"Vesna","non-dropping-particle":"","parse-names":false,"suffix":""},{"dropping-particle":"","family":"Mair","given":"Victor","non-dropping-particle":"","parse-names":false,"suffix":""},{"dropping-particle":"","family":"Xie","given":"Liye","non-dropping-particle":"","parse-names":false,"suffix":""},{"dropping-particle":"","family":"Baines","given":"John","non-dropping-particle":"","parse-names":false,"suffix":""},{"dropping-particle":"","family":"Bridges","given":"Elizabeth","non-dropping-particle":"","parse-names":false,"suffix":""},{"dropping-particle":"","family":"Manning","given":"Joseph","non-dropping-particle":"","parse-names":false,"suffix":""},{"dropping-particle":"","family":"Lockhart","given":"Bruce","non-dropping-particle":"","parse-names":false,"suffix":""},{"dropping-particle":"","family":"Bogaard","given":"Amy","non-dropping-particle":"","parse-names":false,"suffix":""},{"dropping-particle":"","family":"Spencer","given":"Charles","non-dropping-particle":"","parse-names":false,"suffix":""}],"container-title":"Proceedings of the National Academy of Sciences of the United States of America","id":"ITEM-1","issue":"2","issued":{"date-parts":[["2017"]]},"page":"E144-E151","title":"Quantitative historical analysis uncovers a single dimension of complexity that structures global variation in human social organization","type":"article-journal","volume":"115"},"uris":["http://www.mendeley.com/documents/?uuid=f8961b78-ddef-4871-82bb-71fc2b81ba03"]}],"mendeley":{"formattedCitation":"(1)","plainTextFormattedCitation":"(1)","previouslyFormattedCitation":"(1)"},"properties":{"noteIndex":0},"schema":"https://github.com/citation-style-language/schema/raw/master/csl-citation.json"}</w:instrText>
      </w:r>
      <w:r w:rsidR="00194F24">
        <w:rPr>
          <w:rFonts w:ascii="Garamond" w:hAnsi="Garamond"/>
          <w:sz w:val="24"/>
          <w:szCs w:val="24"/>
        </w:rPr>
        <w:fldChar w:fldCharType="separate"/>
      </w:r>
      <w:r w:rsidR="00194F24" w:rsidRPr="00194F24">
        <w:rPr>
          <w:rFonts w:ascii="Garamond" w:hAnsi="Garamond"/>
          <w:noProof/>
          <w:sz w:val="24"/>
          <w:szCs w:val="24"/>
        </w:rPr>
        <w:t>(1)</w:t>
      </w:r>
      <w:r w:rsidR="00194F24">
        <w:rPr>
          <w:rFonts w:ascii="Garamond" w:hAnsi="Garamond"/>
          <w:sz w:val="24"/>
          <w:szCs w:val="24"/>
        </w:rPr>
        <w:fldChar w:fldCharType="end"/>
      </w:r>
      <w:r w:rsidR="003D2885">
        <w:rPr>
          <w:rFonts w:ascii="Garamond" w:hAnsi="Garamond"/>
          <w:sz w:val="24"/>
          <w:szCs w:val="24"/>
        </w:rPr>
        <w:t>.</w:t>
      </w:r>
      <w:r w:rsidR="00352858">
        <w:rPr>
          <w:rFonts w:ascii="Garamond" w:hAnsi="Garamond"/>
          <w:sz w:val="24"/>
          <w:szCs w:val="24"/>
        </w:rPr>
        <w:t xml:space="preserve"> </w:t>
      </w:r>
      <w:r w:rsidR="002C38AB" w:rsidRPr="002C38AB">
        <w:rPr>
          <w:rFonts w:ascii="Garamond" w:hAnsi="Garamond"/>
          <w:sz w:val="24"/>
          <w:szCs w:val="24"/>
        </w:rPr>
        <w:t xml:space="preserve">When we investigate the complexity of human civilisations, </w:t>
      </w:r>
      <w:r w:rsidR="00090FF8">
        <w:rPr>
          <w:rFonts w:ascii="Garamond" w:hAnsi="Garamond"/>
          <w:sz w:val="24"/>
          <w:szCs w:val="24"/>
        </w:rPr>
        <w:t>th</w:t>
      </w:r>
      <w:r w:rsidR="002C38AB" w:rsidRPr="002C38AB">
        <w:rPr>
          <w:rFonts w:ascii="Garamond" w:hAnsi="Garamond"/>
          <w:sz w:val="24"/>
          <w:szCs w:val="24"/>
        </w:rPr>
        <w:t>is where biological evolution and cultural evolution meet</w:t>
      </w:r>
      <w:r w:rsidR="00352858">
        <w:rPr>
          <w:rFonts w:ascii="Garamond" w:hAnsi="Garamond"/>
          <w:sz w:val="24"/>
          <w:szCs w:val="24"/>
        </w:rPr>
        <w:t>, and  exciting endeavour makes a large-scale interdisciplinary collaboration necessary</w:t>
      </w:r>
      <w:r w:rsidR="002C38AB" w:rsidRPr="002C38AB">
        <w:rPr>
          <w:rFonts w:ascii="Garamond" w:hAnsi="Garamond"/>
          <w:sz w:val="24"/>
          <w:szCs w:val="24"/>
        </w:rPr>
        <w:t>. Th</w:t>
      </w:r>
      <w:r w:rsidR="003D2885">
        <w:rPr>
          <w:rFonts w:ascii="Garamond" w:hAnsi="Garamond"/>
          <w:sz w:val="24"/>
          <w:szCs w:val="24"/>
        </w:rPr>
        <w:t>e</w:t>
      </w:r>
      <w:r w:rsidR="002C38AB" w:rsidRPr="002C38AB">
        <w:rPr>
          <w:rFonts w:ascii="Garamond" w:hAnsi="Garamond"/>
          <w:sz w:val="24"/>
          <w:szCs w:val="24"/>
        </w:rPr>
        <w:t xml:space="preserve"> data set </w:t>
      </w:r>
      <w:r w:rsidR="003D2885">
        <w:rPr>
          <w:rFonts w:ascii="Garamond" w:hAnsi="Garamond"/>
          <w:sz w:val="24"/>
          <w:szCs w:val="24"/>
        </w:rPr>
        <w:t xml:space="preserve">used for this project </w:t>
      </w:r>
      <w:r w:rsidR="002C38AB" w:rsidRPr="002C38AB">
        <w:rPr>
          <w:rFonts w:ascii="Garamond" w:hAnsi="Garamond"/>
          <w:sz w:val="24"/>
          <w:szCs w:val="24"/>
        </w:rPr>
        <w:t>is about social complexity in various ancient human societies across the globe</w:t>
      </w:r>
      <w:r w:rsidR="00352858">
        <w:rPr>
          <w:rFonts w:ascii="Garamond" w:hAnsi="Garamond"/>
          <w:sz w:val="24"/>
          <w:szCs w:val="24"/>
        </w:rPr>
        <w:t>, and we are going to explore how social complexity changed over time in those societies</w:t>
      </w:r>
      <w:r w:rsidR="002C38AB" w:rsidRPr="002C38AB">
        <w:rPr>
          <w:rFonts w:ascii="Garamond" w:hAnsi="Garamond"/>
          <w:sz w:val="24"/>
          <w:szCs w:val="24"/>
        </w:rPr>
        <w:t>.</w:t>
      </w:r>
      <w:r w:rsidR="00352858">
        <w:rPr>
          <w:rFonts w:ascii="Garamond" w:hAnsi="Garamond"/>
          <w:sz w:val="24"/>
          <w:szCs w:val="24"/>
        </w:rPr>
        <w:t xml:space="preserve"> </w:t>
      </w:r>
    </w:p>
    <w:p w14:paraId="30FE7021" w14:textId="1F2A42D5" w:rsidR="00A349C7" w:rsidRPr="000A3BB1" w:rsidRDefault="000A7EB2" w:rsidP="00A349C7">
      <w:pPr>
        <w:pStyle w:val="ListParagraph"/>
        <w:numPr>
          <w:ilvl w:val="0"/>
          <w:numId w:val="1"/>
        </w:numPr>
        <w:rPr>
          <w:rFonts w:ascii="Gill Sans Nova" w:hAnsi="Gill Sans Nova"/>
          <w:sz w:val="24"/>
          <w:szCs w:val="24"/>
        </w:rPr>
      </w:pPr>
      <w:r w:rsidRPr="000A7EB2">
        <w:rPr>
          <w:rFonts w:ascii="Garamond" w:hAnsi="Garamond"/>
          <w:sz w:val="24"/>
          <w:szCs w:val="24"/>
        </w:rPr>
        <w:drawing>
          <wp:anchor distT="0" distB="0" distL="114300" distR="114300" simplePos="0" relativeHeight="251663360" behindDoc="0" locked="0" layoutInCell="1" allowOverlap="1" wp14:anchorId="1E929DFD" wp14:editId="39D533A6">
            <wp:simplePos x="0" y="0"/>
            <wp:positionH relativeFrom="column">
              <wp:posOffset>3696677</wp:posOffset>
            </wp:positionH>
            <wp:positionV relativeFrom="paragraph">
              <wp:posOffset>276856</wp:posOffset>
            </wp:positionV>
            <wp:extent cx="2633345" cy="1116330"/>
            <wp:effectExtent l="0" t="0" r="0" b="7620"/>
            <wp:wrapSquare wrapText="bothSides"/>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3345" cy="11163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2A718DFA" wp14:editId="05BEC84F">
                <wp:simplePos x="0" y="0"/>
                <wp:positionH relativeFrom="column">
                  <wp:posOffset>3752850</wp:posOffset>
                </wp:positionH>
                <wp:positionV relativeFrom="paragraph">
                  <wp:posOffset>1393190</wp:posOffset>
                </wp:positionV>
                <wp:extent cx="247904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wps:spPr>
                      <wps:txbx>
                        <w:txbxContent>
                          <w:p w14:paraId="05347D8E" w14:textId="5064DF60" w:rsidR="000A7EB2" w:rsidRPr="000A7EB2" w:rsidRDefault="000A7EB2" w:rsidP="000A7EB2">
                            <w:pPr>
                              <w:spacing w:line="240" w:lineRule="auto"/>
                              <w:jc w:val="both"/>
                              <w:rPr>
                                <w:rFonts w:ascii="Garamond" w:hAnsi="Garamond"/>
                              </w:rPr>
                            </w:pPr>
                            <w:r w:rsidRPr="00B22A72">
                              <w:rPr>
                                <w:rFonts w:ascii="Gill Sans Nova" w:hAnsi="Gill Sans Nova"/>
                              </w:rPr>
                              <w:t xml:space="preserve">Figure </w:t>
                            </w:r>
                            <w:r>
                              <w:rPr>
                                <w:rFonts w:ascii="Gill Sans Nova" w:hAnsi="Gill Sans Nova"/>
                              </w:rPr>
                              <w:t>2</w:t>
                            </w:r>
                            <w:r w:rsidRPr="00B22A72">
                              <w:rPr>
                                <w:rFonts w:ascii="Gill Sans Nova" w:hAnsi="Gill Sans Nova"/>
                              </w:rPr>
                              <w:t xml:space="preserve"> | </w:t>
                            </w:r>
                            <w:r>
                              <w:rPr>
                                <w:rFonts w:ascii="Garamond" w:hAnsi="Garamond"/>
                              </w:rPr>
                              <w:t>Global map of the NGAs in the social complexity data set</w:t>
                            </w:r>
                            <w:r w:rsidRPr="00B22A72">
                              <w:rPr>
                                <w:rFonts w:ascii="Garamond" w:hAnsi="Garamond"/>
                              </w:rPr>
                              <w:t xml:space="preserve">. </w:t>
                            </w:r>
                            <w:r w:rsidR="001A5947">
                              <w:rPr>
                                <w:rFonts w:ascii="Garamond" w:hAnsi="Garamond"/>
                              </w:rPr>
                              <w:t>Figure taken from Turchin et al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18DFA" id="Text Box 9" o:spid="_x0000_s1027" type="#_x0000_t202" style="position:absolute;left:0;text-align:left;margin-left:295.5pt;margin-top:109.7pt;width:195.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" stroked="f">
                <v:textbox style="mso-fit-shape-to-text:t" inset="0,0,0,0">
                  <w:txbxContent>
                    <w:p w14:paraId="05347D8E" w14:textId="5064DF60" w:rsidR="000A7EB2" w:rsidRPr="000A7EB2" w:rsidRDefault="000A7EB2" w:rsidP="000A7EB2">
                      <w:pPr>
                        <w:spacing w:line="240" w:lineRule="auto"/>
                        <w:jc w:val="both"/>
                        <w:rPr>
                          <w:rFonts w:ascii="Garamond" w:hAnsi="Garamond"/>
                        </w:rPr>
                      </w:pPr>
                      <w:r w:rsidRPr="00B22A72">
                        <w:rPr>
                          <w:rFonts w:ascii="Gill Sans Nova" w:hAnsi="Gill Sans Nova"/>
                        </w:rPr>
                        <w:t xml:space="preserve">Figure </w:t>
                      </w:r>
                      <w:r>
                        <w:rPr>
                          <w:rFonts w:ascii="Gill Sans Nova" w:hAnsi="Gill Sans Nova"/>
                        </w:rPr>
                        <w:t>2</w:t>
                      </w:r>
                      <w:r w:rsidRPr="00B22A72">
                        <w:rPr>
                          <w:rFonts w:ascii="Gill Sans Nova" w:hAnsi="Gill Sans Nova"/>
                        </w:rPr>
                        <w:t xml:space="preserve"> | </w:t>
                      </w:r>
                      <w:r>
                        <w:rPr>
                          <w:rFonts w:ascii="Garamond" w:hAnsi="Garamond"/>
                        </w:rPr>
                        <w:t>Global map of the NGAs in the social complexity data set</w:t>
                      </w:r>
                      <w:r w:rsidRPr="00B22A72">
                        <w:rPr>
                          <w:rFonts w:ascii="Garamond" w:hAnsi="Garamond"/>
                        </w:rPr>
                        <w:t xml:space="preserve">. </w:t>
                      </w:r>
                      <w:r w:rsidR="001A5947">
                        <w:rPr>
                          <w:rFonts w:ascii="Garamond" w:hAnsi="Garamond"/>
                        </w:rPr>
                        <w:t>Figure taken from Turchin et al 2017.</w:t>
                      </w:r>
                    </w:p>
                  </w:txbxContent>
                </v:textbox>
                <w10:wrap type="square"/>
              </v:shape>
            </w:pict>
          </mc:Fallback>
        </mc:AlternateContent>
      </w:r>
      <w:r w:rsidR="00AE1C7F" w:rsidRPr="000A3BB1">
        <w:rPr>
          <w:rFonts w:ascii="Gill Sans Nova" w:hAnsi="Gill Sans Nova"/>
          <w:sz w:val="24"/>
          <w:szCs w:val="24"/>
        </w:rPr>
        <w:t>Methods</w:t>
      </w:r>
    </w:p>
    <w:p w14:paraId="3CCF0A43" w14:textId="61AF5A5B" w:rsidR="00090FF8" w:rsidRPr="00090FF8" w:rsidRDefault="002C38AB" w:rsidP="00090FF8">
      <w:pPr>
        <w:jc w:val="both"/>
        <w:rPr>
          <w:rFonts w:ascii="Garamond" w:hAnsi="Garamond"/>
          <w:sz w:val="24"/>
          <w:szCs w:val="24"/>
        </w:rPr>
      </w:pPr>
      <w:r w:rsidRPr="002C38AB">
        <w:rPr>
          <w:rFonts w:ascii="Garamond" w:hAnsi="Garamond"/>
          <w:sz w:val="24"/>
          <w:szCs w:val="24"/>
        </w:rPr>
        <w:t xml:space="preserve">For this project, I used </w:t>
      </w:r>
      <w:r>
        <w:rPr>
          <w:rFonts w:ascii="Garamond" w:hAnsi="Garamond"/>
          <w:sz w:val="24"/>
          <w:szCs w:val="24"/>
        </w:rPr>
        <w:t>a data set available fro</w:t>
      </w:r>
      <w:r w:rsidR="00EE1F4E">
        <w:rPr>
          <w:rFonts w:ascii="Garamond" w:hAnsi="Garamond"/>
          <w:sz w:val="24"/>
          <w:szCs w:val="24"/>
        </w:rPr>
        <w:t xml:space="preserve">m </w:t>
      </w:r>
      <w:r w:rsidR="00EE1F4E" w:rsidRPr="00EE1F4E">
        <w:rPr>
          <w:rFonts w:ascii="Garamond" w:hAnsi="Garamond"/>
          <w:i/>
          <w:iCs/>
          <w:sz w:val="24"/>
          <w:szCs w:val="24"/>
        </w:rPr>
        <w:t>SESHAT</w:t>
      </w:r>
      <w:r w:rsidR="00DF45E2">
        <w:rPr>
          <w:rFonts w:ascii="Garamond" w:hAnsi="Garamond"/>
          <w:i/>
          <w:iCs/>
          <w:sz w:val="24"/>
          <w:szCs w:val="24"/>
        </w:rPr>
        <w:t xml:space="preserve"> – The Global History Databank</w:t>
      </w:r>
      <w:r w:rsidR="00EE1F4E">
        <w:rPr>
          <w:rFonts w:ascii="Garamond" w:hAnsi="Garamond"/>
          <w:sz w:val="24"/>
          <w:szCs w:val="24"/>
        </w:rPr>
        <w:t>, a large databank co</w:t>
      </w:r>
      <w:r w:rsidR="00DF45E2">
        <w:rPr>
          <w:rFonts w:ascii="Garamond" w:hAnsi="Garamond"/>
          <w:sz w:val="24"/>
          <w:szCs w:val="24"/>
        </w:rPr>
        <w:t>llecting</w:t>
      </w:r>
      <w:r w:rsidR="00EE1F4E">
        <w:rPr>
          <w:rFonts w:ascii="Garamond" w:hAnsi="Garamond"/>
          <w:sz w:val="24"/>
          <w:szCs w:val="24"/>
        </w:rPr>
        <w:t xml:space="preserve"> archaeological and anthropological data</w:t>
      </w:r>
      <w:r w:rsidR="008C0293">
        <w:rPr>
          <w:rFonts w:ascii="Garamond" w:hAnsi="Garamond"/>
          <w:sz w:val="24"/>
          <w:szCs w:val="24"/>
        </w:rPr>
        <w:t xml:space="preserve"> </w:t>
      </w:r>
      <w:r w:rsidR="008C0293">
        <w:rPr>
          <w:rFonts w:ascii="Garamond" w:hAnsi="Garamond"/>
          <w:sz w:val="24"/>
          <w:szCs w:val="24"/>
        </w:rPr>
        <w:fldChar w:fldCharType="begin" w:fldLock="1"/>
      </w:r>
      <w:r w:rsidR="00586A02">
        <w:rPr>
          <w:rFonts w:ascii="Garamond" w:hAnsi="Garamond"/>
          <w:sz w:val="24"/>
          <w:szCs w:val="24"/>
        </w:rPr>
        <w:instrText>ADDIN CSL_CITATION {"citationItems":[{"id":"ITEM-1","itemData":{"DOI":"10.21237/C7CLIO6127917","ISSN":"23737530","abstract":"The vast amount of knowledge about past human societies has not been systematically organized and, therefore, remains inaccessible for empirically testing theories about cultural evolution and historical dynamics. For example, what evolutionary mechanisms were involved in the transition from the small-scale, uncentralized societies, in which humans lived 10,000 years ago, to the large-scale societies with an extensive division of labor, great differentials in wealth and power, and elaborate governance structures of today? Why do modern states sometimes fail to meet the basic needs of their populations? Why do economies decline, or fail to grow? In this article, we describe the structure and uses of a massive databank of historical and archaeological information, Seshat: The Global History Databank. The data that we are currently entering in Seshat will allow us and others to test theories explaining how modern societies evolved from ancestral ones, and why modern societies vary so much in their capacity to satisfy their members' basic human needs.","author":[{"dropping-particle":"","family":"Turchin","given":"Peter","non-dropping-particle":"","parse-names":false,"suffix":""},{"dropping-particle":"","family":"Brennan","given":"Rob","non-dropping-particle":"","parse-names":false,"suffix":""},{"dropping-particle":"","family":"Currie","given":"Thomas E.","non-dropping-particle":"","parse-names":false,"suffix":""},{"dropping-particle":"","family":"Feeney","given":"Kevin C.","non-dropping-particle":"","parse-names":false,"suffix":""},{"dropping-particle":"","family":"François","given":"Pieter","non-dropping-particle":"","parse-names":false,"suffix":""},{"dropping-particle":"","family":"Hoyer","given":"Daniel","non-dropping-particle":"","parse-names":false,"suffix":""},{"dropping-particle":"","family":"Manning","given":"J. G.","non-dropping-particle":"","parse-names":false,"suffix":""},{"dropping-particle":"","family":"Marciniak","given":"Arkadiusz","non-dropping-particle":"","parse-names":false,"suffix":""},{"dropping-particle":"","family":"Mullins","given":"Daniel","non-dropping-particle":"","parse-names":false,"suffix":""},{"dropping-particle":"","family":"Palmisano","given":"Alessio","non-dropping-particle":"","parse-names":false,"suffix":""},{"dropping-particle":"","family":"Peregrine","given":"Peter","non-dropping-particle":"","parse-names":false,"suffix":""},{"dropping-particle":"","family":"Turner","given":"Edward A.L.","non-dropping-particle":"","parse-names":false,"suffix":""},{"dropping-particle":"","family":"Whitehouse","given":"Harvey","non-dropping-particle":"","parse-names":false,"suffix":""}],"container-title":"Cliodynamics","id":"ITEM-1","issue":"1","issued":{"date-parts":[["2015"]]},"page":"77-107","title":"Seshat: The Global History Databank","type":"article-journal","volume":"6"},"uris":["http://www.mendeley.com/documents/?uuid=b2495a96-3df9-4e21-a5f0-d9cc89731ec7"]},{"id":"ITEM-2","itemData":{"DOI":"10.21237/C7CLIO6229624","ISSN":"23737530","author":[{"dropping-particle":"","family":"Whitehouse","given":"Harvey","non-dropping-particle":"","parse-names":false,"suffix":""},{"dropping-particle":"","family":"François","given":"Pieter","non-dropping-particle":"","parse-names":false,"suffix":""},{"dropping-particle":"","family":"Turchin","given":"Peter","non-dropping-particle":"","parse-names":false,"suffix":""}],"container-title":"Cliodynamics","id":"ITEM-2","issue":"2","issued":{"date-parts":[["2015"]]},"page":"199-210","title":"The role of ritual in the evolution of social complexity: Five predictions and a drum roll","type":"article-journal","volume":"6"},"uris":["http://www.mendeley.com/documents/?uuid=d7b52d3f-de9f-49e2-8a85-5238f18f8943"]}],"mendeley":{"formattedCitation":"(2,3)","plainTextFormattedCitation":"(2,3)","previouslyFormattedCitation":"(2)"},"properties":{"noteIndex":0},"schema":"https://github.com/citation-style-language/schema/raw/master/csl-citation.json"}</w:instrText>
      </w:r>
      <w:r w:rsidR="008C0293">
        <w:rPr>
          <w:rFonts w:ascii="Garamond" w:hAnsi="Garamond"/>
          <w:sz w:val="24"/>
          <w:szCs w:val="24"/>
        </w:rPr>
        <w:fldChar w:fldCharType="separate"/>
      </w:r>
      <w:r w:rsidR="00586A02" w:rsidRPr="00586A02">
        <w:rPr>
          <w:rFonts w:ascii="Garamond" w:hAnsi="Garamond"/>
          <w:noProof/>
          <w:sz w:val="24"/>
          <w:szCs w:val="24"/>
        </w:rPr>
        <w:t>(2,3)</w:t>
      </w:r>
      <w:r w:rsidR="008C0293">
        <w:rPr>
          <w:rFonts w:ascii="Garamond" w:hAnsi="Garamond"/>
          <w:sz w:val="24"/>
          <w:szCs w:val="24"/>
        </w:rPr>
        <w:fldChar w:fldCharType="end"/>
      </w:r>
      <w:r>
        <w:rPr>
          <w:rFonts w:ascii="Garamond" w:hAnsi="Garamond"/>
          <w:sz w:val="24"/>
          <w:szCs w:val="24"/>
        </w:rPr>
        <w:t xml:space="preserve">. </w:t>
      </w:r>
      <w:r w:rsidR="004C7681">
        <w:rPr>
          <w:rFonts w:ascii="Garamond" w:hAnsi="Garamond"/>
          <w:sz w:val="24"/>
          <w:szCs w:val="24"/>
        </w:rPr>
        <w:t xml:space="preserve">This database is meant to advance our understanding of how modern human societies evolved from their ancient predecessors. </w:t>
      </w:r>
      <w:r>
        <w:rPr>
          <w:rFonts w:ascii="Garamond" w:hAnsi="Garamond"/>
          <w:sz w:val="24"/>
          <w:szCs w:val="24"/>
        </w:rPr>
        <w:t xml:space="preserve">I created my script containing </w:t>
      </w:r>
      <w:r w:rsidR="00EE1F4E">
        <w:rPr>
          <w:rFonts w:ascii="Garamond" w:hAnsi="Garamond"/>
          <w:sz w:val="24"/>
          <w:szCs w:val="24"/>
        </w:rPr>
        <w:t xml:space="preserve">annotated and commented </w:t>
      </w:r>
      <w:r>
        <w:rPr>
          <w:rFonts w:ascii="Garamond" w:hAnsi="Garamond"/>
          <w:sz w:val="24"/>
          <w:szCs w:val="24"/>
        </w:rPr>
        <w:t xml:space="preserve">code for the data exploration and analysis using </w:t>
      </w:r>
      <w:r w:rsidR="00B439F0">
        <w:rPr>
          <w:rFonts w:ascii="Garamond" w:hAnsi="Garamond"/>
          <w:sz w:val="24"/>
          <w:szCs w:val="24"/>
        </w:rPr>
        <w:t>a notebook in the</w:t>
      </w:r>
      <w:r>
        <w:rPr>
          <w:rFonts w:ascii="Garamond" w:hAnsi="Garamond"/>
          <w:sz w:val="24"/>
          <w:szCs w:val="24"/>
        </w:rPr>
        <w:t xml:space="preserve"> </w:t>
      </w:r>
      <w:r w:rsidRPr="00F5336F">
        <w:rPr>
          <w:rFonts w:ascii="Garamond" w:hAnsi="Garamond"/>
          <w:i/>
          <w:iCs/>
          <w:sz w:val="24"/>
          <w:szCs w:val="24"/>
        </w:rPr>
        <w:t>Jupyter Lab</w:t>
      </w:r>
      <w:r>
        <w:rPr>
          <w:rFonts w:ascii="Garamond" w:hAnsi="Garamond"/>
          <w:sz w:val="24"/>
          <w:szCs w:val="24"/>
        </w:rPr>
        <w:t xml:space="preserve"> interface (version 2.1.5) for </w:t>
      </w:r>
      <w:r w:rsidRPr="00B439F0">
        <w:rPr>
          <w:rFonts w:ascii="Garamond" w:hAnsi="Garamond"/>
          <w:i/>
          <w:iCs/>
          <w:sz w:val="24"/>
          <w:szCs w:val="24"/>
        </w:rPr>
        <w:t>Python</w:t>
      </w:r>
      <w:r>
        <w:rPr>
          <w:rFonts w:ascii="Garamond" w:hAnsi="Garamond"/>
          <w:sz w:val="24"/>
          <w:szCs w:val="24"/>
        </w:rPr>
        <w:t>.</w:t>
      </w:r>
      <w:r w:rsidR="00EE1F4E">
        <w:rPr>
          <w:rFonts w:ascii="Garamond" w:hAnsi="Garamond"/>
          <w:sz w:val="24"/>
          <w:szCs w:val="24"/>
        </w:rPr>
        <w:t xml:space="preserve"> </w:t>
      </w:r>
      <w:r w:rsidR="00B22A72">
        <w:rPr>
          <w:rFonts w:ascii="Garamond" w:hAnsi="Garamond"/>
          <w:sz w:val="24"/>
          <w:szCs w:val="24"/>
        </w:rPr>
        <w:t xml:space="preserve">For this project I focused on a descriptive visualisation of the data instead of conducting in-depth inferential analyses. </w:t>
      </w:r>
    </w:p>
    <w:p w14:paraId="79CAC162" w14:textId="01487011" w:rsidR="00F2386C" w:rsidRDefault="00AE1C7F" w:rsidP="00F2386C">
      <w:pPr>
        <w:pStyle w:val="ListParagraph"/>
        <w:numPr>
          <w:ilvl w:val="0"/>
          <w:numId w:val="1"/>
        </w:numPr>
        <w:rPr>
          <w:rFonts w:ascii="Gill Sans Nova" w:hAnsi="Gill Sans Nova"/>
          <w:sz w:val="24"/>
          <w:szCs w:val="24"/>
        </w:rPr>
      </w:pPr>
      <w:r w:rsidRPr="000A3BB1">
        <w:rPr>
          <w:rFonts w:ascii="Gill Sans Nova" w:hAnsi="Gill Sans Nova"/>
          <w:sz w:val="24"/>
          <w:szCs w:val="24"/>
        </w:rPr>
        <w:t xml:space="preserve">Results </w:t>
      </w:r>
    </w:p>
    <w:p w14:paraId="1956D07C" w14:textId="3725405D" w:rsidR="00090FF8" w:rsidRPr="00090FF8" w:rsidRDefault="00090FF8" w:rsidP="00090FF8">
      <w:pPr>
        <w:rPr>
          <w:rFonts w:ascii="Gill Sans Nova" w:hAnsi="Gill Sans Nova"/>
          <w:sz w:val="24"/>
          <w:szCs w:val="24"/>
        </w:rPr>
      </w:pPr>
      <w:r w:rsidRPr="00090FF8">
        <w:rPr>
          <w:rFonts w:ascii="Gill Sans Nova" w:hAnsi="Gill Sans Nova"/>
          <w:sz w:val="24"/>
          <w:szCs w:val="24"/>
        </w:rPr>
        <w:drawing>
          <wp:inline distT="0" distB="0" distL="0" distR="0" wp14:anchorId="2B22F326" wp14:editId="2CAC08C0">
            <wp:extent cx="4844173" cy="183441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952487" cy="1875427"/>
                    </a:xfrm>
                    <a:prstGeom prst="rect">
                      <a:avLst/>
                    </a:prstGeom>
                  </pic:spPr>
                </pic:pic>
              </a:graphicData>
            </a:graphic>
          </wp:inline>
        </w:drawing>
      </w:r>
    </w:p>
    <w:p w14:paraId="05ADE65E" w14:textId="6EFE8822" w:rsidR="00090FF8" w:rsidRDefault="00352858" w:rsidP="00B22A72">
      <w:pPr>
        <w:rPr>
          <w:rFonts w:ascii="Garamond" w:hAnsi="Garamond"/>
          <w:sz w:val="28"/>
          <w:szCs w:val="28"/>
        </w:rPr>
      </w:pPr>
      <w:r>
        <w:rPr>
          <w:rFonts w:ascii="Gill Sans Nova" w:hAnsi="Gill Sans Nova"/>
        </w:rPr>
        <w:t xml:space="preserve">Figure </w:t>
      </w:r>
      <w:r w:rsidR="000A7EB2">
        <w:rPr>
          <w:rFonts w:ascii="Gill Sans Nova" w:hAnsi="Gill Sans Nova"/>
        </w:rPr>
        <w:t>3</w:t>
      </w:r>
      <w:r w:rsidR="000B3AB5">
        <w:rPr>
          <w:rFonts w:ascii="Gill Sans Nova" w:hAnsi="Gill Sans Nova"/>
        </w:rPr>
        <w:t xml:space="preserve"> | </w:t>
      </w:r>
      <w:r>
        <w:rPr>
          <w:rFonts w:ascii="Garamond" w:hAnsi="Garamond"/>
        </w:rPr>
        <w:t xml:space="preserve">Change in social complexity (SPC1) over time in four ancient societies of Europe and three ancient societies in Africa. </w:t>
      </w:r>
    </w:p>
    <w:p w14:paraId="1463531A" w14:textId="77777777" w:rsidR="000A7EB2" w:rsidRDefault="000A7EB2" w:rsidP="000A7EB2">
      <w:pPr>
        <w:rPr>
          <w:rFonts w:ascii="Garamond" w:hAnsi="Garamond"/>
          <w:sz w:val="28"/>
          <w:szCs w:val="28"/>
        </w:rPr>
      </w:pPr>
      <w:r w:rsidRPr="00090FF8">
        <w:rPr>
          <w:rFonts w:ascii="Garamond" w:hAnsi="Garamond"/>
          <w:sz w:val="28"/>
          <w:szCs w:val="28"/>
        </w:rPr>
        <w:lastRenderedPageBreak/>
        <w:drawing>
          <wp:anchor distT="0" distB="0" distL="114300" distR="114300" simplePos="0" relativeHeight="251662336" behindDoc="0" locked="0" layoutInCell="1" allowOverlap="1" wp14:anchorId="64111472" wp14:editId="73FC1616">
            <wp:simplePos x="0" y="0"/>
            <wp:positionH relativeFrom="column">
              <wp:posOffset>-525209</wp:posOffset>
            </wp:positionH>
            <wp:positionV relativeFrom="paragraph">
              <wp:posOffset>605</wp:posOffset>
            </wp:positionV>
            <wp:extent cx="4191000" cy="3214370"/>
            <wp:effectExtent l="0" t="0" r="0" b="5080"/>
            <wp:wrapSquare wrapText="bothSides"/>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1000" cy="3214370"/>
                    </a:xfrm>
                    <a:prstGeom prst="rect">
                      <a:avLst/>
                    </a:prstGeom>
                  </pic:spPr>
                </pic:pic>
              </a:graphicData>
            </a:graphic>
            <wp14:sizeRelH relativeFrom="margin">
              <wp14:pctWidth>0</wp14:pctWidth>
            </wp14:sizeRelH>
            <wp14:sizeRelV relativeFrom="margin">
              <wp14:pctHeight>0</wp14:pctHeight>
            </wp14:sizeRelV>
          </wp:anchor>
        </w:drawing>
      </w:r>
    </w:p>
    <w:p w14:paraId="7295B05B" w14:textId="21239003" w:rsidR="000A7EB2" w:rsidRDefault="000A7EB2" w:rsidP="000A7EB2">
      <w:pPr>
        <w:jc w:val="both"/>
        <w:rPr>
          <w:rFonts w:ascii="Garamond" w:hAnsi="Garamond"/>
          <w:sz w:val="24"/>
          <w:szCs w:val="24"/>
        </w:rPr>
      </w:pPr>
      <w:r>
        <w:rPr>
          <w:rFonts w:ascii="Garamond" w:hAnsi="Garamond"/>
          <w:sz w:val="24"/>
          <w:szCs w:val="24"/>
        </w:rPr>
        <w:t xml:space="preserve">Social complexity values changed over time and increased for most NGAs (Natural Geographic Areas) (Figure </w:t>
      </w:r>
      <w:r>
        <w:rPr>
          <w:rFonts w:ascii="Garamond" w:hAnsi="Garamond"/>
          <w:sz w:val="24"/>
          <w:szCs w:val="24"/>
        </w:rPr>
        <w:t>2,3</w:t>
      </w:r>
      <w:r>
        <w:rPr>
          <w:rFonts w:ascii="Garamond" w:hAnsi="Garamond"/>
          <w:sz w:val="24"/>
          <w:szCs w:val="24"/>
        </w:rPr>
        <w:t xml:space="preserve">). There was no clear difference in terms of the development of social complexity between NGAs from different continents. Older societies seemed to reach higher values of social complexity overall. The highest values that NGAs reached in their evolution differed quite remarkably, with nine NGAs reaching values of over 0.9 and nine NGAs staying below 0.4 (Figure </w:t>
      </w:r>
      <w:r>
        <w:rPr>
          <w:rFonts w:ascii="Garamond" w:hAnsi="Garamond"/>
          <w:sz w:val="24"/>
          <w:szCs w:val="24"/>
        </w:rPr>
        <w:t>4</w:t>
      </w:r>
      <w:r>
        <w:rPr>
          <w:rFonts w:ascii="Garamond" w:hAnsi="Garamond"/>
          <w:sz w:val="24"/>
          <w:szCs w:val="24"/>
        </w:rPr>
        <w:t xml:space="preserve">). </w:t>
      </w:r>
    </w:p>
    <w:p w14:paraId="04073115" w14:textId="0F428BAF" w:rsidR="00090FF8" w:rsidRPr="000A7EB2" w:rsidRDefault="00090FF8" w:rsidP="000A7EB2">
      <w:pPr>
        <w:rPr>
          <w:rFonts w:ascii="Garamond" w:hAnsi="Garamond"/>
          <w:sz w:val="28"/>
          <w:szCs w:val="28"/>
        </w:rPr>
      </w:pPr>
      <w:r>
        <w:rPr>
          <w:rFonts w:ascii="Gill Sans Nova" w:hAnsi="Gill Sans Nova"/>
        </w:rPr>
        <w:t xml:space="preserve">Figure </w:t>
      </w:r>
      <w:r w:rsidR="000A7EB2">
        <w:rPr>
          <w:rFonts w:ascii="Gill Sans Nova" w:hAnsi="Gill Sans Nova"/>
        </w:rPr>
        <w:t>4</w:t>
      </w:r>
      <w:r>
        <w:rPr>
          <w:rFonts w:ascii="Gill Sans Nova" w:hAnsi="Gill Sans Nova"/>
        </w:rPr>
        <w:t xml:space="preserve"> </w:t>
      </w:r>
      <w:r>
        <w:rPr>
          <w:rFonts w:ascii="Gill Sans Nova" w:hAnsi="Gill Sans Nova"/>
        </w:rPr>
        <w:t>|</w:t>
      </w:r>
      <w:r>
        <w:rPr>
          <w:rFonts w:ascii="Garamond" w:hAnsi="Garamond"/>
        </w:rPr>
        <w:t xml:space="preserve"> Highest social complexity (SPC1) values for different NGAs across the globe</w:t>
      </w:r>
      <w:r>
        <w:rPr>
          <w:rFonts w:ascii="Garamond" w:hAnsi="Garamond"/>
        </w:rPr>
        <w:t xml:space="preserve">. </w:t>
      </w:r>
    </w:p>
    <w:p w14:paraId="4E1EFA04" w14:textId="6DBC09E4" w:rsidR="00AE1C7F" w:rsidRPr="000A3BB1" w:rsidRDefault="00B5636C" w:rsidP="00B5636C">
      <w:pPr>
        <w:pStyle w:val="ListParagraph"/>
        <w:numPr>
          <w:ilvl w:val="0"/>
          <w:numId w:val="1"/>
        </w:numPr>
        <w:rPr>
          <w:rFonts w:ascii="Gill Sans Nova" w:hAnsi="Gill Sans Nova"/>
          <w:sz w:val="24"/>
          <w:szCs w:val="24"/>
        </w:rPr>
      </w:pPr>
      <w:r w:rsidRPr="000A3BB1">
        <w:rPr>
          <w:rFonts w:ascii="Gill Sans Nova" w:hAnsi="Gill Sans Nova"/>
          <w:sz w:val="24"/>
          <w:szCs w:val="24"/>
        </w:rPr>
        <w:t>Summary and c</w:t>
      </w:r>
      <w:r w:rsidR="00AE1C7F" w:rsidRPr="000A3BB1">
        <w:rPr>
          <w:rFonts w:ascii="Gill Sans Nova" w:hAnsi="Gill Sans Nova"/>
          <w:sz w:val="24"/>
          <w:szCs w:val="24"/>
        </w:rPr>
        <w:t xml:space="preserve">onclusion </w:t>
      </w:r>
    </w:p>
    <w:p w14:paraId="5AE6EFF5" w14:textId="44DC0D9C" w:rsidR="00090FF8" w:rsidRPr="00090FF8" w:rsidRDefault="00CC2889" w:rsidP="00090FF8">
      <w:pPr>
        <w:jc w:val="both"/>
        <w:rPr>
          <w:rFonts w:ascii="Garamond" w:hAnsi="Garamond"/>
          <w:sz w:val="24"/>
          <w:szCs w:val="24"/>
        </w:rPr>
      </w:pPr>
      <w:r w:rsidRPr="00CC2889">
        <w:rPr>
          <w:rFonts w:ascii="Garamond" w:hAnsi="Garamond"/>
          <w:sz w:val="24"/>
          <w:szCs w:val="24"/>
        </w:rPr>
        <w:t>We have seen that ancient civilisations across the globe differed quite remarkably in social complexity, and many societies underwent a marked increase in social complexity over time. Some of the variables characterising social complexity were highly positively correlated, and therefore it is sensible to use SPC1 as a proxy for social complexity. This also suggest that several measures of the complexity of human societies might be closely linked and evolve dependently on each other.</w:t>
      </w:r>
      <w:r w:rsidR="003902C6">
        <w:rPr>
          <w:rFonts w:ascii="Garamond" w:hAnsi="Garamond"/>
          <w:sz w:val="24"/>
          <w:szCs w:val="24"/>
        </w:rPr>
        <w:t xml:space="preserve"> More inferential and quantitative research is needed to draw solid conclusions. </w:t>
      </w:r>
    </w:p>
    <w:p w14:paraId="755BE633" w14:textId="3D4D6780" w:rsidR="00AE1C7F" w:rsidRPr="00090FF8" w:rsidRDefault="00AE1C7F" w:rsidP="00AE1C7F">
      <w:pPr>
        <w:pStyle w:val="ListParagraph"/>
        <w:numPr>
          <w:ilvl w:val="0"/>
          <w:numId w:val="1"/>
        </w:numPr>
        <w:rPr>
          <w:rFonts w:ascii="Gill Sans Nova" w:hAnsi="Gill Sans Nova"/>
          <w:sz w:val="20"/>
          <w:szCs w:val="20"/>
        </w:rPr>
      </w:pPr>
      <w:r w:rsidRPr="00090FF8">
        <w:rPr>
          <w:rFonts w:ascii="Gill Sans Nova" w:hAnsi="Gill Sans Nova"/>
          <w:sz w:val="20"/>
          <w:szCs w:val="20"/>
        </w:rPr>
        <w:t>Referenc</w:t>
      </w:r>
      <w:r w:rsidR="00712275" w:rsidRPr="00090FF8">
        <w:rPr>
          <w:rFonts w:ascii="Gill Sans Nova" w:hAnsi="Gill Sans Nova"/>
          <w:sz w:val="20"/>
          <w:szCs w:val="20"/>
        </w:rPr>
        <w:t>es</w:t>
      </w:r>
    </w:p>
    <w:p w14:paraId="413799D1" w14:textId="31B8F554" w:rsidR="00586A02" w:rsidRPr="00090FF8" w:rsidRDefault="008C0293" w:rsidP="00586A02">
      <w:pPr>
        <w:widowControl w:val="0"/>
        <w:autoSpaceDE w:val="0"/>
        <w:autoSpaceDN w:val="0"/>
        <w:adjustRightInd w:val="0"/>
        <w:spacing w:line="240" w:lineRule="auto"/>
        <w:ind w:left="640" w:hanging="640"/>
        <w:rPr>
          <w:rFonts w:ascii="Garamond" w:hAnsi="Garamond" w:cs="Times New Roman"/>
          <w:noProof/>
          <w:sz w:val="20"/>
          <w:szCs w:val="20"/>
        </w:rPr>
      </w:pPr>
      <w:r w:rsidRPr="00090FF8">
        <w:rPr>
          <w:rFonts w:ascii="Garamond" w:hAnsi="Garamond"/>
          <w:sz w:val="20"/>
          <w:szCs w:val="20"/>
        </w:rPr>
        <w:fldChar w:fldCharType="begin" w:fldLock="1"/>
      </w:r>
      <w:r w:rsidRPr="00090FF8">
        <w:rPr>
          <w:rFonts w:ascii="Garamond" w:hAnsi="Garamond"/>
          <w:sz w:val="20"/>
          <w:szCs w:val="20"/>
        </w:rPr>
        <w:instrText xml:space="preserve">ADDIN Mendeley Bibliography CSL_BIBLIOGRAPHY </w:instrText>
      </w:r>
      <w:r w:rsidRPr="00090FF8">
        <w:rPr>
          <w:rFonts w:ascii="Garamond" w:hAnsi="Garamond"/>
          <w:sz w:val="20"/>
          <w:szCs w:val="20"/>
        </w:rPr>
        <w:fldChar w:fldCharType="separate"/>
      </w:r>
      <w:r w:rsidR="00586A02" w:rsidRPr="00090FF8">
        <w:rPr>
          <w:rFonts w:ascii="Garamond" w:hAnsi="Garamond" w:cs="Times New Roman"/>
          <w:noProof/>
          <w:sz w:val="20"/>
          <w:szCs w:val="20"/>
        </w:rPr>
        <w:t xml:space="preserve">1. </w:t>
      </w:r>
      <w:r w:rsidR="00586A02" w:rsidRPr="00090FF8">
        <w:rPr>
          <w:rFonts w:ascii="Garamond" w:hAnsi="Garamond" w:cs="Times New Roman"/>
          <w:noProof/>
          <w:sz w:val="20"/>
          <w:szCs w:val="20"/>
        </w:rPr>
        <w:tab/>
        <w:t xml:space="preserve">Turchin P, Currie TE, Whitehouse H, François P, Feeney K, Mullins D, et al. Quantitative historical analysis uncovers a single dimension of complexity that structures global variation in human social organization. Proc Natl Acad Sci U S A. 2017;115(2):E144–51. </w:t>
      </w:r>
    </w:p>
    <w:p w14:paraId="0D14B12F" w14:textId="77777777" w:rsidR="00586A02" w:rsidRPr="00090FF8" w:rsidRDefault="00586A02" w:rsidP="00586A02">
      <w:pPr>
        <w:widowControl w:val="0"/>
        <w:autoSpaceDE w:val="0"/>
        <w:autoSpaceDN w:val="0"/>
        <w:adjustRightInd w:val="0"/>
        <w:spacing w:line="240" w:lineRule="auto"/>
        <w:ind w:left="640" w:hanging="640"/>
        <w:rPr>
          <w:rFonts w:ascii="Garamond" w:hAnsi="Garamond" w:cs="Times New Roman"/>
          <w:noProof/>
          <w:sz w:val="20"/>
          <w:szCs w:val="20"/>
        </w:rPr>
      </w:pPr>
      <w:r w:rsidRPr="00090FF8">
        <w:rPr>
          <w:rFonts w:ascii="Garamond" w:hAnsi="Garamond" w:cs="Times New Roman"/>
          <w:noProof/>
          <w:sz w:val="20"/>
          <w:szCs w:val="20"/>
        </w:rPr>
        <w:t xml:space="preserve">2. </w:t>
      </w:r>
      <w:r w:rsidRPr="00090FF8">
        <w:rPr>
          <w:rFonts w:ascii="Garamond" w:hAnsi="Garamond" w:cs="Times New Roman"/>
          <w:noProof/>
          <w:sz w:val="20"/>
          <w:szCs w:val="20"/>
        </w:rPr>
        <w:tab/>
        <w:t xml:space="preserve">Turchin P, Brennan R, Currie TE, Feeney KC, François P, Hoyer D, et al. Seshat: The Global History Databank. Cliodynamics. 2015;6(1):77–107. </w:t>
      </w:r>
    </w:p>
    <w:p w14:paraId="6DDE0BC6" w14:textId="77777777" w:rsidR="00586A02" w:rsidRPr="00090FF8" w:rsidRDefault="00586A02" w:rsidP="00586A02">
      <w:pPr>
        <w:widowControl w:val="0"/>
        <w:autoSpaceDE w:val="0"/>
        <w:autoSpaceDN w:val="0"/>
        <w:adjustRightInd w:val="0"/>
        <w:spacing w:line="240" w:lineRule="auto"/>
        <w:ind w:left="640" w:hanging="640"/>
        <w:rPr>
          <w:rFonts w:ascii="Garamond" w:hAnsi="Garamond"/>
          <w:noProof/>
          <w:sz w:val="20"/>
          <w:szCs w:val="20"/>
        </w:rPr>
      </w:pPr>
      <w:r w:rsidRPr="00090FF8">
        <w:rPr>
          <w:rFonts w:ascii="Garamond" w:hAnsi="Garamond" w:cs="Times New Roman"/>
          <w:noProof/>
          <w:sz w:val="20"/>
          <w:szCs w:val="20"/>
        </w:rPr>
        <w:t xml:space="preserve">3. </w:t>
      </w:r>
      <w:r w:rsidRPr="00090FF8">
        <w:rPr>
          <w:rFonts w:ascii="Garamond" w:hAnsi="Garamond" w:cs="Times New Roman"/>
          <w:noProof/>
          <w:sz w:val="20"/>
          <w:szCs w:val="20"/>
        </w:rPr>
        <w:tab/>
        <w:t xml:space="preserve">Whitehouse H, François P, Turchin P. The role of ritual in the evolution of social complexity: Five predictions and a drum roll. Cliodynamics. 2015;6(2):199–210. </w:t>
      </w:r>
    </w:p>
    <w:p w14:paraId="762B9CA1" w14:textId="77777777" w:rsidR="00090FF8" w:rsidRDefault="008C0293" w:rsidP="00090FF8">
      <w:pPr>
        <w:rPr>
          <w:rFonts w:ascii="Garamond" w:hAnsi="Garamond"/>
        </w:rPr>
      </w:pPr>
      <w:r w:rsidRPr="00090FF8">
        <w:rPr>
          <w:rFonts w:ascii="Garamond" w:hAnsi="Garamond"/>
          <w:sz w:val="20"/>
          <w:szCs w:val="20"/>
        </w:rPr>
        <w:fldChar w:fldCharType="end"/>
      </w:r>
    </w:p>
    <w:p w14:paraId="19A48372" w14:textId="53A7BF6A" w:rsidR="00712275" w:rsidRPr="00090FF8" w:rsidRDefault="00152A0D" w:rsidP="00090FF8">
      <w:pPr>
        <w:rPr>
          <w:rFonts w:ascii="Garamond" w:hAnsi="Garamond"/>
        </w:rPr>
      </w:pPr>
      <w:r w:rsidRPr="00090FF8">
        <w:rPr>
          <w:rFonts w:ascii="Garamond" w:hAnsi="Garamond" w:cs="Open Sans"/>
          <w:color w:val="000000" w:themeColor="text1"/>
          <w:sz w:val="20"/>
          <w:szCs w:val="20"/>
        </w:rPr>
        <w:t xml:space="preserve">This research employed data from the </w:t>
      </w:r>
      <w:proofErr w:type="spellStart"/>
      <w:r w:rsidRPr="00090FF8">
        <w:rPr>
          <w:rFonts w:ascii="Garamond" w:hAnsi="Garamond" w:cs="Open Sans"/>
          <w:color w:val="000000" w:themeColor="text1"/>
          <w:sz w:val="20"/>
          <w:szCs w:val="20"/>
        </w:rPr>
        <w:t>Seshat</w:t>
      </w:r>
      <w:proofErr w:type="spellEnd"/>
      <w:r w:rsidRPr="00090FF8">
        <w:rPr>
          <w:rFonts w:ascii="Garamond" w:hAnsi="Garamond" w:cs="Open Sans"/>
          <w:color w:val="000000" w:themeColor="text1"/>
          <w:sz w:val="20"/>
          <w:szCs w:val="20"/>
        </w:rPr>
        <w:t xml:space="preserve"> Databank (</w:t>
      </w:r>
      <w:hyperlink r:id="rId12" w:history="1">
        <w:r w:rsidRPr="00090FF8">
          <w:rPr>
            <w:rStyle w:val="Hyperlink"/>
            <w:rFonts w:ascii="Garamond" w:hAnsi="Garamond" w:cs="Open Sans"/>
            <w:color w:val="000000" w:themeColor="text1"/>
            <w:sz w:val="20"/>
            <w:szCs w:val="20"/>
            <w:u w:val="none"/>
          </w:rPr>
          <w:t>seshatdatabank.info</w:t>
        </w:r>
      </w:hyperlink>
      <w:r w:rsidRPr="00090FF8">
        <w:rPr>
          <w:rFonts w:ascii="Garamond" w:hAnsi="Garamond" w:cs="Open Sans"/>
          <w:color w:val="000000" w:themeColor="text1"/>
          <w:sz w:val="20"/>
          <w:szCs w:val="20"/>
        </w:rPr>
        <w:t>) under </w:t>
      </w:r>
      <w:hyperlink r:id="rId13" w:history="1">
        <w:r w:rsidRPr="00090FF8">
          <w:rPr>
            <w:rStyle w:val="Hyperlink"/>
            <w:rFonts w:ascii="Garamond" w:hAnsi="Garamond" w:cs="Open Sans"/>
            <w:color w:val="000000" w:themeColor="text1"/>
            <w:sz w:val="20"/>
            <w:szCs w:val="20"/>
            <w:u w:val="none"/>
          </w:rPr>
          <w:t>Creative Commons Attribution Non-Commercial (CC By-NC SA)</w:t>
        </w:r>
      </w:hyperlink>
      <w:r w:rsidRPr="00090FF8">
        <w:rPr>
          <w:rFonts w:ascii="Garamond" w:hAnsi="Garamond" w:cs="Open Sans"/>
          <w:color w:val="000000" w:themeColor="text1"/>
          <w:sz w:val="20"/>
          <w:szCs w:val="20"/>
        </w:rPr>
        <w:t xml:space="preserve"> licensing. </w:t>
      </w:r>
      <w:r w:rsidR="0017750E">
        <w:rPr>
          <w:rFonts w:ascii="Garamond" w:hAnsi="Garamond" w:cs="Open Sans"/>
          <w:color w:val="000000" w:themeColor="text1"/>
          <w:sz w:val="20"/>
          <w:szCs w:val="20"/>
        </w:rPr>
        <w:t xml:space="preserve">Some of the data visualisation and analyses where inspired by a data exploration by </w:t>
      </w:r>
      <w:proofErr w:type="spellStart"/>
      <w:r w:rsidR="0017750E">
        <w:rPr>
          <w:rFonts w:ascii="Garamond" w:hAnsi="Garamond" w:cs="Open Sans"/>
          <w:color w:val="000000" w:themeColor="text1"/>
          <w:sz w:val="20"/>
          <w:szCs w:val="20"/>
        </w:rPr>
        <w:t>Muskan</w:t>
      </w:r>
      <w:proofErr w:type="spellEnd"/>
      <w:r w:rsidR="0017750E">
        <w:rPr>
          <w:rFonts w:ascii="Garamond" w:hAnsi="Garamond" w:cs="Open Sans"/>
          <w:color w:val="000000" w:themeColor="text1"/>
          <w:sz w:val="20"/>
          <w:szCs w:val="20"/>
        </w:rPr>
        <w:t xml:space="preserve"> Jain on Kaggle. </w:t>
      </w:r>
    </w:p>
    <w:p w14:paraId="5823FBD8" w14:textId="323AAE22" w:rsidR="00415D55" w:rsidRPr="00C713F8" w:rsidRDefault="00415D55" w:rsidP="00C713F8">
      <w:pPr>
        <w:rPr>
          <w:rFonts w:ascii="Gill Sans Nova" w:hAnsi="Gill Sans Nova"/>
          <w:sz w:val="20"/>
          <w:szCs w:val="20"/>
        </w:rPr>
      </w:pPr>
      <w:r w:rsidRPr="00090FF8">
        <w:rPr>
          <w:rFonts w:ascii="Gill Sans Nova" w:hAnsi="Gill Sans Nova"/>
          <w:sz w:val="20"/>
          <w:szCs w:val="20"/>
        </w:rPr>
        <w:t>Links</w:t>
      </w:r>
      <w:r w:rsidR="00586A02" w:rsidRPr="00090FF8">
        <w:rPr>
          <w:rFonts w:ascii="Gill Sans Nova" w:hAnsi="Gill Sans Nova"/>
          <w:sz w:val="20"/>
          <w:szCs w:val="20"/>
        </w:rPr>
        <w:t>:</w:t>
      </w:r>
      <w:r w:rsidRPr="00090FF8">
        <w:rPr>
          <w:rFonts w:ascii="Gill Sans Nova" w:hAnsi="Gill Sans Nova"/>
          <w:sz w:val="20"/>
          <w:szCs w:val="20"/>
        </w:rPr>
        <w:t xml:space="preserve"> </w:t>
      </w:r>
      <w:r w:rsidR="00586A02" w:rsidRPr="00090FF8">
        <w:rPr>
          <w:rFonts w:ascii="Gill Sans Nova" w:hAnsi="Gill Sans Nova"/>
          <w:sz w:val="20"/>
          <w:szCs w:val="20"/>
        </w:rPr>
        <w:t xml:space="preserve">(1) </w:t>
      </w:r>
      <w:r w:rsidR="00264A57" w:rsidRPr="00090FF8">
        <w:rPr>
          <w:rFonts w:ascii="Gill Sans Nova" w:hAnsi="Gill Sans Nova"/>
          <w:sz w:val="20"/>
          <w:szCs w:val="20"/>
        </w:rPr>
        <w:t xml:space="preserve">Personal </w:t>
      </w:r>
      <w:r w:rsidR="00F908A3" w:rsidRPr="00090FF8">
        <w:rPr>
          <w:rFonts w:ascii="Gill Sans Nova" w:hAnsi="Gill Sans Nova"/>
          <w:i/>
          <w:iCs/>
          <w:sz w:val="20"/>
          <w:szCs w:val="20"/>
        </w:rPr>
        <w:t>GitHub</w:t>
      </w:r>
      <w:r w:rsidR="00586A02" w:rsidRPr="00090FF8">
        <w:rPr>
          <w:rFonts w:ascii="Gill Sans Nova" w:hAnsi="Gill Sans Nova"/>
          <w:i/>
          <w:iCs/>
          <w:sz w:val="20"/>
          <w:szCs w:val="20"/>
        </w:rPr>
        <w:t xml:space="preserve"> -</w:t>
      </w:r>
      <w:r w:rsidR="00F908A3" w:rsidRPr="00090FF8">
        <w:rPr>
          <w:rFonts w:ascii="Gill Sans Nova" w:hAnsi="Gill Sans Nova"/>
          <w:sz w:val="20"/>
          <w:szCs w:val="20"/>
        </w:rPr>
        <w:t xml:space="preserve"> </w:t>
      </w:r>
      <w:hyperlink r:id="rId14" w:history="1">
        <w:r w:rsidR="001F5C2F" w:rsidRPr="00090FF8">
          <w:rPr>
            <w:rStyle w:val="Hyperlink"/>
            <w:rFonts w:ascii="Gill Sans Nova" w:hAnsi="Gill Sans Nova"/>
            <w:sz w:val="20"/>
            <w:szCs w:val="20"/>
          </w:rPr>
          <w:t>https://github.com/lucaqu/social-complexity-ancient-civilisation</w:t>
        </w:r>
      </w:hyperlink>
      <w:r w:rsidR="00586A02" w:rsidRPr="00090FF8">
        <w:rPr>
          <w:rFonts w:ascii="Gill Sans Nova" w:hAnsi="Gill Sans Nova"/>
          <w:sz w:val="20"/>
          <w:szCs w:val="20"/>
        </w:rPr>
        <w:t xml:space="preserve"> (2) </w:t>
      </w:r>
      <w:r w:rsidRPr="00090FF8">
        <w:rPr>
          <w:rFonts w:ascii="Gill Sans Nova" w:hAnsi="Gill Sans Nova"/>
          <w:i/>
          <w:iCs/>
          <w:sz w:val="20"/>
          <w:szCs w:val="20"/>
        </w:rPr>
        <w:t>SESHA</w:t>
      </w:r>
      <w:r w:rsidR="00586A02" w:rsidRPr="00090FF8">
        <w:rPr>
          <w:rFonts w:ascii="Gill Sans Nova" w:hAnsi="Gill Sans Nova"/>
          <w:i/>
          <w:iCs/>
          <w:sz w:val="20"/>
          <w:szCs w:val="20"/>
        </w:rPr>
        <w:t>T</w:t>
      </w:r>
      <w:r w:rsidR="00586A02" w:rsidRPr="00090FF8">
        <w:rPr>
          <w:rFonts w:ascii="Gill Sans Nova" w:hAnsi="Gill Sans Nova"/>
          <w:sz w:val="20"/>
          <w:szCs w:val="20"/>
        </w:rPr>
        <w:t xml:space="preserve"> -</w:t>
      </w:r>
      <w:hyperlink r:id="rId15" w:history="1">
        <w:r w:rsidR="00586A02" w:rsidRPr="00090FF8">
          <w:rPr>
            <w:rStyle w:val="Hyperlink"/>
            <w:rFonts w:ascii="Gill Sans Nova" w:hAnsi="Gill Sans Nova"/>
            <w:sz w:val="20"/>
            <w:szCs w:val="20"/>
          </w:rPr>
          <w:t>http://seshatdatabank.info/</w:t>
        </w:r>
      </w:hyperlink>
      <w:r w:rsidR="00586A02" w:rsidRPr="00090FF8">
        <w:rPr>
          <w:rFonts w:ascii="Gill Sans Nova" w:hAnsi="Gill Sans Nova"/>
          <w:sz w:val="20"/>
          <w:szCs w:val="20"/>
        </w:rPr>
        <w:t xml:space="preserve"> (3)</w:t>
      </w:r>
      <w:r w:rsidR="00C713F8" w:rsidRPr="00090FF8">
        <w:rPr>
          <w:rFonts w:ascii="Gill Sans Nova" w:hAnsi="Gill Sans Nova"/>
          <w:sz w:val="20"/>
          <w:szCs w:val="20"/>
        </w:rPr>
        <w:t xml:space="preserve"> Social complexity data set on </w:t>
      </w:r>
      <w:r w:rsidR="00C713F8" w:rsidRPr="00090FF8">
        <w:rPr>
          <w:rFonts w:ascii="Gill Sans Nova" w:hAnsi="Gill Sans Nova"/>
          <w:i/>
          <w:iCs/>
          <w:sz w:val="20"/>
          <w:szCs w:val="20"/>
        </w:rPr>
        <w:t>Kaggle</w:t>
      </w:r>
      <w:r w:rsidR="00C713F8" w:rsidRPr="00090FF8">
        <w:rPr>
          <w:rFonts w:ascii="Gill Sans Nova" w:hAnsi="Gill Sans Nova"/>
          <w:sz w:val="20"/>
          <w:szCs w:val="20"/>
        </w:rPr>
        <w:t xml:space="preserve"> - </w:t>
      </w:r>
      <w:hyperlink r:id="rId16" w:history="1">
        <w:r w:rsidR="00C713F8" w:rsidRPr="00090FF8">
          <w:rPr>
            <w:rStyle w:val="Hyperlink"/>
            <w:rFonts w:ascii="Gill Sans Nova" w:hAnsi="Gill Sans Nova"/>
            <w:sz w:val="20"/>
            <w:szCs w:val="20"/>
          </w:rPr>
          <w:t>https://www.kaggle.com/datasets/usharengaraju/social-complexity-dataset-ancient-civilization</w:t>
        </w:r>
      </w:hyperlink>
      <w:r w:rsidR="00C713F8" w:rsidRPr="00090FF8">
        <w:rPr>
          <w:rFonts w:ascii="Gill Sans Nova" w:hAnsi="Gill Sans Nova"/>
          <w:sz w:val="20"/>
          <w:szCs w:val="20"/>
        </w:rPr>
        <w:t xml:space="preserve"> (4) </w:t>
      </w:r>
      <w:r w:rsidR="00A470D9" w:rsidRPr="00090FF8">
        <w:rPr>
          <w:rFonts w:ascii="Gill Sans Nova" w:hAnsi="Gill Sans Nova"/>
          <w:sz w:val="20"/>
          <w:szCs w:val="20"/>
        </w:rPr>
        <w:t xml:space="preserve">Evolution of social complexity: a data analysis </w:t>
      </w:r>
      <w:r w:rsidR="00586A02" w:rsidRPr="00090FF8">
        <w:rPr>
          <w:rFonts w:ascii="Gill Sans Nova" w:hAnsi="Gill Sans Nova"/>
          <w:sz w:val="20"/>
          <w:szCs w:val="20"/>
        </w:rPr>
        <w:t>-</w:t>
      </w:r>
      <w:hyperlink r:id="rId17" w:history="1">
        <w:r w:rsidR="00586A02" w:rsidRPr="00090FF8">
          <w:rPr>
            <w:rStyle w:val="Hyperlink"/>
            <w:rFonts w:ascii="Gill Sans Nova" w:hAnsi="Gill Sans Nova"/>
            <w:sz w:val="20"/>
            <w:szCs w:val="20"/>
          </w:rPr>
          <w:t>https://www.kaggle.com/code/muskan2006/evolution-of-social-complexity-a-data-analysis</w:t>
        </w:r>
      </w:hyperlink>
      <w:r w:rsidR="00C713F8" w:rsidRPr="00C713F8">
        <w:rPr>
          <w:rStyle w:val="Hyperlink"/>
          <w:rFonts w:ascii="Gill Sans Nova" w:hAnsi="Gill Sans Nova"/>
          <w:sz w:val="20"/>
          <w:szCs w:val="20"/>
        </w:rPr>
        <w:t xml:space="preserve"> </w:t>
      </w:r>
    </w:p>
    <w:sectPr w:rsidR="00415D55" w:rsidRPr="00C713F8" w:rsidSect="00090FF8">
      <w:headerReference w:type="default" r:id="rId18"/>
      <w:footerReference w:type="default" r:id="rId1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88594" w14:textId="77777777" w:rsidR="001B2D35" w:rsidRDefault="001B2D35" w:rsidP="00AE1C7F">
      <w:pPr>
        <w:spacing w:after="0" w:line="240" w:lineRule="auto"/>
      </w:pPr>
      <w:r>
        <w:separator/>
      </w:r>
    </w:p>
  </w:endnote>
  <w:endnote w:type="continuationSeparator" w:id="0">
    <w:p w14:paraId="09413C06" w14:textId="77777777" w:rsidR="001B2D35" w:rsidRDefault="001B2D35" w:rsidP="00AE1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Nova">
    <w:altName w:val="Calibri"/>
    <w:charset w:val="00"/>
    <w:family w:val="swiss"/>
    <w:pitch w:val="variable"/>
    <w:sig w:usb0="80000287" w:usb1="00000002" w:usb2="00000000" w:usb3="00000000" w:csb0="000000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ill Sans Nova" w:hAnsi="Gill Sans Nova"/>
      </w:rPr>
      <w:id w:val="-1966573319"/>
      <w:docPartObj>
        <w:docPartGallery w:val="Page Numbers (Bottom of Page)"/>
        <w:docPartUnique/>
      </w:docPartObj>
    </w:sdtPr>
    <w:sdtEndPr>
      <w:rPr>
        <w:color w:val="7F7F7F" w:themeColor="background1" w:themeShade="7F"/>
        <w:spacing w:val="60"/>
      </w:rPr>
    </w:sdtEndPr>
    <w:sdtContent>
      <w:p w14:paraId="54A768A3" w14:textId="74997E58" w:rsidR="003904EE" w:rsidRPr="003904EE" w:rsidRDefault="003904EE">
        <w:pPr>
          <w:pStyle w:val="Footer"/>
          <w:pBdr>
            <w:top w:val="single" w:sz="4" w:space="1" w:color="D9D9D9" w:themeColor="background1" w:themeShade="D9"/>
          </w:pBdr>
          <w:rPr>
            <w:rFonts w:ascii="Gill Sans Nova" w:hAnsi="Gill Sans Nova"/>
            <w:b/>
            <w:bCs/>
          </w:rPr>
        </w:pPr>
        <w:r w:rsidRPr="003904EE">
          <w:rPr>
            <w:rFonts w:ascii="Gill Sans Nova" w:hAnsi="Gill Sans Nova"/>
          </w:rPr>
          <w:fldChar w:fldCharType="begin"/>
        </w:r>
        <w:r w:rsidRPr="003904EE">
          <w:rPr>
            <w:rFonts w:ascii="Gill Sans Nova" w:hAnsi="Gill Sans Nova"/>
          </w:rPr>
          <w:instrText xml:space="preserve"> PAGE   \* MERGEFORMAT </w:instrText>
        </w:r>
        <w:r w:rsidRPr="003904EE">
          <w:rPr>
            <w:rFonts w:ascii="Gill Sans Nova" w:hAnsi="Gill Sans Nova"/>
          </w:rPr>
          <w:fldChar w:fldCharType="separate"/>
        </w:r>
        <w:r w:rsidRPr="003904EE">
          <w:rPr>
            <w:rFonts w:ascii="Gill Sans Nova" w:hAnsi="Gill Sans Nova"/>
            <w:b/>
            <w:bCs/>
            <w:noProof/>
          </w:rPr>
          <w:t>2</w:t>
        </w:r>
        <w:r w:rsidRPr="003904EE">
          <w:rPr>
            <w:rFonts w:ascii="Gill Sans Nova" w:hAnsi="Gill Sans Nova"/>
            <w:b/>
            <w:bCs/>
            <w:noProof/>
          </w:rPr>
          <w:fldChar w:fldCharType="end"/>
        </w:r>
        <w:r w:rsidRPr="003904EE">
          <w:rPr>
            <w:rFonts w:ascii="Gill Sans Nova" w:hAnsi="Gill Sans Nova"/>
            <w:b/>
            <w:bCs/>
          </w:rPr>
          <w:t xml:space="preserve"> | </w:t>
        </w:r>
        <w:r w:rsidRPr="003904EE">
          <w:rPr>
            <w:rFonts w:ascii="Gill Sans Nova" w:hAnsi="Gill Sans Nova"/>
            <w:color w:val="7F7F7F" w:themeColor="background1" w:themeShade="7F"/>
            <w:spacing w:val="60"/>
          </w:rPr>
          <w:t>Page</w:t>
        </w:r>
      </w:p>
    </w:sdtContent>
  </w:sdt>
  <w:p w14:paraId="04FA48F3" w14:textId="12C1BC92" w:rsidR="00A349C7" w:rsidRDefault="00A349C7" w:rsidP="00A349C7">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8E568" w14:textId="77777777" w:rsidR="001B2D35" w:rsidRDefault="001B2D35" w:rsidP="00AE1C7F">
      <w:pPr>
        <w:spacing w:after="0" w:line="240" w:lineRule="auto"/>
      </w:pPr>
      <w:r>
        <w:separator/>
      </w:r>
    </w:p>
  </w:footnote>
  <w:footnote w:type="continuationSeparator" w:id="0">
    <w:p w14:paraId="0E8EE362" w14:textId="77777777" w:rsidR="001B2D35" w:rsidRDefault="001B2D35" w:rsidP="00AE1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78727" w14:textId="388F609F" w:rsidR="003904EE" w:rsidRPr="000A3BB1" w:rsidRDefault="003904EE" w:rsidP="003904EE">
    <w:pPr>
      <w:rPr>
        <w:rFonts w:ascii="Gill Sans Nova" w:hAnsi="Gill Sans Nova"/>
        <w:sz w:val="24"/>
        <w:szCs w:val="24"/>
      </w:rPr>
    </w:pPr>
    <w:r w:rsidRPr="000A3BB1">
      <w:rPr>
        <w:noProof/>
        <w:sz w:val="24"/>
        <w:szCs w:val="24"/>
      </w:rPr>
      <w:drawing>
        <wp:anchor distT="0" distB="0" distL="114300" distR="114300" simplePos="0" relativeHeight="251658240" behindDoc="0" locked="0" layoutInCell="1" allowOverlap="1" wp14:anchorId="3A01523B" wp14:editId="3DCCD935">
          <wp:simplePos x="0" y="0"/>
          <wp:positionH relativeFrom="column">
            <wp:posOffset>4803467</wp:posOffset>
          </wp:positionH>
          <wp:positionV relativeFrom="paragraph">
            <wp:posOffset>236897</wp:posOffset>
          </wp:positionV>
          <wp:extent cx="1388110" cy="339090"/>
          <wp:effectExtent l="0" t="0" r="2540" b="3810"/>
          <wp:wrapNone/>
          <wp:docPr id="5" name="Picture 4" descr="A picture containing logo&#10;&#10;Description automatically generated">
            <a:extLst xmlns:a="http://schemas.openxmlformats.org/drawingml/2006/main">
              <a:ext uri="{FF2B5EF4-FFF2-40B4-BE49-F238E27FC236}">
                <a16:creationId xmlns:a16="http://schemas.microsoft.com/office/drawing/2014/main" id="{1E511773-1EC6-B6AF-CEB5-38466D9EA4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logo&#10;&#10;Description automatically generated">
                    <a:extLst>
                      <a:ext uri="{FF2B5EF4-FFF2-40B4-BE49-F238E27FC236}">
                        <a16:creationId xmlns:a16="http://schemas.microsoft.com/office/drawing/2014/main" id="{1E511773-1EC6-B6AF-CEB5-38466D9EA47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88110" cy="339090"/>
                  </a:xfrm>
                  <a:prstGeom prst="rect">
                    <a:avLst/>
                  </a:prstGeom>
                </pic:spPr>
              </pic:pic>
            </a:graphicData>
          </a:graphic>
        </wp:anchor>
      </w:drawing>
    </w:r>
    <w:r w:rsidRPr="000A3BB1">
      <w:rPr>
        <w:noProof/>
        <w:sz w:val="24"/>
        <w:szCs w:val="24"/>
      </w:rPr>
      <w:drawing>
        <wp:anchor distT="0" distB="0" distL="114300" distR="114300" simplePos="0" relativeHeight="251659264" behindDoc="0" locked="0" layoutInCell="1" allowOverlap="1" wp14:anchorId="0DE6443D" wp14:editId="04FC216D">
          <wp:simplePos x="0" y="0"/>
          <wp:positionH relativeFrom="column">
            <wp:posOffset>3733058</wp:posOffset>
          </wp:positionH>
          <wp:positionV relativeFrom="paragraph">
            <wp:posOffset>291579</wp:posOffset>
          </wp:positionV>
          <wp:extent cx="835025" cy="311785"/>
          <wp:effectExtent l="0" t="0" r="3175" b="0"/>
          <wp:wrapNone/>
          <wp:docPr id="4" name="Picture 3">
            <a:extLst xmlns:a="http://schemas.openxmlformats.org/drawingml/2006/main">
              <a:ext uri="{FF2B5EF4-FFF2-40B4-BE49-F238E27FC236}">
                <a16:creationId xmlns:a16="http://schemas.microsoft.com/office/drawing/2014/main" id="{CB4A06A9-B2F1-D1DE-ECD9-D575825C00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B4A06A9-B2F1-D1DE-ECD9-D575825C0043}"/>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35025" cy="311785"/>
                  </a:xfrm>
                  <a:prstGeom prst="rect">
                    <a:avLst/>
                  </a:prstGeom>
                </pic:spPr>
              </pic:pic>
            </a:graphicData>
          </a:graphic>
        </wp:anchor>
      </w:drawing>
    </w:r>
    <w:r w:rsidRPr="000A3BB1">
      <w:rPr>
        <w:noProof/>
        <w:sz w:val="24"/>
        <w:szCs w:val="24"/>
      </w:rPr>
      <w:drawing>
        <wp:anchor distT="0" distB="0" distL="114300" distR="114300" simplePos="0" relativeHeight="251660288" behindDoc="0" locked="0" layoutInCell="1" allowOverlap="1" wp14:anchorId="75B64399" wp14:editId="765381EA">
          <wp:simplePos x="0" y="0"/>
          <wp:positionH relativeFrom="column">
            <wp:posOffset>4895565</wp:posOffset>
          </wp:positionH>
          <wp:positionV relativeFrom="paragraph">
            <wp:posOffset>-156875</wp:posOffset>
          </wp:positionV>
          <wp:extent cx="1297305" cy="322580"/>
          <wp:effectExtent l="0" t="0" r="0" b="1270"/>
          <wp:wrapNone/>
          <wp:docPr id="13" name="Picture 4" descr="Swansea University, United Kingdom | Study.EU">
            <a:extLst xmlns:a="http://schemas.openxmlformats.org/drawingml/2006/main">
              <a:ext uri="{FF2B5EF4-FFF2-40B4-BE49-F238E27FC236}">
                <a16:creationId xmlns:a16="http://schemas.microsoft.com/office/drawing/2014/main" id="{84ABB1BE-5783-B722-8D6D-1E9DF1228E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Swansea University, United Kingdom | Study.EU">
                    <a:extLst>
                      <a:ext uri="{FF2B5EF4-FFF2-40B4-BE49-F238E27FC236}">
                        <a16:creationId xmlns:a16="http://schemas.microsoft.com/office/drawing/2014/main" id="{84ABB1BE-5783-B722-8D6D-1E9DF1228E3D}"/>
                      </a:ext>
                    </a:extLst>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97305" cy="322580"/>
                  </a:xfrm>
                  <a:prstGeom prst="rect">
                    <a:avLst/>
                  </a:prstGeom>
                  <a:noFill/>
                </pic:spPr>
              </pic:pic>
            </a:graphicData>
          </a:graphic>
        </wp:anchor>
      </w:drawing>
    </w:r>
    <w:r w:rsidRPr="000A3BB1">
      <w:rPr>
        <w:noProof/>
        <w:sz w:val="24"/>
        <w:szCs w:val="24"/>
      </w:rPr>
      <w:drawing>
        <wp:anchor distT="0" distB="0" distL="114300" distR="114300" simplePos="0" relativeHeight="251661312" behindDoc="0" locked="0" layoutInCell="1" allowOverlap="1" wp14:anchorId="7A4E04F3" wp14:editId="5913AC2F">
          <wp:simplePos x="0" y="0"/>
          <wp:positionH relativeFrom="column">
            <wp:posOffset>3695437</wp:posOffset>
          </wp:positionH>
          <wp:positionV relativeFrom="paragraph">
            <wp:posOffset>-156876</wp:posOffset>
          </wp:positionV>
          <wp:extent cx="1078865" cy="366395"/>
          <wp:effectExtent l="0" t="0" r="6985" b="0"/>
          <wp:wrapNone/>
          <wp:docPr id="12" name="Picture 11" descr="Text&#10;&#10;Description automatically generated with low confidence">
            <a:extLst xmlns:a="http://schemas.openxmlformats.org/drawingml/2006/main">
              <a:ext uri="{FF2B5EF4-FFF2-40B4-BE49-F238E27FC236}">
                <a16:creationId xmlns:a16="http://schemas.microsoft.com/office/drawing/2014/main" id="{0AFBA651-CF08-D6E3-B8C3-D09284E2FE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ext&#10;&#10;Description automatically generated with low confidence">
                    <a:extLst>
                      <a:ext uri="{FF2B5EF4-FFF2-40B4-BE49-F238E27FC236}">
                        <a16:creationId xmlns:a16="http://schemas.microsoft.com/office/drawing/2014/main" id="{0AFBA651-CF08-D6E3-B8C3-D09284E2FE6C}"/>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078865" cy="366395"/>
                  </a:xfrm>
                  <a:prstGeom prst="rect">
                    <a:avLst/>
                  </a:prstGeom>
                </pic:spPr>
              </pic:pic>
            </a:graphicData>
          </a:graphic>
        </wp:anchor>
      </w:drawing>
    </w:r>
    <w:r w:rsidRPr="000A3BB1">
      <w:rPr>
        <w:rFonts w:ascii="Gill Sans Nova" w:hAnsi="Gill Sans Nova"/>
        <w:sz w:val="24"/>
        <w:szCs w:val="24"/>
      </w:rPr>
      <w:t xml:space="preserve">SWBio DTP Data Science and Machine Learning </w:t>
    </w:r>
  </w:p>
  <w:p w14:paraId="4DE8961E" w14:textId="55A6B1CA" w:rsidR="003904EE" w:rsidRPr="00A470D9" w:rsidRDefault="003904EE" w:rsidP="003904EE">
    <w:pPr>
      <w:rPr>
        <w:rFonts w:ascii="Gill Sans Nova" w:hAnsi="Gill Sans Nova"/>
        <w:sz w:val="24"/>
        <w:szCs w:val="24"/>
        <w:lang w:val="pt-PT"/>
      </w:rPr>
    </w:pPr>
    <w:r w:rsidRPr="000A3BB1">
      <w:rPr>
        <w:rFonts w:ascii="Gill Sans Nova" w:hAnsi="Gill Sans Nova"/>
        <w:sz w:val="24"/>
        <w:szCs w:val="24"/>
        <w:lang w:val="pt-PT"/>
      </w:rPr>
      <w:t xml:space="preserve">Individual Project - Luca </w:t>
    </w:r>
    <w:r w:rsidR="00014C2A">
      <w:rPr>
        <w:rFonts w:ascii="Gill Sans Nova" w:hAnsi="Gill Sans Nova"/>
        <w:sz w:val="24"/>
        <w:szCs w:val="24"/>
        <w:lang w:val="pt-PT"/>
      </w:rPr>
      <w:t xml:space="preserve">G. </w:t>
    </w:r>
    <w:r w:rsidRPr="000A3BB1">
      <w:rPr>
        <w:rFonts w:ascii="Gill Sans Nova" w:hAnsi="Gill Sans Nova"/>
        <w:sz w:val="24"/>
        <w:szCs w:val="24"/>
        <w:lang w:val="pt-PT"/>
      </w:rPr>
      <w:t>Hahn</w:t>
    </w:r>
    <w:r w:rsidR="00A470D9">
      <w:rPr>
        <w:rFonts w:ascii="Gill Sans Nova" w:hAnsi="Gill Sans Nova"/>
        <w:sz w:val="24"/>
        <w:szCs w:val="24"/>
        <w:lang w:val="pt-PT"/>
      </w:rPr>
      <w:t xml:space="preserve"> (</w:t>
    </w:r>
    <w:r w:rsidR="00A470D9" w:rsidRPr="00A470D9">
      <w:rPr>
        <w:rFonts w:ascii="Gill Sans Nova" w:hAnsi="Gill Sans Nova"/>
        <w:sz w:val="20"/>
        <w:szCs w:val="20"/>
        <w:lang w:val="pt-PT"/>
      </w:rPr>
      <w:t>lh868@exeter.ac.uk</w:t>
    </w:r>
    <w:r w:rsidR="00A470D9">
      <w:rPr>
        <w:rFonts w:ascii="Gill Sans Nova" w:hAnsi="Gill Sans Nova"/>
        <w:sz w:val="20"/>
        <w:szCs w:val="20"/>
        <w:lang w:val="pt-PT"/>
      </w:rPr>
      <w:t>)</w:t>
    </w:r>
  </w:p>
  <w:p w14:paraId="5811543A" w14:textId="01D3E1F0" w:rsidR="00AE1C7F" w:rsidRPr="00A470D9" w:rsidRDefault="00AE1C7F" w:rsidP="00AE1C7F">
    <w:pPr>
      <w:pStyle w:val="Head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42E85"/>
    <w:multiLevelType w:val="hybridMultilevel"/>
    <w:tmpl w:val="D75CA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BE5DDF"/>
    <w:multiLevelType w:val="hybridMultilevel"/>
    <w:tmpl w:val="F9886E68"/>
    <w:lvl w:ilvl="0" w:tplc="5A3E60C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8813483">
    <w:abstractNumId w:val="0"/>
  </w:num>
  <w:num w:numId="2" w16cid:durableId="1148670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15"/>
    <w:rsid w:val="00014C2A"/>
    <w:rsid w:val="000448BF"/>
    <w:rsid w:val="000861D3"/>
    <w:rsid w:val="00090FF8"/>
    <w:rsid w:val="000A3BB1"/>
    <w:rsid w:val="000A7EB2"/>
    <w:rsid w:val="000B3AB5"/>
    <w:rsid w:val="000E25F1"/>
    <w:rsid w:val="00152A0D"/>
    <w:rsid w:val="0017750E"/>
    <w:rsid w:val="00194F24"/>
    <w:rsid w:val="001A5947"/>
    <w:rsid w:val="001B2D35"/>
    <w:rsid w:val="001D5F15"/>
    <w:rsid w:val="001E6A16"/>
    <w:rsid w:val="001F5C2F"/>
    <w:rsid w:val="00207EFE"/>
    <w:rsid w:val="00217D0C"/>
    <w:rsid w:val="00264A57"/>
    <w:rsid w:val="00277D5A"/>
    <w:rsid w:val="002A2E88"/>
    <w:rsid w:val="002B1CE1"/>
    <w:rsid w:val="002C38AB"/>
    <w:rsid w:val="00312C74"/>
    <w:rsid w:val="00352858"/>
    <w:rsid w:val="003902C6"/>
    <w:rsid w:val="003904EE"/>
    <w:rsid w:val="003C7745"/>
    <w:rsid w:val="003D2885"/>
    <w:rsid w:val="00415D55"/>
    <w:rsid w:val="004255D7"/>
    <w:rsid w:val="004C7681"/>
    <w:rsid w:val="00586A02"/>
    <w:rsid w:val="00705295"/>
    <w:rsid w:val="00712275"/>
    <w:rsid w:val="007612DD"/>
    <w:rsid w:val="00786637"/>
    <w:rsid w:val="008C0293"/>
    <w:rsid w:val="00A349C7"/>
    <w:rsid w:val="00A470D9"/>
    <w:rsid w:val="00AE1C7F"/>
    <w:rsid w:val="00B22A72"/>
    <w:rsid w:val="00B439F0"/>
    <w:rsid w:val="00B5636C"/>
    <w:rsid w:val="00B92A1A"/>
    <w:rsid w:val="00BD1A6D"/>
    <w:rsid w:val="00C46600"/>
    <w:rsid w:val="00C713F8"/>
    <w:rsid w:val="00CC2889"/>
    <w:rsid w:val="00DA18FA"/>
    <w:rsid w:val="00DC38F2"/>
    <w:rsid w:val="00DF354E"/>
    <w:rsid w:val="00DF45E2"/>
    <w:rsid w:val="00E96D7C"/>
    <w:rsid w:val="00EE1F4E"/>
    <w:rsid w:val="00F05923"/>
    <w:rsid w:val="00F2386C"/>
    <w:rsid w:val="00F5336F"/>
    <w:rsid w:val="00F6531F"/>
    <w:rsid w:val="00F908A3"/>
    <w:rsid w:val="00FC7A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2EDBA"/>
  <w15:chartTrackingRefBased/>
  <w15:docId w15:val="{7C18F133-C38B-46A8-8502-5BDC5D6C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C7F"/>
  </w:style>
  <w:style w:type="paragraph" w:styleId="Footer">
    <w:name w:val="footer"/>
    <w:basedOn w:val="Normal"/>
    <w:link w:val="FooterChar"/>
    <w:uiPriority w:val="99"/>
    <w:unhideWhenUsed/>
    <w:rsid w:val="00AE1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C7F"/>
  </w:style>
  <w:style w:type="paragraph" w:styleId="ListParagraph">
    <w:name w:val="List Paragraph"/>
    <w:basedOn w:val="Normal"/>
    <w:uiPriority w:val="34"/>
    <w:qFormat/>
    <w:rsid w:val="00AE1C7F"/>
    <w:pPr>
      <w:ind w:left="720"/>
      <w:contextualSpacing/>
    </w:pPr>
  </w:style>
  <w:style w:type="character" w:styleId="Hyperlink">
    <w:name w:val="Hyperlink"/>
    <w:basedOn w:val="DefaultParagraphFont"/>
    <w:uiPriority w:val="99"/>
    <w:unhideWhenUsed/>
    <w:rsid w:val="001F5C2F"/>
    <w:rPr>
      <w:color w:val="0563C1" w:themeColor="hyperlink"/>
      <w:u w:val="single"/>
    </w:rPr>
  </w:style>
  <w:style w:type="character" w:styleId="UnresolvedMention">
    <w:name w:val="Unresolved Mention"/>
    <w:basedOn w:val="DefaultParagraphFont"/>
    <w:uiPriority w:val="99"/>
    <w:semiHidden/>
    <w:unhideWhenUsed/>
    <w:rsid w:val="001F5C2F"/>
    <w:rPr>
      <w:color w:val="605E5C"/>
      <w:shd w:val="clear" w:color="auto" w:fill="E1DFDD"/>
    </w:rPr>
  </w:style>
  <w:style w:type="paragraph" w:styleId="Caption">
    <w:name w:val="caption"/>
    <w:basedOn w:val="Normal"/>
    <w:next w:val="Normal"/>
    <w:uiPriority w:val="35"/>
    <w:unhideWhenUsed/>
    <w:qFormat/>
    <w:rsid w:val="001E6A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reativecommons.org/licenses/by-nc-sa/4.0/legalcod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hatdatabank.info/" TargetMode="External"/><Relationship Id="rId17" Type="http://schemas.openxmlformats.org/officeDocument/2006/relationships/hyperlink" Target="https://www.kaggle.com/code/muskan2006/evolution-of-social-complexity-a-data-analysis" TargetMode="External"/><Relationship Id="rId2" Type="http://schemas.openxmlformats.org/officeDocument/2006/relationships/numbering" Target="numbering.xml"/><Relationship Id="rId16" Type="http://schemas.openxmlformats.org/officeDocument/2006/relationships/hyperlink" Target="https://www.kaggle.com/datasets/usharengaraju/social-complexity-dataset-ancient-civiliz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shatdatabank.info/"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ucaqu/social-complexity-ancient-civilisation"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D0E4C-102B-4BB9-B74D-1BF6B6055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Luca</dc:creator>
  <cp:keywords/>
  <dc:description/>
  <cp:lastModifiedBy>Hahn, Luca</cp:lastModifiedBy>
  <cp:revision>49</cp:revision>
  <dcterms:created xsi:type="dcterms:W3CDTF">2022-12-30T09:09:00Z</dcterms:created>
  <dcterms:modified xsi:type="dcterms:W3CDTF">2023-01-04T13:23:00Z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fa008bfd-34ff-343c-9712-5803940a749e</vt:lpwstr>
  </property>
  <property fmtid="{D5CDD505-2E9C-101B-9397-08002B2CF9AE}" pid="24" name="Mendeley Citation Style_1">
    <vt:lpwstr>http://www.zotero.org/styles/vancouver</vt:lpwstr>
  </property>
</Properties>
</file>