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 of who worked on what portions of the 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Sean O’Mara: </w:t>
      </w:r>
      <w:r w:rsidDel="00000000" w:rsidR="00000000" w:rsidRPr="00000000">
        <w:rPr>
          <w:rtl w:val="0"/>
        </w:rPr>
        <w:t xml:space="preserve">InfixToPostfix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Lucas Malave: </w:t>
      </w:r>
      <w:r w:rsidDel="00000000" w:rsidR="00000000" w:rsidRPr="00000000">
        <w:rPr>
          <w:rtl w:val="0"/>
        </w:rPr>
        <w:t xml:space="preserve">Stack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Seamus Delaney: </w:t>
      </w:r>
      <w:r w:rsidDel="00000000" w:rsidR="00000000" w:rsidRPr="00000000">
        <w:rPr>
          <w:rtl w:val="0"/>
        </w:rPr>
        <w:t xml:space="preserve">evaluatePostfix function and GUI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Lucas Alba: </w:t>
      </w:r>
      <w:r w:rsidDel="00000000" w:rsidR="00000000" w:rsidRPr="00000000">
        <w:rPr>
          <w:rtl w:val="0"/>
        </w:rPr>
        <w:t xml:space="preserve">evaluatePostfix function and GUI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 of the testing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 1: </w:t>
        <w:tab/>
        <w:t xml:space="preserve">Infix Expression: 5 * (6 % 2 + 7) /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Postfix Expression: 5 6 2 % 7 + * 2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Postfix Evaluation: 17.5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2:</w:t>
        <w:tab/>
        <w:t xml:space="preserve">Infix Expression: 5.6 * (2.2 + 5.9) % (16.2 * 4.8 + 2.4)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Postfix Expression: 5.6 2.2 5.9 + * 16.2 4.8 * 2.4 + 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Postfix Evaluation: 39.2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3:</w:t>
        <w:tab/>
        <w:t xml:space="preserve">Infix Expression: 76 ^ 2.5 * (9.2 + 16)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Postfix Expression: 76 2.5 ^ 9.2 16 +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Postfix Evaluation: 1268920.9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4:</w:t>
        <w:tab/>
        <w:t xml:space="preserve">Infix Expression: 576 * (92 - 14) ^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Postfix Expression: 576 92 14 - 2 ^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Postfix Evaluation: 3504384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5:</w:t>
        <w:tab/>
        <w:t xml:space="preserve">Infix Expression: 14 - 5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Postfix Expression: 14 5 *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Postfix Evaluation: Invalid Expression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 on how to properly run/test the program: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 the InfixToPostfix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an infix expression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expression will be translated to a postfix expression and printed on the screen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Then the expression will be evaluated and the results will be printed on the screen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