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DADFA" w14:textId="2EAD988C" w:rsidR="00193A1F" w:rsidRPr="00193A1F" w:rsidRDefault="00193A1F" w:rsidP="00193A1F">
      <w:pPr>
        <w:rPr>
          <w:rFonts w:ascii="Arial" w:hAnsi="Arial" w:cs="Arial"/>
          <w:sz w:val="24"/>
          <w:szCs w:val="24"/>
        </w:rPr>
      </w:pPr>
      <w:r w:rsidRPr="00193A1F">
        <w:rPr>
          <w:rFonts w:ascii="Arial" w:hAnsi="Arial" w:cs="Arial"/>
          <w:sz w:val="24"/>
          <w:szCs w:val="24"/>
        </w:rPr>
        <w:t>Os métodos atuais de reconhecimento de texto podem alcançar uma precisão de até 98% em textos digitalizados, uma vez que a máquina já está treinada para reconhecer esse formato específico. No entanto, essa precisão tende a diminuir quando há variações nas características do texto de entrada, como tipo de fonte, tamanho, espaçamento e outros fatores. Nesse contexto, o autor utiliza o reconhecimento óptico de caracteres (OCR), que é eficaz para o reconhecimento de textos digitalizados. Com isso em mente, foi proposta a estratégia de dividir todas as palavras em caracteres individuais e realizar o reconhecimento de cada caractere separadamente</w:t>
      </w:r>
      <w:r>
        <w:rPr>
          <w:rFonts w:ascii="Arial" w:hAnsi="Arial" w:cs="Arial"/>
          <w:sz w:val="24"/>
          <w:szCs w:val="24"/>
        </w:rPr>
        <w:t>.</w:t>
      </w:r>
    </w:p>
    <w:p w14:paraId="63584934" w14:textId="77777777" w:rsidR="00193A1F" w:rsidRPr="00193A1F" w:rsidRDefault="00193A1F" w:rsidP="00193A1F">
      <w:pPr>
        <w:rPr>
          <w:rFonts w:ascii="Arial" w:hAnsi="Arial" w:cs="Arial"/>
          <w:sz w:val="24"/>
          <w:szCs w:val="24"/>
        </w:rPr>
      </w:pPr>
      <w:r w:rsidRPr="00193A1F">
        <w:rPr>
          <w:rFonts w:ascii="Arial" w:hAnsi="Arial" w:cs="Arial"/>
          <w:sz w:val="24"/>
          <w:szCs w:val="24"/>
        </w:rPr>
        <w:t>No caso de textos manuscritos, o processo de reconhecimento começa com a captura da imagem (por exemplo, em formato JPEG) e sua entrada em um bloco de processamento de imagem. Este bloco realiza uma série de operações: aquisição de imagem, onde a qualidade depende da câmera utilizada; pré-processamento, que inclui a conversão da imagem para escala de cinza, remoção de ruído, detecção de bordas e distorção; e segmentação, que divide a imagem em linhas, palavras e, finalmente, caracteres individuais.</w:t>
      </w:r>
    </w:p>
    <w:p w14:paraId="4CFD339F" w14:textId="77777777" w:rsidR="00193A1F" w:rsidRPr="00193A1F" w:rsidRDefault="00193A1F" w:rsidP="00193A1F">
      <w:pPr>
        <w:rPr>
          <w:rFonts w:ascii="Arial" w:hAnsi="Arial" w:cs="Arial"/>
          <w:sz w:val="24"/>
          <w:szCs w:val="24"/>
        </w:rPr>
      </w:pPr>
      <w:r w:rsidRPr="00193A1F">
        <w:rPr>
          <w:rFonts w:ascii="Arial" w:hAnsi="Arial" w:cs="Arial"/>
          <w:sz w:val="24"/>
          <w:szCs w:val="24"/>
        </w:rPr>
        <w:t xml:space="preserve">Após a segmentação, a imagem </w:t>
      </w:r>
      <w:proofErr w:type="spellStart"/>
      <w:r w:rsidRPr="00193A1F">
        <w:rPr>
          <w:rFonts w:ascii="Arial" w:hAnsi="Arial" w:cs="Arial"/>
          <w:sz w:val="24"/>
          <w:szCs w:val="24"/>
        </w:rPr>
        <w:t>pré</w:t>
      </w:r>
      <w:proofErr w:type="spellEnd"/>
      <w:r w:rsidRPr="00193A1F">
        <w:rPr>
          <w:rFonts w:ascii="Arial" w:hAnsi="Arial" w:cs="Arial"/>
          <w:sz w:val="24"/>
          <w:szCs w:val="24"/>
        </w:rPr>
        <w:t>-processada é convertida em texto usando OCR. O texto manuscrito é, então, transformado em um formato digitado, como um arquivo .</w:t>
      </w:r>
      <w:proofErr w:type="spellStart"/>
      <w:r w:rsidRPr="00193A1F">
        <w:rPr>
          <w:rFonts w:ascii="Arial" w:hAnsi="Arial" w:cs="Arial"/>
          <w:sz w:val="24"/>
          <w:szCs w:val="24"/>
        </w:rPr>
        <w:t>txt</w:t>
      </w:r>
      <w:proofErr w:type="spellEnd"/>
      <w:r w:rsidRPr="00193A1F">
        <w:rPr>
          <w:rFonts w:ascii="Arial" w:hAnsi="Arial" w:cs="Arial"/>
          <w:sz w:val="24"/>
          <w:szCs w:val="24"/>
        </w:rPr>
        <w:t>, concluindo o processo de conversão.</w:t>
      </w:r>
    </w:p>
    <w:p w14:paraId="43CC3857" w14:textId="00DC0DDD" w:rsidR="00EA6773" w:rsidRPr="00AF6CB0" w:rsidRDefault="00EA6773" w:rsidP="001E4D72">
      <w:pPr>
        <w:jc w:val="both"/>
        <w:rPr>
          <w:rFonts w:ascii="Arial" w:hAnsi="Arial" w:cs="Arial"/>
          <w:sz w:val="24"/>
          <w:szCs w:val="24"/>
        </w:rPr>
      </w:pPr>
    </w:p>
    <w:sectPr w:rsidR="00EA6773" w:rsidRPr="00AF6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B0"/>
    <w:rsid w:val="00193A1F"/>
    <w:rsid w:val="001E4D72"/>
    <w:rsid w:val="00AF6CB0"/>
    <w:rsid w:val="00B908B5"/>
    <w:rsid w:val="00EA6773"/>
    <w:rsid w:val="00F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F294"/>
  <w15:chartTrackingRefBased/>
  <w15:docId w15:val="{B3C121B3-8625-4D9D-9EB7-171C65E4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6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6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6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6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6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6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6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6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6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6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6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6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6C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6C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6C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6C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6C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6C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6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6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6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6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6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6C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6C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6C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6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6C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6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5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8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8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8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4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Matrimold ads</dc:creator>
  <cp:keywords/>
  <dc:description/>
  <cp:lastModifiedBy>Matrimold ads</cp:lastModifiedBy>
  <cp:revision>1</cp:revision>
  <dcterms:created xsi:type="dcterms:W3CDTF">2024-08-19T12:36:00Z</dcterms:created>
  <dcterms:modified xsi:type="dcterms:W3CDTF">2024-08-19T13:23:00Z</dcterms:modified>
</cp:coreProperties>
</file>