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4C" w:rsidRDefault="003E474C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7C55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Tentando contextualizar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Qual é o problema?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•</w:t>
      </w: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ab/>
        <w:t>Estoque de remédios feito de forma errada.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•</w:t>
      </w: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ab/>
        <w:t>Perda de estoque por umidade desregulada (umidade faz remédios em pó como comprimidos empedrarem).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•</w:t>
      </w: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ab/>
        <w:t>Perda de estoque pela temperatura desregular (Temperatura afeta o componente químico do remédio assim inutilizando ele ou causando risco a vida ou a saúde de quem o ingere, assim causando vários problemas para o setor farmacêutico como processos feitos por clientes assim até podendo fechar as portas).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•</w:t>
      </w: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ab/>
        <w:t>43% das perdas de medicamentos estão relacionadas ao controle errado de temperatura e umidade.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•</w:t>
      </w: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ab/>
        <w:t>Remédios desperdiçados sendo jogados fora de forma errada, assim afetando o meio ambiente.</w:t>
      </w:r>
    </w:p>
    <w:p w:rsid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•</w:t>
      </w:r>
      <w:r w:rsidRPr="0071487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ab/>
        <w:t>Custo</w:t>
      </w:r>
    </w:p>
    <w:p w:rsidR="0071487E" w:rsidRPr="0071487E" w:rsidRDefault="0071487E" w:rsidP="0071487E">
      <w:p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:rsidR="00AA4AD4" w:rsidRDefault="003E474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E474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Quando o assunto é monitoramento de temperatura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por exemplo, uma pesquisa da </w:t>
      </w:r>
      <w:r w:rsidRPr="003E474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MHRA (Agência Reguladora de Medicamentos e Produtos para a Saúde do Reino Unido) mostrou que 43% das perdas de medicamentos estão relacionadas a falhas nesse processo. </w:t>
      </w:r>
    </w:p>
    <w:p w:rsidR="003E474C" w:rsidRDefault="003E474C" w:rsidP="003E474C">
      <w:pPr>
        <w:rPr>
          <w:rFonts w:ascii="Times New Roman" w:hAnsi="Times New Roman" w:cs="Times New Roman"/>
          <w:sz w:val="24"/>
          <w:szCs w:val="24"/>
        </w:rPr>
      </w:pPr>
      <w:r w:rsidRPr="003E474C">
        <w:rPr>
          <w:rFonts w:ascii="Times New Roman" w:hAnsi="Times New Roman" w:cs="Times New Roman"/>
          <w:sz w:val="24"/>
          <w:szCs w:val="24"/>
        </w:rPr>
        <w:t>Além disso, erros na armazenagem de medicamentos ainda ocorrem de forma significativa. Quando a Controladoria-Geral da União divulgou em 2017 relatório sobre desperdício de medicamentos, nove estados brasileiros tinham problemas relacionados à armazenagem.</w:t>
      </w:r>
    </w:p>
    <w:p w:rsidR="00C05897" w:rsidRPr="00C05897" w:rsidRDefault="00C05897" w:rsidP="00C05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05897">
        <w:rPr>
          <w:rFonts w:ascii="Times New Roman" w:hAnsi="Times New Roman" w:cs="Times New Roman"/>
          <w:sz w:val="24"/>
          <w:szCs w:val="24"/>
        </w:rPr>
        <w:t xml:space="preserve"> indústria farmacêutica no Brasil ocupa um lugar de destaque na economia, e ao contrário de outros setores que enfrentam dificuldades de crescimento e retomam timidamente sua posição, o mercado de produtos farmacêuticos cresce exponencialmente.</w:t>
      </w:r>
    </w:p>
    <w:p w:rsidR="00C05897" w:rsidRPr="00C05897" w:rsidRDefault="00C05897" w:rsidP="00C05897">
      <w:pPr>
        <w:rPr>
          <w:rFonts w:ascii="Times New Roman" w:hAnsi="Times New Roman" w:cs="Times New Roman"/>
          <w:sz w:val="24"/>
          <w:szCs w:val="24"/>
        </w:rPr>
      </w:pPr>
      <w:r w:rsidRPr="00C05897">
        <w:rPr>
          <w:rFonts w:ascii="Times New Roman" w:hAnsi="Times New Roman" w:cs="Times New Roman"/>
          <w:sz w:val="24"/>
          <w:szCs w:val="24"/>
        </w:rPr>
        <w:t>Dados do Guia 2019 da Associação da Indústria Farmacêutica de Pesquisa (Interfarma) mostram que no ano de 2018 o mercado farmacêutico brasileiro faturou cerca de R$ 76,2 bilhões. No varejo, o crescimento em relação ao ano anterior (2017) foi de 9,8%.</w:t>
      </w:r>
    </w:p>
    <w:p w:rsidR="00F322A5" w:rsidRDefault="00C05897" w:rsidP="00C05897">
      <w:pPr>
        <w:rPr>
          <w:rFonts w:ascii="Times New Roman" w:hAnsi="Times New Roman" w:cs="Times New Roman"/>
          <w:sz w:val="24"/>
          <w:szCs w:val="24"/>
        </w:rPr>
      </w:pPr>
      <w:r w:rsidRPr="00C05897">
        <w:rPr>
          <w:rFonts w:ascii="Times New Roman" w:hAnsi="Times New Roman" w:cs="Times New Roman"/>
          <w:sz w:val="24"/>
          <w:szCs w:val="24"/>
        </w:rPr>
        <w:t>Esses números colocam o Brasil na 7ª posição do ranking mundial de faturamento – sendo líder na América Latina –, com uma fatia de mercado de cerca de 2% do mercado.</w:t>
      </w:r>
    </w:p>
    <w:p w:rsidR="007E05EA" w:rsidRDefault="00F322A5" w:rsidP="00C05897">
      <w:pPr>
        <w:rPr>
          <w:rFonts w:ascii="Times New Roman" w:hAnsi="Times New Roman" w:cs="Times New Roman"/>
          <w:sz w:val="24"/>
          <w:szCs w:val="24"/>
        </w:rPr>
      </w:pPr>
      <w:r w:rsidRPr="00F322A5">
        <w:rPr>
          <w:rFonts w:ascii="Times New Roman" w:hAnsi="Times New Roman" w:cs="Times New Roman"/>
          <w:sz w:val="24"/>
          <w:szCs w:val="24"/>
        </w:rPr>
        <w:t>A tecnologia pode atuar como braço direito para a otimização da gestão de estoque de medicamentos e até controle das temperaturas e umidade dos locais de armazenamento.</w:t>
      </w:r>
    </w:p>
    <w:p w:rsidR="007E05EA" w:rsidRDefault="007E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22A5" w:rsidRDefault="00F322A5" w:rsidP="00C05897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5EA">
        <w:rPr>
          <w:rFonts w:ascii="Times New Roman" w:hAnsi="Times New Roman" w:cs="Times New Roman"/>
          <w:b/>
          <w:bCs/>
          <w:sz w:val="24"/>
          <w:szCs w:val="24"/>
        </w:rPr>
        <w:t>Descartes inadequados de medicamentos e seus impactos no meio ambiente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  <w:r w:rsidRPr="007E05EA">
        <w:rPr>
          <w:rFonts w:ascii="Times New Roman" w:hAnsi="Times New Roman" w:cs="Times New Roman"/>
          <w:sz w:val="24"/>
          <w:szCs w:val="24"/>
        </w:rPr>
        <w:t>Desde 2010, a Lei 2.305, que instituiu a Política Nacional de Resíduos Sólidos, prevê que fabricantes, importadores, distribuidores e comerciantes de um determinado produto que possa causar danos ao meio ambiente ou à saúde humana devem criar um sistema de recolhimento e destinação final independente dos sistemas públicos de limpeza urbana. A sociedade precisa saber que qualquer remédio contém substâncias químicas que podem contaminar o solo e a água e não devem ser descartados no lixo comum, mas o problema é que a população não sabe disso.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  <w:r w:rsidRPr="007E05EA">
        <w:rPr>
          <w:rFonts w:ascii="Times New Roman" w:hAnsi="Times New Roman" w:cs="Times New Roman"/>
          <w:sz w:val="24"/>
          <w:szCs w:val="24"/>
        </w:rPr>
        <w:t>A Política Nacional de Resíduos Sólidos (PNRS) estabelece como obrigatoriedade o correto descarte de medicamentos. No caso dos remédios, a chamada logística reversa funciona com as farmácias e drogarias aceitando medicamentos vencidos para encaminhá-los ao seu destino final sem risco de contaminação. A Anvisa possui uma lista de postos de coleta credenciados - o processo todo é regido pela norma ABNT NBR 16457:2016.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  <w:r w:rsidRPr="007E05EA">
        <w:rPr>
          <w:rFonts w:ascii="Times New Roman" w:hAnsi="Times New Roman" w:cs="Times New Roman"/>
          <w:sz w:val="24"/>
          <w:szCs w:val="24"/>
        </w:rPr>
        <w:t>Ok, você fez o descarte correto dos seus medicamentos vencidos em um ponto de coleta, como em farmácias e drogarias, e depois, o que acontece com eles? Os objetos como seringas e agulhas são primeiramente descontaminados em uma usina de tratamento, depois destinados a aterros sanitários como resíduos sólidos. Os medicamentos vencidos são tratados por processos térmicos, geralmente queimados em usinas de incineração, diminuindo o volume dos resíduos e sua periculosidade.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26ED0" w:rsidRDefault="007E05EA" w:rsidP="007E0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ED0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Aspecto políticos sobre medicamentos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  <w:r w:rsidRPr="007E05EA">
        <w:rPr>
          <w:rFonts w:ascii="Times New Roman" w:hAnsi="Times New Roman" w:cs="Times New Roman"/>
          <w:sz w:val="24"/>
          <w:szCs w:val="24"/>
        </w:rPr>
        <w:t>Está tramitando no Plenário do Senado uma proposta de emenda à Constituição (PEC 115/2011) para proibir a incidência de impostos sobre medicamentos de uso humano. Segundo o Instituto Brasileiro de Planejamento e Tributação (IBPT), a carga tributária em cima desses medicamentos é de 33,87% e, se aprovada a emenda, a redução dos impostos seria de forma gradativa. O texto da emenda explicou que as indústrias teriam cinco anos para a retirada total das contribuições federais e taxas, com redução de 20% ao ano até chegar aos 100%.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  <w:r w:rsidRPr="007E05EA">
        <w:rPr>
          <w:rFonts w:ascii="Times New Roman" w:hAnsi="Times New Roman" w:cs="Times New Roman"/>
          <w:sz w:val="24"/>
          <w:szCs w:val="24"/>
        </w:rPr>
        <w:t>Outro grande desafio é a falta de uniformidade na cobrança do Imposto sobre Circulação de Mercadorias e Serviços (ICMS). Hoje, na maioria dos estados, o ICMS é o imposto que mais encarece os medicamentos – a carga pode variar de 12% a 20%. Aos medicamentos ainda se aplica a Substituição Tributária, que atribui ao industrial e ao atacadista a responsabilidade do recolhimento do ICMS de toda a cadeia, ressalta Eder Fernando Maffissoni, presidente da Prati-Donaduzzi</w:t>
      </w: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</w:p>
    <w:p w:rsidR="007E05EA" w:rsidRPr="007E05EA" w:rsidRDefault="007E05EA" w:rsidP="007E05EA">
      <w:pPr>
        <w:rPr>
          <w:rFonts w:ascii="Times New Roman" w:hAnsi="Times New Roman" w:cs="Times New Roman"/>
          <w:sz w:val="24"/>
          <w:szCs w:val="24"/>
        </w:rPr>
      </w:pPr>
      <w:r w:rsidRPr="007E05EA">
        <w:rPr>
          <w:rFonts w:ascii="Times New Roman" w:hAnsi="Times New Roman" w:cs="Times New Roman"/>
          <w:sz w:val="24"/>
          <w:szCs w:val="24"/>
        </w:rPr>
        <w:t xml:space="preserve">(No artigo 3.7 Garantia da Segurança, Eficácia e Qualidade dos Medicamentos da POLÍTICA NACIONAL DE MEDICAMENTOS que foi lançado pelo ministério da Saúde, prevê que pode ocorrer da vigilância sanitária visitar o  ambiente  que esta sendo  alocado os medicamentos e caso esteja de alguma forma inerente conforme a boas praticas de higiene ou do estado do produto por causa de temperatura ou validade medidas cabíveis serão tomadas e as devidas punições ao responsáveis. </w:t>
      </w:r>
    </w:p>
    <w:p w:rsidR="007E05EA" w:rsidRDefault="007E05EA" w:rsidP="00C05897">
      <w:pPr>
        <w:rPr>
          <w:rFonts w:ascii="Times New Roman" w:hAnsi="Times New Roman" w:cs="Times New Roman"/>
          <w:sz w:val="24"/>
          <w:szCs w:val="24"/>
        </w:rPr>
      </w:pPr>
    </w:p>
    <w:p w:rsidR="003E474C" w:rsidRDefault="003E474C" w:rsidP="00C05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474C" w:rsidRDefault="003E474C" w:rsidP="003E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Fontes:</w:t>
      </w:r>
    </w:p>
    <w:p w:rsidR="003E474C" w:rsidRDefault="00526FF1" w:rsidP="003E474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E474C">
          <w:rPr>
            <w:rStyle w:val="Hyperlink"/>
          </w:rPr>
          <w:t>https://nexxto.com/desperdicio-de-medicamentos/</w:t>
        </w:r>
      </w:hyperlink>
    </w:p>
    <w:p w:rsidR="003E474C" w:rsidRDefault="00526FF1" w:rsidP="003E474C">
      <w:pPr>
        <w:rPr>
          <w:rStyle w:val="Hyperlink"/>
        </w:rPr>
      </w:pPr>
      <w:hyperlink r:id="rId5" w:history="1">
        <w:r w:rsidR="005A1C72">
          <w:rPr>
            <w:rStyle w:val="Hyperlink"/>
          </w:rPr>
          <w:t>https://nexxto.com/impacto-rdc-257-no-armazenamento-de-medicamentos/</w:t>
        </w:r>
      </w:hyperlink>
    </w:p>
    <w:p w:rsidR="0071487E" w:rsidRDefault="007E05EA" w:rsidP="0071487E">
      <w:hyperlink r:id="rId6" w:history="1">
        <w:r w:rsidRPr="00E43C3A">
          <w:rPr>
            <w:rStyle w:val="Hyperlink"/>
          </w:rPr>
          <w:t>https://www.ecycle.com.br/149-descarte-de-medicamentos</w:t>
        </w:r>
      </w:hyperlink>
    </w:p>
    <w:p w:rsidR="0071487E" w:rsidRDefault="00B03EC7" w:rsidP="003E474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43C3A">
          <w:rPr>
            <w:rStyle w:val="Hyperlink"/>
            <w:rFonts w:ascii="Times New Roman" w:hAnsi="Times New Roman" w:cs="Times New Roman"/>
            <w:sz w:val="24"/>
            <w:szCs w:val="24"/>
          </w:rPr>
          <w:t>https://www.ecycle.com.br/149-descarte-de-medicamentos</w:t>
        </w:r>
      </w:hyperlink>
    </w:p>
    <w:bookmarkStart w:id="0" w:name="_MON_1646488240"/>
    <w:bookmarkEnd w:id="0"/>
    <w:p w:rsidR="00B03EC7" w:rsidRPr="003E474C" w:rsidRDefault="00526FF1" w:rsidP="003E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1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87pt" o:ole="">
            <v:imagedata r:id="rId8" o:title=""/>
          </v:shape>
          <o:OLEObject Type="Embed" ProgID="Word.Document.12" ShapeID="_x0000_i1025" DrawAspect="Content" ObjectID="_1646488344" r:id="rId9">
            <o:FieldCodes>\s</o:FieldCodes>
          </o:OLEObject>
        </w:object>
      </w:r>
      <w:bookmarkStart w:id="1" w:name="_GoBack"/>
      <w:bookmarkEnd w:id="1"/>
    </w:p>
    <w:sectPr w:rsidR="00B03EC7" w:rsidRPr="003E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74C"/>
    <w:rsid w:val="003E474C"/>
    <w:rsid w:val="00526FF1"/>
    <w:rsid w:val="005A1C72"/>
    <w:rsid w:val="0071487E"/>
    <w:rsid w:val="00726ED0"/>
    <w:rsid w:val="007C55B3"/>
    <w:rsid w:val="007E05EA"/>
    <w:rsid w:val="00A74743"/>
    <w:rsid w:val="00AA4AD4"/>
    <w:rsid w:val="00B03EC7"/>
    <w:rsid w:val="00B31D7C"/>
    <w:rsid w:val="00C05897"/>
    <w:rsid w:val="00CB3AC0"/>
    <w:rsid w:val="00F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5EA4"/>
  <w15:chartTrackingRefBased/>
  <w15:docId w15:val="{667D4FC5-83A6-48A9-8EB8-8F9B9457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474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s://www.ecycle.com.br/149-descarte-de-medicamen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ycle.com.br/149-descarte-de-medicament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xxto.com/impacto-rdc-257-no-armazenamento-de-medicamento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exxto.com/desperdicio-de-medicamentos/" TargetMode="Externa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</cp:lastModifiedBy>
  <cp:revision>12</cp:revision>
  <dcterms:created xsi:type="dcterms:W3CDTF">2020-03-18T17:42:00Z</dcterms:created>
  <dcterms:modified xsi:type="dcterms:W3CDTF">2020-03-23T20:06:00Z</dcterms:modified>
</cp:coreProperties>
</file>