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96" w:rsidRPr="004B5E96" w:rsidRDefault="004B5E96" w:rsidP="004B5E96">
      <w:pPr>
        <w:rPr>
          <w:rFonts w:ascii="Times New Roman" w:hAnsi="Times New Roman" w:cs="Times New Roman"/>
          <w:b/>
          <w:sz w:val="24"/>
        </w:rPr>
      </w:pPr>
      <w:r w:rsidRPr="004B5E96">
        <w:rPr>
          <w:rFonts w:ascii="Times New Roman" w:hAnsi="Times New Roman" w:cs="Times New Roman"/>
          <w:b/>
          <w:sz w:val="24"/>
        </w:rPr>
        <w:t>Contexto</w:t>
      </w:r>
    </w:p>
    <w:p w:rsidR="004B5E96" w:rsidRPr="004B5E96" w:rsidRDefault="004B5E96" w:rsidP="004B5E96">
      <w:pPr>
        <w:rPr>
          <w:rFonts w:ascii="Times New Roman" w:hAnsi="Times New Roman" w:cs="Times New Roman"/>
          <w:sz w:val="24"/>
        </w:rPr>
      </w:pPr>
      <w:r w:rsidRPr="004B5E96">
        <w:rPr>
          <w:rFonts w:ascii="Times New Roman" w:hAnsi="Times New Roman" w:cs="Times New Roman"/>
          <w:sz w:val="24"/>
        </w:rPr>
        <w:t xml:space="preserve">Você já se perguntou se todos os remédios em sua casa estão funcionando da maneira correta? Provavelmente não, é nem deveria se preocupar com isso, afinal, você compra o remédio </w:t>
      </w:r>
      <w:r w:rsidR="00B030B6">
        <w:rPr>
          <w:rFonts w:ascii="Times New Roman" w:hAnsi="Times New Roman" w:cs="Times New Roman"/>
          <w:sz w:val="24"/>
        </w:rPr>
        <w:t xml:space="preserve">e </w:t>
      </w:r>
      <w:r w:rsidRPr="004B5E96">
        <w:rPr>
          <w:rFonts w:ascii="Times New Roman" w:hAnsi="Times New Roman" w:cs="Times New Roman"/>
          <w:sz w:val="24"/>
        </w:rPr>
        <w:t>o mínimo que pode exigir é isso.</w:t>
      </w:r>
    </w:p>
    <w:p w:rsidR="004B5E96" w:rsidRPr="001276B4" w:rsidRDefault="00B030B6" w:rsidP="004B5E9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</w:t>
      </w:r>
      <w:r w:rsidR="004B5E96" w:rsidRPr="001276B4">
        <w:rPr>
          <w:rFonts w:ascii="Times New Roman" w:hAnsi="Times New Roman" w:cs="Times New Roman"/>
          <w:i/>
          <w:sz w:val="24"/>
        </w:rPr>
        <w:t xml:space="preserve"> funcionamento correto.</w:t>
      </w:r>
    </w:p>
    <w:p w:rsidR="004B5E96" w:rsidRPr="004B5E96" w:rsidRDefault="004B5E96" w:rsidP="004B5E96">
      <w:pPr>
        <w:rPr>
          <w:rFonts w:ascii="Times New Roman" w:hAnsi="Times New Roman" w:cs="Times New Roman"/>
          <w:sz w:val="24"/>
        </w:rPr>
      </w:pPr>
      <w:r w:rsidRPr="004B5E96">
        <w:rPr>
          <w:rFonts w:ascii="Times New Roman" w:hAnsi="Times New Roman" w:cs="Times New Roman"/>
          <w:sz w:val="24"/>
        </w:rPr>
        <w:t xml:space="preserve">Mas para que isso ocorra não é tão </w:t>
      </w:r>
      <w:r w:rsidR="001276B4" w:rsidRPr="004B5E96">
        <w:rPr>
          <w:rFonts w:ascii="Times New Roman" w:hAnsi="Times New Roman" w:cs="Times New Roman"/>
          <w:sz w:val="24"/>
        </w:rPr>
        <w:t>fácil</w:t>
      </w:r>
      <w:r w:rsidRPr="004B5E96">
        <w:rPr>
          <w:rFonts w:ascii="Times New Roman" w:hAnsi="Times New Roman" w:cs="Times New Roman"/>
          <w:sz w:val="24"/>
        </w:rPr>
        <w:t xml:space="preserve"> assim. Todos os medicamentos precisam estar na temperatura adequada descrita na bula para que ele não seja afetado. Todos os remédios que estão em sua casa devem ficar em temperatura</w:t>
      </w:r>
      <w:r w:rsidR="001276B4">
        <w:rPr>
          <w:rFonts w:ascii="Times New Roman" w:hAnsi="Times New Roman" w:cs="Times New Roman"/>
          <w:sz w:val="24"/>
        </w:rPr>
        <w:t xml:space="preserve"> ambiente, muito provavelmente.</w:t>
      </w:r>
    </w:p>
    <w:p w:rsidR="004B5E96" w:rsidRPr="004B5E96" w:rsidRDefault="004B5E96" w:rsidP="004B5E96">
      <w:pPr>
        <w:rPr>
          <w:rFonts w:ascii="Times New Roman" w:hAnsi="Times New Roman" w:cs="Times New Roman"/>
          <w:sz w:val="24"/>
        </w:rPr>
      </w:pPr>
      <w:r w:rsidRPr="004B5E96">
        <w:rPr>
          <w:rFonts w:ascii="Times New Roman" w:hAnsi="Times New Roman" w:cs="Times New Roman"/>
          <w:sz w:val="24"/>
        </w:rPr>
        <w:t>Agora vamos imaginar um pouco, essa é fácil.</w:t>
      </w:r>
    </w:p>
    <w:p w:rsidR="004B5E96" w:rsidRPr="004B5E96" w:rsidRDefault="00B030B6" w:rsidP="004B5E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Você está doente e acaba indo</w:t>
      </w:r>
      <w:r w:rsidR="004B5E96" w:rsidRPr="004B5E96">
        <w:rPr>
          <w:rFonts w:ascii="Times New Roman" w:hAnsi="Times New Roman" w:cs="Times New Roman"/>
          <w:sz w:val="24"/>
        </w:rPr>
        <w:t xml:space="preserve"> para o pronto socorro, por sorte não é corona. Só uma gripe muito forte,</w:t>
      </w:r>
      <w:bookmarkStart w:id="0" w:name="_GoBack"/>
      <w:bookmarkEnd w:id="0"/>
      <w:r w:rsidR="004B5E96" w:rsidRPr="004B5E96">
        <w:rPr>
          <w:rFonts w:ascii="Times New Roman" w:hAnsi="Times New Roman" w:cs="Times New Roman"/>
          <w:sz w:val="24"/>
        </w:rPr>
        <w:t xml:space="preserve"> só é necessário tomar soro com dipirona. </w:t>
      </w:r>
    </w:p>
    <w:p w:rsidR="004B5E96" w:rsidRDefault="004B5E96" w:rsidP="004B5E96">
      <w:pPr>
        <w:rPr>
          <w:rFonts w:ascii="Times New Roman" w:hAnsi="Times New Roman" w:cs="Times New Roman"/>
          <w:sz w:val="24"/>
        </w:rPr>
      </w:pPr>
      <w:r w:rsidRPr="004B5E96">
        <w:rPr>
          <w:rFonts w:ascii="Times New Roman" w:hAnsi="Times New Roman" w:cs="Times New Roman"/>
          <w:sz w:val="24"/>
        </w:rPr>
        <w:t>Sua febre chega aos 40°</w:t>
      </w:r>
      <w:r w:rsidR="001276B4" w:rsidRPr="004B5E96">
        <w:rPr>
          <w:rFonts w:ascii="Times New Roman" w:hAnsi="Times New Roman" w:cs="Times New Roman"/>
          <w:sz w:val="24"/>
        </w:rPr>
        <w:t>C</w:t>
      </w:r>
      <w:r w:rsidR="0010421F">
        <w:rPr>
          <w:rFonts w:ascii="Times New Roman" w:hAnsi="Times New Roman" w:cs="Times New Roman"/>
          <w:sz w:val="24"/>
        </w:rPr>
        <w:t>.</w:t>
      </w:r>
    </w:p>
    <w:p w:rsidR="004B5E96" w:rsidRPr="004B5E96" w:rsidRDefault="00FD713C" w:rsidP="004B5E96">
      <w:pPr>
        <w:rPr>
          <w:rFonts w:ascii="Times New Roman" w:hAnsi="Times New Roman" w:cs="Times New Roman"/>
          <w:sz w:val="24"/>
        </w:rPr>
      </w:pPr>
      <w:r w:rsidRPr="004B5E9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</w:t>
      </w:r>
      <w:r w:rsidRPr="004B5E96">
        <w:rPr>
          <w:rFonts w:ascii="Times New Roman" w:hAnsi="Times New Roman" w:cs="Times New Roman"/>
          <w:sz w:val="24"/>
        </w:rPr>
        <w:t>você</w:t>
      </w:r>
      <w:r w:rsidR="004B5E96" w:rsidRPr="004B5E96">
        <w:rPr>
          <w:rFonts w:ascii="Times New Roman" w:hAnsi="Times New Roman" w:cs="Times New Roman"/>
          <w:sz w:val="24"/>
        </w:rPr>
        <w:t xml:space="preserve"> repara </w:t>
      </w:r>
      <w:r>
        <w:rPr>
          <w:rFonts w:ascii="Times New Roman" w:hAnsi="Times New Roman" w:cs="Times New Roman"/>
          <w:sz w:val="24"/>
        </w:rPr>
        <w:t>que</w:t>
      </w:r>
      <w:r w:rsidR="004B5E96" w:rsidRPr="004B5E96">
        <w:rPr>
          <w:rFonts w:ascii="Times New Roman" w:hAnsi="Times New Roman" w:cs="Times New Roman"/>
          <w:sz w:val="24"/>
        </w:rPr>
        <w:t xml:space="preserve"> o soro está incrivelmente gelado. Aposto que você já passou por algo parecido</w:t>
      </w:r>
      <w:r w:rsidR="00B030B6">
        <w:rPr>
          <w:rFonts w:ascii="Times New Roman" w:hAnsi="Times New Roman" w:cs="Times New Roman"/>
          <w:sz w:val="24"/>
        </w:rPr>
        <w:t xml:space="preserve">. </w:t>
      </w:r>
      <w:r w:rsidR="004B5E96" w:rsidRPr="004B5E96">
        <w:rPr>
          <w:rFonts w:ascii="Times New Roman" w:hAnsi="Times New Roman" w:cs="Times New Roman"/>
          <w:sz w:val="24"/>
        </w:rPr>
        <w:t>Esse tipo de remédio deve ser mantido a baixas temperaturas, e geralmente são conhecidos como reméd</w:t>
      </w:r>
      <w:r w:rsidR="00B030B6">
        <w:rPr>
          <w:rFonts w:ascii="Times New Roman" w:hAnsi="Times New Roman" w:cs="Times New Roman"/>
          <w:sz w:val="24"/>
        </w:rPr>
        <w:t>ios de geladeira.</w:t>
      </w:r>
    </w:p>
    <w:p w:rsidR="004B5E96" w:rsidRPr="004B5E96" w:rsidRDefault="004B5E96" w:rsidP="004B5E96">
      <w:pPr>
        <w:rPr>
          <w:rFonts w:ascii="Times New Roman" w:hAnsi="Times New Roman" w:cs="Times New Roman"/>
          <w:sz w:val="24"/>
        </w:rPr>
      </w:pPr>
      <w:r w:rsidRPr="004B5E96">
        <w:rPr>
          <w:rFonts w:ascii="Times New Roman" w:hAnsi="Times New Roman" w:cs="Times New Roman"/>
          <w:sz w:val="24"/>
        </w:rPr>
        <w:t xml:space="preserve">Esses </w:t>
      </w:r>
      <w:r w:rsidR="001276B4" w:rsidRPr="004B5E96">
        <w:rPr>
          <w:rFonts w:ascii="Times New Roman" w:hAnsi="Times New Roman" w:cs="Times New Roman"/>
          <w:sz w:val="24"/>
        </w:rPr>
        <w:t>remédios</w:t>
      </w:r>
      <w:r w:rsidRPr="004B5E96">
        <w:rPr>
          <w:rFonts w:ascii="Times New Roman" w:hAnsi="Times New Roman" w:cs="Times New Roman"/>
          <w:sz w:val="24"/>
        </w:rPr>
        <w:t xml:space="preserve"> são os </w:t>
      </w:r>
      <w:proofErr w:type="spellStart"/>
      <w:r w:rsidR="001276B4">
        <w:rPr>
          <w:rFonts w:ascii="Times New Roman" w:hAnsi="Times New Roman" w:cs="Times New Roman"/>
          <w:sz w:val="24"/>
        </w:rPr>
        <w:t>termo</w:t>
      </w:r>
      <w:r w:rsidR="001276B4" w:rsidRPr="004B5E96">
        <w:rPr>
          <w:rFonts w:ascii="Times New Roman" w:hAnsi="Times New Roman" w:cs="Times New Roman"/>
          <w:sz w:val="24"/>
        </w:rPr>
        <w:t>lábeis</w:t>
      </w:r>
      <w:proofErr w:type="spellEnd"/>
      <w:r w:rsidRPr="004B5E96">
        <w:rPr>
          <w:rFonts w:ascii="Times New Roman" w:hAnsi="Times New Roman" w:cs="Times New Roman"/>
          <w:sz w:val="24"/>
        </w:rPr>
        <w:t>, insulinas são bons exemplos deles. Eles são sensíveis a temperatura e em todas as etapas precisam de uma cadeia de frio, principalmente durante a conservação.</w:t>
      </w:r>
    </w:p>
    <w:p w:rsidR="000913AC" w:rsidRDefault="000913AC" w:rsidP="00FD6D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remédios de temperatura ambiente devem ficar entre 15°C a 30°C</w:t>
      </w:r>
      <w:r w:rsidR="00FD6DF7">
        <w:rPr>
          <w:rFonts w:ascii="Times New Roman" w:hAnsi="Times New Roman" w:cs="Times New Roman"/>
          <w:sz w:val="24"/>
        </w:rPr>
        <w:t xml:space="preserve">, enquanto os de geladeira devem ficar entre 2°C e 8°C. </w:t>
      </w:r>
      <w:r w:rsidR="00FD6DF7" w:rsidRPr="00FD6DF7">
        <w:rPr>
          <w:rFonts w:ascii="Times New Roman" w:hAnsi="Times New Roman" w:cs="Times New Roman"/>
          <w:sz w:val="24"/>
        </w:rPr>
        <w:t xml:space="preserve">Quando submetido ao calor ou frio excessivo, a luz direta do sol ou de luz artificial, o medicamento pode alterar suas propriedades, fazendo com que eles mudem fisicamente, </w:t>
      </w:r>
      <w:r w:rsidR="00FD6DF7">
        <w:rPr>
          <w:rFonts w:ascii="Times New Roman" w:hAnsi="Times New Roman" w:cs="Times New Roman"/>
          <w:sz w:val="24"/>
        </w:rPr>
        <w:t xml:space="preserve">e </w:t>
      </w:r>
      <w:r w:rsidR="00FD6DF7" w:rsidRPr="00FD6DF7">
        <w:rPr>
          <w:rFonts w:ascii="Times New Roman" w:hAnsi="Times New Roman" w:cs="Times New Roman"/>
          <w:sz w:val="24"/>
        </w:rPr>
        <w:t>percam a potência</w:t>
      </w:r>
      <w:r w:rsidR="00FD6DF7">
        <w:rPr>
          <w:rFonts w:ascii="Times New Roman" w:hAnsi="Times New Roman" w:cs="Times New Roman"/>
          <w:sz w:val="24"/>
        </w:rPr>
        <w:t>.</w:t>
      </w:r>
    </w:p>
    <w:p w:rsidR="00FD6DF7" w:rsidRPr="00FD6DF7" w:rsidRDefault="00FD6DF7" w:rsidP="00FD6DF7">
      <w:pPr>
        <w:rPr>
          <w:rFonts w:ascii="Times New Roman" w:hAnsi="Times New Roman" w:cs="Times New Roman"/>
          <w:sz w:val="24"/>
        </w:rPr>
      </w:pPr>
      <w:r w:rsidRPr="00FD6DF7">
        <w:rPr>
          <w:rFonts w:ascii="Times New Roman" w:hAnsi="Times New Roman" w:cs="Times New Roman"/>
          <w:sz w:val="24"/>
        </w:rPr>
        <w:t>O controle absoluto sobre a umidade do ambiente evita, num primeiro momento a proliferação de microrganismos o que significa o não surgimento de fungos, responsáveis pela formação de bolor e mofo.</w:t>
      </w:r>
    </w:p>
    <w:p w:rsidR="00E73DA6" w:rsidRPr="00E73DA6" w:rsidRDefault="00E73DA6" w:rsidP="004B5E96">
      <w:pPr>
        <w:rPr>
          <w:rFonts w:ascii="Times New Roman" w:hAnsi="Times New Roman" w:cs="Times New Roman"/>
          <w:b/>
          <w:sz w:val="24"/>
        </w:rPr>
      </w:pPr>
      <w:r w:rsidRPr="00E73DA6">
        <w:rPr>
          <w:rFonts w:ascii="Times New Roman" w:hAnsi="Times New Roman" w:cs="Times New Roman"/>
          <w:b/>
          <w:sz w:val="24"/>
        </w:rPr>
        <w:t>Problema</w:t>
      </w:r>
    </w:p>
    <w:p w:rsidR="000913AC" w:rsidRPr="00AF3A77" w:rsidRDefault="000913AC" w:rsidP="000913A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AF3A7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No Brasil, esse processo é puramente manual: os profissionais encarregados da tarefa anotam a temperatura nos diferentes momentos de checagem. </w:t>
      </w:r>
    </w:p>
    <w:p w:rsidR="000913AC" w:rsidRPr="00AF3A77" w:rsidRDefault="000913AC" w:rsidP="000913A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AF3A7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Para uma eficiência da cadeia do frio são necessários equipamentos, materiais e processos adequados, tais como: local de armazenamento com controle de temperatura; espaço suficiente para o armazenamento de todos os produtos, garantindo a refrigeração homogênea; embalagens térmicas resistentes, capazes de conservar a temperatura interna por períodos prolongados; tempo de transporte entre outros.</w:t>
      </w:r>
    </w:p>
    <w:p w:rsidR="000913AC" w:rsidRDefault="000913AC" w:rsidP="00091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4B5E96">
        <w:rPr>
          <w:rFonts w:ascii="Times New Roman" w:hAnsi="Times New Roman" w:cs="Times New Roman"/>
          <w:sz w:val="24"/>
        </w:rPr>
        <w:t>erca de 43% dos remédios são perdidos assim hoje em dia. Por armazenamento inadequado.</w:t>
      </w:r>
    </w:p>
    <w:p w:rsidR="000913AC" w:rsidRPr="00AF3A77" w:rsidRDefault="000913AC" w:rsidP="000913A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AF3A7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 país segue com números altos de desperdício de medicamento. Entre 2014 e 2015, o SUS jogou fora cerca de R$ 16 milhões em medicamentos de alto custo. Erros durante o armazenamento foram uma das causas.</w:t>
      </w:r>
    </w:p>
    <w:p w:rsidR="00E73DA6" w:rsidRDefault="00D93164" w:rsidP="000913AC">
      <w:pPr>
        <w:tabs>
          <w:tab w:val="left" w:pos="2775"/>
        </w:tabs>
        <w:rPr>
          <w:rFonts w:ascii="Times New Roman" w:hAnsi="Times New Roman" w:cs="Times New Roman"/>
          <w:b/>
          <w:sz w:val="24"/>
        </w:rPr>
      </w:pPr>
      <w:r w:rsidRPr="00D93164">
        <w:rPr>
          <w:rFonts w:ascii="Times New Roman" w:hAnsi="Times New Roman" w:cs="Times New Roman"/>
          <w:b/>
          <w:sz w:val="24"/>
        </w:rPr>
        <w:lastRenderedPageBreak/>
        <w:t>Custo</w:t>
      </w:r>
    </w:p>
    <w:p w:rsidR="00D93164" w:rsidRDefault="00D93164" w:rsidP="000913AC">
      <w:pPr>
        <w:tabs>
          <w:tab w:val="left" w:pos="2775"/>
        </w:tabs>
        <w:rPr>
          <w:rFonts w:ascii="Times New Roman" w:hAnsi="Times New Roman" w:cs="Times New Roman"/>
          <w:sz w:val="24"/>
        </w:rPr>
      </w:pPr>
      <w:r w:rsidRPr="00D93164">
        <w:rPr>
          <w:rFonts w:ascii="Times New Roman" w:hAnsi="Times New Roman" w:cs="Times New Roman"/>
          <w:sz w:val="24"/>
        </w:rPr>
        <w:t>A demanda de remédios de alto custo é muito grande, e por sua vez também são muito caros, alguns chegando custa até 15 mil reais e são essenciais em alguns tratamentos, pois são muito difíceis em sua produção por conta de falta de químicos.</w:t>
      </w:r>
    </w:p>
    <w:p w:rsidR="00D93164" w:rsidRDefault="00687DD9" w:rsidP="000913AC">
      <w:pPr>
        <w:tabs>
          <w:tab w:val="left" w:pos="2775"/>
        </w:tabs>
        <w:rPr>
          <w:rFonts w:ascii="Times New Roman" w:hAnsi="Times New Roman" w:cs="Times New Roman"/>
          <w:b/>
          <w:sz w:val="24"/>
        </w:rPr>
      </w:pPr>
      <w:r w:rsidRPr="00687DD9">
        <w:rPr>
          <w:rFonts w:ascii="Times New Roman" w:hAnsi="Times New Roman" w:cs="Times New Roman"/>
          <w:b/>
          <w:sz w:val="24"/>
        </w:rPr>
        <w:t>Projeto</w:t>
      </w:r>
    </w:p>
    <w:p w:rsidR="00687DD9" w:rsidRDefault="00687DD9" w:rsidP="00687DD9">
      <w:pPr>
        <w:tabs>
          <w:tab w:val="left" w:pos="27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Levando esses dados em consideração, decidimos montar um sistema que</w:t>
      </w:r>
      <w:r w:rsidRPr="00687DD9">
        <w:rPr>
          <w:rFonts w:ascii="Times New Roman" w:hAnsi="Times New Roman" w:cs="Times New Roman"/>
          <w:sz w:val="24"/>
        </w:rPr>
        <w:t xml:space="preserve"> monitora a temperatura e a umidade de indústrias farmacêuticas com o intuito de manter os medicamentos no ambiente adequado para reduzir as perdas e consequentemente reduzir os gastos com o monitoramento, que atualmente no Brasil é feito de forma manual.</w:t>
      </w:r>
    </w:p>
    <w:p w:rsidR="00687DD9" w:rsidRDefault="00687DD9" w:rsidP="00687DD9">
      <w:pPr>
        <w:tabs>
          <w:tab w:val="left" w:pos="27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Utilizamos os dados para montar uma faixa de temperatura ideal, e uma para a umidade ideal. Utilizando</w:t>
      </w:r>
      <w:r w:rsidRPr="00687DD9">
        <w:rPr>
          <w:rFonts w:ascii="Times New Roman" w:hAnsi="Times New Roman" w:cs="Times New Roman"/>
          <w:sz w:val="24"/>
        </w:rPr>
        <w:t xml:space="preserve"> dados da Mediana, do primeiro quartil e do terceiro para a estabelecer as métricas de alerta do projeto.</w:t>
      </w:r>
    </w:p>
    <w:tbl>
      <w:tblPr>
        <w:tblW w:w="87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760"/>
        <w:gridCol w:w="892"/>
        <w:gridCol w:w="722"/>
        <w:gridCol w:w="722"/>
        <w:gridCol w:w="892"/>
        <w:gridCol w:w="1760"/>
        <w:gridCol w:w="987"/>
      </w:tblGrid>
      <w:tr w:rsidR="00687DD9" w:rsidRPr="001F11C8" w:rsidTr="00FA5819">
        <w:trPr>
          <w:trHeight w:val="315"/>
        </w:trPr>
        <w:tc>
          <w:tcPr>
            <w:tcW w:w="872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Temperatura</w:t>
            </w:r>
          </w:p>
        </w:tc>
      </w:tr>
      <w:tr w:rsidR="00687DD9" w:rsidRPr="001F11C8" w:rsidTr="00FA5819">
        <w:trPr>
          <w:trHeight w:val="315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Critico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mergência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mergência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Critico</w:t>
            </w:r>
          </w:p>
        </w:tc>
      </w:tr>
      <w:tr w:rsidR="00687DD9" w:rsidRPr="001F11C8" w:rsidTr="00FA5819">
        <w:trPr>
          <w:trHeight w:val="315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D9" w:rsidRPr="001F11C8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F1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</w:tr>
    </w:tbl>
    <w:p w:rsidR="00687DD9" w:rsidRDefault="00687DD9" w:rsidP="00687DD9">
      <w:pPr>
        <w:tabs>
          <w:tab w:val="left" w:pos="2775"/>
        </w:tabs>
        <w:rPr>
          <w:rFonts w:ascii="Times New Roman" w:hAnsi="Times New Roman" w:cs="Times New Roman"/>
          <w:sz w:val="24"/>
        </w:rPr>
      </w:pPr>
    </w:p>
    <w:p w:rsidR="00687DD9" w:rsidRDefault="00687DD9" w:rsidP="00687DD9">
      <w:pPr>
        <w:rPr>
          <w:rFonts w:ascii="Times New Roman" w:hAnsi="Times New Roman" w:cs="Times New Roman"/>
          <w:sz w:val="24"/>
        </w:rPr>
      </w:pP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1593"/>
        <w:gridCol w:w="987"/>
        <w:gridCol w:w="987"/>
        <w:gridCol w:w="987"/>
        <w:gridCol w:w="987"/>
        <w:gridCol w:w="1593"/>
        <w:gridCol w:w="893"/>
      </w:tblGrid>
      <w:tr w:rsidR="00687DD9" w:rsidRPr="00F24A8D" w:rsidTr="00FA5819">
        <w:trPr>
          <w:trHeight w:val="315"/>
        </w:trPr>
        <w:tc>
          <w:tcPr>
            <w:tcW w:w="892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Umidade</w:t>
            </w:r>
          </w:p>
        </w:tc>
      </w:tr>
      <w:tr w:rsidR="00687DD9" w:rsidRPr="00F24A8D" w:rsidTr="00FA5819">
        <w:trPr>
          <w:trHeight w:val="315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Critico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mergência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mergência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Critico</w:t>
            </w:r>
          </w:p>
        </w:tc>
      </w:tr>
      <w:tr w:rsidR="00687DD9" w:rsidRPr="00F24A8D" w:rsidTr="00FA5819">
        <w:trPr>
          <w:trHeight w:val="315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40%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44,70%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46,20%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48,70%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49,60%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55,40%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56,60%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DD9" w:rsidRPr="00F24A8D" w:rsidRDefault="00687DD9" w:rsidP="00FA58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24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60%</w:t>
            </w:r>
          </w:p>
        </w:tc>
      </w:tr>
    </w:tbl>
    <w:p w:rsidR="00687DD9" w:rsidRPr="00F27491" w:rsidRDefault="00687DD9" w:rsidP="00687DD9">
      <w:pPr>
        <w:rPr>
          <w:rFonts w:ascii="Times New Roman" w:hAnsi="Times New Roman" w:cs="Times New Roman"/>
          <w:sz w:val="24"/>
        </w:rPr>
      </w:pPr>
    </w:p>
    <w:p w:rsidR="00687DD9" w:rsidRPr="00687DD9" w:rsidRDefault="00687DD9" w:rsidP="00687DD9">
      <w:pPr>
        <w:tabs>
          <w:tab w:val="left" w:pos="2775"/>
        </w:tabs>
        <w:rPr>
          <w:rFonts w:ascii="Times New Roman" w:hAnsi="Times New Roman" w:cs="Times New Roman"/>
          <w:sz w:val="24"/>
        </w:rPr>
      </w:pPr>
    </w:p>
    <w:sectPr w:rsidR="00687DD9" w:rsidRPr="00687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50"/>
    <w:rsid w:val="000913AC"/>
    <w:rsid w:val="0010421F"/>
    <w:rsid w:val="001276B4"/>
    <w:rsid w:val="004664B2"/>
    <w:rsid w:val="004B5E96"/>
    <w:rsid w:val="006661ED"/>
    <w:rsid w:val="00687DD9"/>
    <w:rsid w:val="00AF4250"/>
    <w:rsid w:val="00B030B6"/>
    <w:rsid w:val="00D93164"/>
    <w:rsid w:val="00E73DA6"/>
    <w:rsid w:val="00FD6DF7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3B9E"/>
  <w15:chartTrackingRefBased/>
  <w15:docId w15:val="{F8F90BB5-AE5A-47D2-99CA-A6AD74EA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2020-05-02T00:05:00Z</dcterms:created>
  <dcterms:modified xsi:type="dcterms:W3CDTF">2020-05-02T18:45:00Z</dcterms:modified>
</cp:coreProperties>
</file>