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C72" w:rsidRDefault="00397C1E" w:rsidP="004F6C72">
      <w:pPr>
        <w:pStyle w:val="Corpodetexto"/>
        <w:spacing w:before="44"/>
        <w:rPr>
          <w:sz w:val="20"/>
        </w:rPr>
      </w:pPr>
      <w:bookmarkStart w:id="0" w:name="_GoBack"/>
      <w:r w:rsidRPr="004B21FD">
        <w:rPr>
          <w:b/>
          <w:sz w:val="20"/>
        </w:rPr>
        <w:t>Supplement</w:t>
      </w:r>
      <w:r w:rsidR="00661708" w:rsidRPr="004B21FD">
        <w:rPr>
          <w:b/>
          <w:sz w:val="20"/>
        </w:rPr>
        <w:t>ary</w:t>
      </w:r>
      <w:r w:rsidR="004F6C72" w:rsidRPr="004B21FD">
        <w:rPr>
          <w:b/>
          <w:sz w:val="20"/>
        </w:rPr>
        <w:t xml:space="preserve"> Table 3: </w:t>
      </w:r>
      <w:bookmarkEnd w:id="0"/>
      <w:r w:rsidR="004F6C72">
        <w:rPr>
          <w:sz w:val="20"/>
        </w:rPr>
        <w:t>TRIPOD-AI checklist.</w:t>
      </w:r>
    </w:p>
    <w:p w:rsidR="004F6C72" w:rsidRDefault="004F6C72" w:rsidP="004F6C72">
      <w:pPr>
        <w:pStyle w:val="Corpodetexto"/>
        <w:spacing w:before="44"/>
        <w:rPr>
          <w:sz w:val="20"/>
        </w:rPr>
      </w:pPr>
    </w:p>
    <w:tbl>
      <w:tblPr>
        <w:tblStyle w:val="TableNormal"/>
        <w:tblW w:w="11041" w:type="dxa"/>
        <w:tblInd w:w="-1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8"/>
        <w:gridCol w:w="537"/>
        <w:gridCol w:w="1113"/>
        <w:gridCol w:w="6911"/>
        <w:gridCol w:w="1002"/>
      </w:tblGrid>
      <w:tr w:rsidR="004F6C72" w:rsidTr="009C72E7">
        <w:trPr>
          <w:trHeight w:val="368"/>
        </w:trPr>
        <w:tc>
          <w:tcPr>
            <w:tcW w:w="10039" w:type="dxa"/>
            <w:gridSpan w:val="4"/>
            <w:shd w:val="clear" w:color="auto" w:fill="FFF2CC"/>
          </w:tcPr>
          <w:p w:rsidR="004F6C72" w:rsidRDefault="004F6C72" w:rsidP="009C72E7">
            <w:pPr>
              <w:pStyle w:val="TableParagraph"/>
              <w:tabs>
                <w:tab w:val="left" w:pos="1588"/>
                <w:tab w:val="left" w:pos="2121"/>
                <w:tab w:val="left" w:pos="3234"/>
              </w:tabs>
              <w:spacing w:line="230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Section/Topic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position w:val="9"/>
                <w:sz w:val="16"/>
              </w:rPr>
              <w:t>Development</w:t>
            </w:r>
            <w:r>
              <w:rPr>
                <w:b/>
                <w:position w:val="9"/>
                <w:sz w:val="16"/>
              </w:rPr>
              <w:tab/>
            </w:r>
            <w:r>
              <w:rPr>
                <w:b/>
                <w:sz w:val="16"/>
              </w:rPr>
              <w:t>Checklist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item</w:t>
            </w:r>
          </w:p>
          <w:p w:rsidR="004F6C72" w:rsidRDefault="004F6C72" w:rsidP="009C72E7">
            <w:pPr>
              <w:pStyle w:val="TableParagraph"/>
              <w:spacing w:line="118" w:lineRule="exact"/>
              <w:ind w:left="2145"/>
              <w:rPr>
                <w:sz w:val="16"/>
              </w:rPr>
            </w:pP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evaluation</w:t>
            </w:r>
            <w:r>
              <w:rPr>
                <w:spacing w:val="-2"/>
                <w:sz w:val="16"/>
                <w:vertAlign w:val="superscript"/>
              </w:rPr>
              <w:t>1</w:t>
            </w:r>
          </w:p>
        </w:tc>
        <w:tc>
          <w:tcPr>
            <w:tcW w:w="1002" w:type="dxa"/>
            <w:vMerge w:val="restart"/>
            <w:shd w:val="clear" w:color="auto" w:fill="FFF2CC"/>
          </w:tcPr>
          <w:p w:rsidR="004F6C72" w:rsidRDefault="004F6C72" w:rsidP="009C72E7">
            <w:pPr>
              <w:pStyle w:val="TableParagraph"/>
              <w:spacing w:before="119"/>
              <w:ind w:left="239" w:right="146" w:hanging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Reported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page</w:t>
            </w:r>
          </w:p>
        </w:tc>
      </w:tr>
      <w:tr w:rsidR="004F6C72" w:rsidTr="009C72E7">
        <w:trPr>
          <w:trHeight w:val="205"/>
        </w:trPr>
        <w:tc>
          <w:tcPr>
            <w:tcW w:w="10039" w:type="dxa"/>
            <w:gridSpan w:val="4"/>
            <w:shd w:val="clear" w:color="auto" w:fill="FFF2CC"/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1002" w:type="dxa"/>
            <w:vMerge/>
            <w:tcBorders>
              <w:top w:val="nil"/>
            </w:tcBorders>
            <w:shd w:val="clear" w:color="auto" w:fill="FFF2CC"/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</w:tr>
      <w:tr w:rsidR="004F6C72" w:rsidTr="009C72E7">
        <w:trPr>
          <w:trHeight w:val="368"/>
        </w:trPr>
        <w:tc>
          <w:tcPr>
            <w:tcW w:w="1478" w:type="dxa"/>
            <w:tcBorders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Title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multivariable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target population, and the outcome to be predicted</w:t>
            </w:r>
          </w:p>
        </w:tc>
        <w:tc>
          <w:tcPr>
            <w:tcW w:w="1002" w:type="dxa"/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01</w:t>
            </w:r>
          </w:p>
        </w:tc>
      </w:tr>
      <w:tr w:rsidR="004F6C72" w:rsidTr="009C72E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:rsidR="004F6C72" w:rsidRPr="009421C1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9421C1">
              <w:rPr>
                <w:b/>
                <w:spacing w:val="-2"/>
                <w:sz w:val="14"/>
                <w:szCs w:val="14"/>
              </w:rPr>
              <w:t>ABSTRACT</w:t>
            </w:r>
          </w:p>
        </w:tc>
      </w:tr>
      <w:tr w:rsidR="004F6C72" w:rsidTr="009C72E7">
        <w:trPr>
          <w:trHeight w:val="186"/>
        </w:trPr>
        <w:tc>
          <w:tcPr>
            <w:tcW w:w="1478" w:type="dxa"/>
            <w:tcBorders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Abstract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See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TRIPOD+AI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Abstracts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checklist</w:t>
            </w:r>
          </w:p>
        </w:tc>
        <w:tc>
          <w:tcPr>
            <w:tcW w:w="1002" w:type="dxa"/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01</w:t>
            </w:r>
          </w:p>
        </w:tc>
      </w:tr>
      <w:tr w:rsidR="004F6C72" w:rsidTr="009C72E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:rsidR="004F6C72" w:rsidRPr="009421C1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9421C1">
              <w:rPr>
                <w:b/>
                <w:spacing w:val="-2"/>
                <w:sz w:val="14"/>
                <w:szCs w:val="14"/>
              </w:rPr>
              <w:t>INTRODUCTION</w:t>
            </w:r>
          </w:p>
        </w:tc>
      </w:tr>
      <w:tr w:rsidR="004F6C72" w:rsidTr="009C72E7">
        <w:trPr>
          <w:trHeight w:val="368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Background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diagnostic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prognostic)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 evaluating the prediction model, including references to existing models</w:t>
            </w:r>
          </w:p>
        </w:tc>
        <w:tc>
          <w:tcPr>
            <w:tcW w:w="1002" w:type="dxa"/>
            <w:tcBorders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02</w:t>
            </w:r>
          </w:p>
        </w:tc>
      </w:tr>
      <w:tr w:rsidR="004F6C72" w:rsidTr="009C72E7">
        <w:trPr>
          <w:trHeight w:val="40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129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8" w:line="182" w:lineRule="exact"/>
              <w:ind w:left="116" w:right="143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target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population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intended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purpose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care pathway, including its intended users (e.g., healthcare professionals, patients, public)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03</w:t>
            </w:r>
          </w:p>
        </w:tc>
      </w:tr>
      <w:tr w:rsidR="004F6C72" w:rsidTr="009C72E7">
        <w:trPr>
          <w:trHeight w:val="220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37" w:line="163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37" w:line="163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37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known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inequalities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14</w:t>
            </w:r>
          </w:p>
        </w:tc>
      </w:tr>
      <w:tr w:rsidR="004F6C72" w:rsidTr="009C72E7">
        <w:trPr>
          <w:trHeight w:val="368"/>
        </w:trPr>
        <w:tc>
          <w:tcPr>
            <w:tcW w:w="1478" w:type="dxa"/>
            <w:tcBorders>
              <w:top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Objectives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objectives,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prediction model (or both)</w:t>
            </w:r>
          </w:p>
        </w:tc>
        <w:tc>
          <w:tcPr>
            <w:tcW w:w="1002" w:type="dxa"/>
            <w:tcBorders>
              <w:top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03</w:t>
            </w:r>
          </w:p>
        </w:tc>
      </w:tr>
      <w:tr w:rsidR="004F6C72" w:rsidTr="009C72E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:rsidR="004F6C72" w:rsidRPr="009421C1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4"/>
                <w:szCs w:val="14"/>
              </w:rPr>
            </w:pPr>
            <w:r w:rsidRPr="009421C1">
              <w:rPr>
                <w:b/>
                <w:spacing w:val="-2"/>
                <w:sz w:val="14"/>
                <w:szCs w:val="14"/>
              </w:rPr>
              <w:t>METHODS</w:t>
            </w:r>
          </w:p>
        </w:tc>
      </w:tr>
      <w:tr w:rsidR="004F6C72" w:rsidTr="009C72E7">
        <w:trPr>
          <w:trHeight w:val="555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263"/>
              <w:jc w:val="both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separately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datasets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randomised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trial,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cohort,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routine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registry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representativeness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  <w:tc>
          <w:tcPr>
            <w:tcW w:w="1002" w:type="dxa"/>
            <w:tcBorders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14</w:t>
            </w:r>
          </w:p>
        </w:tc>
      </w:tr>
      <w:tr w:rsidR="004F6C72" w:rsidTr="009C72E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collected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accrual;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applicable, end of follow-up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14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secondary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population)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centres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14</w:t>
            </w:r>
          </w:p>
        </w:tc>
      </w:tr>
      <w:tr w:rsidR="004F6C72" w:rsidTr="009C72E7">
        <w:trPr>
          <w:trHeight w:val="18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eligibility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criteria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participants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14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treatments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received,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evaluation, if relevant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N/A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preparation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pre-processing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checking,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similar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across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relevant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17</w:t>
            </w:r>
          </w:p>
        </w:tc>
      </w:tr>
      <w:tr w:rsidR="004F6C72" w:rsidTr="009C72E7">
        <w:trPr>
          <w:trHeight w:val="551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Outcome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Clearly define the outcome that is being predicted and the time horizon, including how and when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choosing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</w:p>
          <w:p w:rsidR="004F6C72" w:rsidRDefault="004F6C72" w:rsidP="009C72E7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consistent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03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outcome assessors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15</w:t>
            </w:r>
          </w:p>
        </w:tc>
      </w:tr>
      <w:tr w:rsidR="004F6C72" w:rsidTr="009C72E7">
        <w:trPr>
          <w:trHeight w:val="18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predicted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 w:rsidRPr="009421C1">
              <w:rPr>
                <w:sz w:val="14"/>
                <w:szCs w:val="14"/>
              </w:rPr>
              <w:t>21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Predictors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choice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initial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literature,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pre-selection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Clearly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define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assessment of predictors for the outcome and other predictors)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</w:t>
            </w:r>
          </w:p>
        </w:tc>
      </w:tr>
      <w:tr w:rsidR="004F6C72" w:rsidTr="009C72E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predictor assessors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</w:t>
            </w:r>
          </w:p>
        </w:tc>
      </w:tr>
      <w:tr w:rsidR="004F6C72" w:rsidTr="009C72E7">
        <w:trPr>
          <w:trHeight w:val="55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Sample</w:t>
            </w:r>
            <w:r>
              <w:rPr>
                <w:i/>
                <w:spacing w:val="-4"/>
                <w:sz w:val="16"/>
              </w:rPr>
              <w:t xml:space="preserve"> size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2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arrived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(separately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justify</w:t>
            </w:r>
            <w:r>
              <w:rPr>
                <w:spacing w:val="-4"/>
                <w:sz w:val="16"/>
              </w:rPr>
              <w:t xml:space="preserve"> that</w:t>
            </w:r>
          </w:p>
          <w:p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proofErr w:type="gramStart"/>
            <w:r>
              <w:rPr>
                <w:sz w:val="16"/>
              </w:rPr>
              <w:t>the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sufficient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answer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question.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calculation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</w:t>
            </w:r>
          </w:p>
        </w:tc>
      </w:tr>
      <w:tr w:rsidR="004F6C72" w:rsidTr="009C72E7">
        <w:trPr>
          <w:trHeight w:val="205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4"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Missing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" w:line="177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" w:line="177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4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proofErr w:type="gramEnd"/>
            <w:r>
              <w:rPr>
                <w:sz w:val="16"/>
              </w:rPr>
              <w:t>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reasons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omitting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data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27</w:t>
            </w:r>
          </w:p>
        </w:tc>
      </w:tr>
      <w:tr w:rsidR="004F6C72" w:rsidTr="009C72E7">
        <w:trPr>
          <w:trHeight w:val="364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Analytical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methods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analysis, including whether the data were partitioned, considering any sample size requirements</w:t>
            </w:r>
          </w:p>
        </w:tc>
        <w:tc>
          <w:tcPr>
            <w:tcW w:w="1002" w:type="dxa"/>
            <w:tcBorders>
              <w:top w:val="single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06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Depending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(functional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form,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proofErr w:type="gramStart"/>
            <w:r>
              <w:rPr>
                <w:sz w:val="16"/>
              </w:rPr>
              <w:t>rescaling</w:t>
            </w:r>
            <w:proofErr w:type="gramEnd"/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transformation,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standardisation</w:t>
            </w:r>
            <w:proofErr w:type="spellEnd"/>
            <w:r>
              <w:rPr>
                <w:spacing w:val="-2"/>
                <w:sz w:val="16"/>
              </w:rPr>
              <w:t>).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model-building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hyperparameter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tuning,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</w:t>
            </w:r>
          </w:p>
        </w:tc>
      </w:tr>
      <w:tr w:rsidR="004F6C72" w:rsidTr="009C72E7">
        <w:trPr>
          <w:trHeight w:val="551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12d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parameter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was handled and quantified across clusters (e.g., hospitals, countries). See TRIPOD-Cluster for</w:t>
            </w:r>
          </w:p>
          <w:p w:rsidR="004F6C72" w:rsidRDefault="004F6C72" w:rsidP="009C72E7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additional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considerations</w:t>
            </w:r>
            <w:r>
              <w:rPr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12e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plots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discrimination, calibration, clinical utility) and, if relevant, to compare multiple models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</w:t>
            </w:r>
          </w:p>
        </w:tc>
      </w:tr>
      <w:tr w:rsidR="004F6C72" w:rsidTr="009C72E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12f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recalibration)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arising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 sociodemographic groups or settings</w:t>
            </w:r>
          </w:p>
        </w:tc>
        <w:tc>
          <w:tcPr>
            <w:tcW w:w="1002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Pr="009421C1" w:rsidRDefault="004F6C72" w:rsidP="009C72E7">
            <w:pPr>
              <w:pStyle w:val="TableParagraph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N/A.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12g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calculated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application programming interface)</w:t>
            </w:r>
          </w:p>
        </w:tc>
        <w:tc>
          <w:tcPr>
            <w:tcW w:w="1002" w:type="dxa"/>
            <w:tcBorders>
              <w:top w:val="dotted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Class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imbalance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imbalance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recalibrate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predictions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17</w:t>
            </w:r>
          </w:p>
        </w:tc>
      </w:tr>
      <w:tr w:rsidR="004F6C72" w:rsidTr="009C72E7">
        <w:trPr>
          <w:trHeight w:val="18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Fairness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approaches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rationale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9</w:t>
            </w:r>
          </w:p>
        </w:tc>
      </w:tr>
      <w:tr w:rsidR="004F6C72" w:rsidTr="009C72E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output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probabilities,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classification).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classification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thresholds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identified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Training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versus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evaluation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differences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eligibility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criteria,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predictors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Ethical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approval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456"/>
              <w:rPr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institutional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board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ethics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participant-informed consent or the ethics committee waiver of informed consent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:rsidR="004F6C72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OPEN</w:t>
            </w:r>
            <w:r>
              <w:rPr>
                <w:b/>
                <w:spacing w:val="-2"/>
                <w:sz w:val="16"/>
              </w:rPr>
              <w:t xml:space="preserve"> SCIENCE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lastRenderedPageBreak/>
              <w:t>Funding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3" w:line="163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18a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3" w:line="163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funding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role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funders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-2"/>
                <w:sz w:val="16"/>
              </w:rPr>
              <w:t xml:space="preserve"> study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26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09" w:right="596"/>
              <w:rPr>
                <w:i/>
                <w:sz w:val="16"/>
              </w:rPr>
            </w:pPr>
            <w:r>
              <w:rPr>
                <w:i/>
                <w:sz w:val="16"/>
              </w:rPr>
              <w:t>Conflicts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interest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18b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116"/>
              <w:rPr>
                <w:sz w:val="16"/>
              </w:rPr>
            </w:pPr>
            <w:r>
              <w:rPr>
                <w:sz w:val="16"/>
              </w:rPr>
              <w:t>Declare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conflicts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interest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disclosures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authors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Protocol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18c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Indicate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prepared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Registration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18d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study,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registered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18e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Code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right="19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18f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analytical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code</w:t>
            </w:r>
            <w:r>
              <w:rPr>
                <w:spacing w:val="-2"/>
                <w:sz w:val="16"/>
                <w:vertAlign w:val="superscript"/>
              </w:rPr>
              <w:t>4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:rsidR="004F6C72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PATIENT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PUBLIC</w:t>
            </w:r>
            <w:r>
              <w:rPr>
                <w:b/>
                <w:spacing w:val="-2"/>
                <w:sz w:val="16"/>
              </w:rPr>
              <w:t xml:space="preserve"> INVOLVEMENT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Patient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Public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Involvement</w:t>
            </w:r>
          </w:p>
        </w:tc>
        <w:tc>
          <w:tcPr>
            <w:tcW w:w="537" w:type="dxa"/>
            <w:tcBorders>
              <w:top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113" w:type="dxa"/>
            <w:tcBorders>
              <w:top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patient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involvement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design,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conduct,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interpretation, or dissemination of the study or state no involvement.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N/A.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5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:rsidR="004F6C72" w:rsidRDefault="004F6C72" w:rsidP="009C72E7">
            <w:pPr>
              <w:pStyle w:val="TableParagraph"/>
              <w:spacing w:line="166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RESULTS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12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20a</w:t>
            </w:r>
          </w:p>
        </w:tc>
        <w:tc>
          <w:tcPr>
            <w:tcW w:w="1113" w:type="dxa"/>
            <w:tcBorders>
              <w:top w:val="single" w:sz="12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 the flow of participants through the study, including the number of participants with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follow-up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diagram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helpful.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67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27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20b</w:t>
            </w:r>
          </w:p>
        </w:tc>
        <w:tc>
          <w:tcPr>
            <w:tcW w:w="1113" w:type="dxa"/>
            <w:tcBorders>
              <w:top w:val="dotted" w:sz="4" w:space="0" w:color="000000"/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27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33"/>
              <w:ind w:left="116" w:right="143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characteristics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key dates, key predictors (including demographics), treatments received, sample size, number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outcome events, follow-up time, and amount of missing data. A table may be helpful. Report any</w:t>
            </w:r>
          </w:p>
          <w:p w:rsidR="004F6C72" w:rsidRDefault="004F6C72" w:rsidP="009C72E7">
            <w:pPr>
              <w:pStyle w:val="TableParagraph"/>
              <w:spacing w:line="163" w:lineRule="exact"/>
              <w:ind w:left="116"/>
              <w:rPr>
                <w:sz w:val="16"/>
              </w:rPr>
            </w:pPr>
            <w:proofErr w:type="gramStart"/>
            <w:r>
              <w:rPr>
                <w:sz w:val="16"/>
              </w:rPr>
              <w:t>differences</w:t>
            </w:r>
            <w:proofErr w:type="gram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2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29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20c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top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18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comparison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distribution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important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predictors (demographics, predictors, and outcome).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19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4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development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development,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hyperparameter</w:t>
            </w:r>
            <w:proofErr w:type="spellEnd"/>
            <w:r>
              <w:rPr>
                <w:sz w:val="16"/>
              </w:rPr>
              <w:t xml:space="preserve"> tuning, model evaluation)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19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0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244" w:lineRule="auto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specification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16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spacing w:before="1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16"/>
              <w:rPr>
                <w:sz w:val="16"/>
              </w:rPr>
            </w:pPr>
          </w:p>
          <w:p w:rsidR="004F6C72" w:rsidRDefault="004F6C72" w:rsidP="009C72E7">
            <w:pPr>
              <w:pStyle w:val="TableParagraph"/>
              <w:spacing w:before="1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interface) to allow predictions in new individuals and to enable third-party evaluation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implementation,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restrictions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re-use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freely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available,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proprietary)</w:t>
            </w:r>
            <w:r>
              <w:rPr>
                <w:sz w:val="16"/>
                <w:vertAlign w:val="superscript"/>
              </w:rPr>
              <w:t>5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19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7"/>
        </w:trPr>
        <w:tc>
          <w:tcPr>
            <w:tcW w:w="1478" w:type="dxa"/>
            <w:vMerge w:val="restart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4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performance</w:t>
            </w: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14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23a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114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4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confidence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intervals,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subgroups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sociodemographic). Consider plots to aid presentation.</w:t>
            </w:r>
          </w:p>
        </w:tc>
        <w:tc>
          <w:tcPr>
            <w:tcW w:w="1002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19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23b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examined,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clusters.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TRIPOD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Cluster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additional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details</w:t>
            </w:r>
            <w:r>
              <w:rPr>
                <w:spacing w:val="-2"/>
                <w:sz w:val="16"/>
                <w:vertAlign w:val="superscript"/>
              </w:rPr>
              <w:t>3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19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updating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6911" w:type="dxa"/>
            <w:tcBorders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updated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1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:rsidR="004F6C72" w:rsidRDefault="004F6C72" w:rsidP="009C72E7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DISCUSSION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Interpretation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interpretation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results,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</w:p>
          <w:p w:rsidR="004F6C72" w:rsidRDefault="004F6C72" w:rsidP="009C72E7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objectives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Limitations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limitations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(such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non-representative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overfitting,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missing data) and their effects on any biases, statistical uncertainty, and generalizability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13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59"/>
        </w:trPr>
        <w:tc>
          <w:tcPr>
            <w:tcW w:w="147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ind w:left="109" w:right="178"/>
              <w:rPr>
                <w:i/>
                <w:sz w:val="16"/>
              </w:rPr>
            </w:pPr>
            <w:r>
              <w:rPr>
                <w:i/>
                <w:sz w:val="16"/>
              </w:rPr>
              <w:t>Usability of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model in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context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current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care</w:t>
            </w:r>
          </w:p>
        </w:tc>
        <w:tc>
          <w:tcPr>
            <w:tcW w:w="537" w:type="dxa"/>
          </w:tcPr>
          <w:p w:rsidR="004F6C72" w:rsidRDefault="004F6C72" w:rsidP="009C72E7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27a</w:t>
            </w:r>
          </w:p>
        </w:tc>
        <w:tc>
          <w:tcPr>
            <w:tcW w:w="1113" w:type="dxa"/>
          </w:tcPr>
          <w:p w:rsidR="004F6C72" w:rsidRDefault="004F6C72" w:rsidP="009C72E7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unavailable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handled when implementing the prediction model</w:t>
            </w:r>
          </w:p>
        </w:tc>
        <w:tc>
          <w:tcPr>
            <w:tcW w:w="1002" w:type="dxa"/>
            <w:tcBorders>
              <w:left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48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7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27b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:rsidR="004F6C72" w:rsidRDefault="004F6C72" w:rsidP="009C72E7">
            <w:pPr>
              <w:pStyle w:val="TableParagraph"/>
              <w:spacing w:before="7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6911" w:type="dxa"/>
            <w:tcBorders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68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interact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model,</w:t>
            </w:r>
          </w:p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expertise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users</w:t>
            </w:r>
          </w:p>
        </w:tc>
        <w:tc>
          <w:tcPr>
            <w:tcW w:w="1002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  <w:tr w:rsidR="004F6C72" w:rsidTr="009C72E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54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:rsidR="004F6C72" w:rsidRDefault="004F6C72" w:rsidP="009C72E7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8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27c</w:t>
            </w:r>
          </w:p>
        </w:tc>
        <w:tc>
          <w:tcPr>
            <w:tcW w:w="1113" w:type="dxa"/>
            <w:tcBorders>
              <w:top w:val="dotted" w:sz="4" w:space="0" w:color="000000"/>
              <w:bottom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before="80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D;E</w:t>
            </w:r>
          </w:p>
        </w:tc>
        <w:tc>
          <w:tcPr>
            <w:tcW w:w="6911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spacing w:line="172" w:lineRule="exact"/>
              <w:ind w:left="116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research,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specific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generalizability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  <w:p w:rsidR="004F6C72" w:rsidRDefault="004F6C72" w:rsidP="009C72E7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model</w:t>
            </w:r>
          </w:p>
        </w:tc>
        <w:tc>
          <w:tcPr>
            <w:tcW w:w="1002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F6C72" w:rsidRDefault="004F6C72" w:rsidP="009C72E7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</w:tr>
    </w:tbl>
    <w:p w:rsidR="004F6C72" w:rsidRPr="000604BA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>1 D=items relevant only to the development of a prediction model; E=items relating solely to the evaluation of a prediction model; D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;E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>=items applicable to both the development and evaluation of a prediction model</w:t>
      </w:r>
    </w:p>
    <w:p w:rsidR="004F6C72" w:rsidRPr="000604BA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2 Separately for all 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model building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 approaches.</w:t>
      </w:r>
    </w:p>
    <w:p w:rsidR="004F6C72" w:rsidRPr="000604BA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>3 TRIPOD-Cluster is a checklist of reporting recommendations for studies developing or validating models that explicitly account for clustering or explore heterogeneity in model performance (</w:t>
      </w:r>
      <w:proofErr w:type="spellStart"/>
      <w:r w:rsidRPr="000604BA">
        <w:rPr>
          <w:rFonts w:ascii="Times New Roman" w:hAnsi="Times New Roman" w:cs="Times New Roman"/>
          <w:sz w:val="24"/>
          <w:szCs w:val="24"/>
          <w:lang w:val="en-US"/>
        </w:rPr>
        <w:t>eg</w:t>
      </w:r>
      <w:proofErr w:type="spell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, at different hospitals or </w:t>
      </w:r>
      <w:proofErr w:type="spellStart"/>
      <w:r w:rsidRPr="000604BA">
        <w:rPr>
          <w:rFonts w:ascii="Times New Roman" w:hAnsi="Times New Roman" w:cs="Times New Roman"/>
          <w:sz w:val="24"/>
          <w:szCs w:val="24"/>
          <w:lang w:val="en-US"/>
        </w:rPr>
        <w:t>centres</w:t>
      </w:r>
      <w:proofErr w:type="spell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0604BA">
        <w:rPr>
          <w:rFonts w:ascii="Times New Roman" w:hAnsi="Times New Roman" w:cs="Times New Roman"/>
          <w:sz w:val="24"/>
          <w:szCs w:val="24"/>
          <w:lang w:val="en-US"/>
        </w:rPr>
        <w:t>Debray</w:t>
      </w:r>
      <w:proofErr w:type="spell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 et al, BMJ 2023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 380: e071018 [DOI: 10.1136/bmj-2022-071018]</w:t>
      </w:r>
    </w:p>
    <w:p w:rsidR="004F6C72" w:rsidRDefault="004F6C72" w:rsidP="004F6C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From: Collins GS, Moons KGM, </w:t>
      </w:r>
      <w:proofErr w:type="spellStart"/>
      <w:r w:rsidRPr="000604BA">
        <w:rPr>
          <w:rFonts w:ascii="Times New Roman" w:hAnsi="Times New Roman" w:cs="Times New Roman"/>
          <w:sz w:val="24"/>
          <w:szCs w:val="24"/>
          <w:lang w:val="en-US"/>
        </w:rPr>
        <w:t>Dhiman</w:t>
      </w:r>
      <w:proofErr w:type="spell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 P, et al. BMJ 2024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;385:e078378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0604BA">
        <w:rPr>
          <w:rFonts w:ascii="Times New Roman" w:hAnsi="Times New Roman" w:cs="Times New Roman"/>
          <w:sz w:val="24"/>
          <w:szCs w:val="24"/>
          <w:lang w:val="en-US"/>
        </w:rPr>
        <w:t>doi:</w:t>
      </w:r>
      <w:proofErr w:type="gramEnd"/>
      <w:r w:rsidRPr="000604BA">
        <w:rPr>
          <w:rFonts w:ascii="Times New Roman" w:hAnsi="Times New Roman" w:cs="Times New Roman"/>
          <w:sz w:val="24"/>
          <w:szCs w:val="24"/>
          <w:lang w:val="en-US"/>
        </w:rPr>
        <w:t>10.1136/bmj-2023-078378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56490" w:rsidRDefault="004B21FD"/>
    <w:sectPr w:rsidR="00E56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72"/>
    <w:rsid w:val="00317254"/>
    <w:rsid w:val="00397C1E"/>
    <w:rsid w:val="004B0787"/>
    <w:rsid w:val="004B21FD"/>
    <w:rsid w:val="004F6C72"/>
    <w:rsid w:val="00661708"/>
    <w:rsid w:val="0074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9B38-9F6E-483D-A848-5C2BBE1E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C7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4F6C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4F6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6C72"/>
  </w:style>
  <w:style w:type="paragraph" w:styleId="Rodap">
    <w:name w:val="footer"/>
    <w:basedOn w:val="Normal"/>
    <w:link w:val="RodapChar"/>
    <w:uiPriority w:val="99"/>
    <w:unhideWhenUsed/>
    <w:rsid w:val="004F6C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6C72"/>
  </w:style>
  <w:style w:type="table" w:customStyle="1" w:styleId="TableNormal">
    <w:name w:val="Table Normal"/>
    <w:uiPriority w:val="2"/>
    <w:semiHidden/>
    <w:unhideWhenUsed/>
    <w:qFormat/>
    <w:rsid w:val="004F6C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F6C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4F6C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F6C72"/>
    <w:rPr>
      <w:rFonts w:ascii="Times New Roman" w:eastAsia="Times New Roman" w:hAnsi="Times New Roman" w:cs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1499</Words>
  <Characters>8097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5</cp:revision>
  <dcterms:created xsi:type="dcterms:W3CDTF">2026-04-30T21:16:00Z</dcterms:created>
  <dcterms:modified xsi:type="dcterms:W3CDTF">2026-04-30T22:01:00Z</dcterms:modified>
</cp:coreProperties>
</file>