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F035" w14:textId="0683152C" w:rsidR="00903B5D" w:rsidRPr="00903B5D" w:rsidRDefault="00903B5D" w:rsidP="00903B5D">
      <w:pPr>
        <w:shd w:val="clear" w:color="auto" w:fill="FFFFFF"/>
        <w:spacing w:after="30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02D2D"/>
          <w:sz w:val="24"/>
          <w:szCs w:val="24"/>
          <w:lang w:eastAsia="pt-BR"/>
        </w:rPr>
      </w:pPr>
      <w:r w:rsidRPr="00903B5D">
        <w:rPr>
          <w:rFonts w:ascii="Arial" w:eastAsia="Times New Roman" w:hAnsi="Arial" w:cs="Arial"/>
          <w:b/>
          <w:bCs/>
          <w:color w:val="302D2D"/>
          <w:sz w:val="24"/>
          <w:szCs w:val="24"/>
          <w:lang w:eastAsia="pt-BR"/>
        </w:rPr>
        <w:t>CAMPEONATO PAULISTA</w:t>
      </w:r>
      <w:r>
        <w:rPr>
          <w:rFonts w:ascii="Arial" w:eastAsia="Times New Roman" w:hAnsi="Arial" w:cs="Arial"/>
          <w:b/>
          <w:bCs/>
          <w:color w:val="302D2D"/>
          <w:sz w:val="24"/>
          <w:szCs w:val="24"/>
          <w:lang w:eastAsia="pt-BR"/>
        </w:rPr>
        <w:t xml:space="preserve"> 2022</w:t>
      </w:r>
    </w:p>
    <w:p w14:paraId="1AD6F09B" w14:textId="77777777" w:rsidR="00903B5D" w:rsidRPr="00903B5D" w:rsidRDefault="00903B5D" w:rsidP="00903B5D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302D2D"/>
          <w:sz w:val="24"/>
          <w:szCs w:val="24"/>
          <w:lang w:eastAsia="pt-BR"/>
        </w:rPr>
      </w:pP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No campeonato que reúne a maior quantidade de clubes na elite do Campeonato Brasileiro (cinco), a quantidade de opções para assistir aos jogos também não é pequena. Os torcedores podem acompanhar as partidas de São Paulo, Palmeiras, Corinthians, Santos, Bragantino e dos demais clubes pela </w:t>
      </w:r>
      <w:r w:rsidRPr="00903B5D">
        <w:rPr>
          <w:rFonts w:ascii="Arial" w:eastAsia="Times New Roman" w:hAnsi="Arial" w:cs="Arial"/>
          <w:b/>
          <w:bCs/>
          <w:color w:val="302D2D"/>
          <w:sz w:val="24"/>
          <w:szCs w:val="24"/>
          <w:bdr w:val="none" w:sz="0" w:space="0" w:color="auto" w:frame="1"/>
          <w:lang w:eastAsia="pt-BR"/>
        </w:rPr>
        <w:t>TV Record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, na televisão aberta; nos canais </w:t>
      </w:r>
      <w:r w:rsidRPr="00903B5D">
        <w:rPr>
          <w:rFonts w:ascii="Arial" w:eastAsia="Times New Roman" w:hAnsi="Arial" w:cs="Arial"/>
          <w:b/>
          <w:bCs/>
          <w:color w:val="302D2D"/>
          <w:sz w:val="24"/>
          <w:szCs w:val="24"/>
          <w:bdr w:val="none" w:sz="0" w:space="0" w:color="auto" w:frame="1"/>
          <w:lang w:eastAsia="pt-BR"/>
        </w:rPr>
        <w:t xml:space="preserve">Premiere e </w:t>
      </w:r>
      <w:r w:rsidRPr="00903B5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  <w:lang w:eastAsia="pt-BR"/>
        </w:rPr>
        <w:t>HBO Max/Estádio TNT Sports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, na TV fechada; pela plataforma de streaming </w:t>
      </w:r>
      <w:r w:rsidRPr="00903B5D">
        <w:rPr>
          <w:rFonts w:ascii="Arial" w:eastAsia="Times New Roman" w:hAnsi="Arial" w:cs="Arial"/>
          <w:b/>
          <w:bCs/>
          <w:color w:val="302D2D"/>
          <w:sz w:val="24"/>
          <w:szCs w:val="24"/>
          <w:bdr w:val="none" w:sz="0" w:space="0" w:color="auto" w:frame="1"/>
          <w:lang w:eastAsia="pt-BR"/>
        </w:rPr>
        <w:t>"Paulistão Play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", da Federação Paulista de Futebol (FPF); e também pelo canal</w:t>
      </w:r>
      <w:r w:rsidRPr="00903B5D">
        <w:rPr>
          <w:rFonts w:ascii="Arial" w:eastAsia="Times New Roman" w:hAnsi="Arial" w:cs="Arial"/>
          <w:b/>
          <w:bCs/>
          <w:color w:val="302D2D"/>
          <w:sz w:val="24"/>
          <w:szCs w:val="24"/>
          <w:bdr w:val="none" w:sz="0" w:space="0" w:color="auto" w:frame="1"/>
          <w:lang w:eastAsia="pt-BR"/>
        </w:rPr>
        <w:t> "Paulistão", no YouTube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, também de domínio da entidade.</w:t>
      </w:r>
    </w:p>
    <w:p w14:paraId="42D92B7F" w14:textId="77777777" w:rsidR="00903B5D" w:rsidRPr="00903B5D" w:rsidRDefault="00903B5D" w:rsidP="00903B5D">
      <w:pPr>
        <w:shd w:val="clear" w:color="auto" w:fill="FFFFFF"/>
        <w:spacing w:after="450" w:line="450" w:lineRule="atLeast"/>
        <w:textAlignment w:val="baseline"/>
        <w:rPr>
          <w:rFonts w:ascii="Arial" w:eastAsia="Times New Roman" w:hAnsi="Arial" w:cs="Arial"/>
          <w:color w:val="302D2D"/>
          <w:sz w:val="24"/>
          <w:szCs w:val="24"/>
          <w:lang w:eastAsia="pt-BR"/>
        </w:rPr>
      </w:pP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Os jogos "gratuitos" serão transmitidos na televisão aberta e no canal da FPF no YouTube. A quantidade de partidas, porém, não é alta como nos serviços pagos. Ambos os veículos vão transmitir um jogo por rodada da primeira fase; um jogo das quartas de final; uma semifinal e as duas finais.</w:t>
      </w:r>
    </w:p>
    <w:p w14:paraId="20668207" w14:textId="77777777" w:rsidR="00903B5D" w:rsidRPr="00903B5D" w:rsidRDefault="00903B5D" w:rsidP="00903B5D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302D2D"/>
          <w:sz w:val="24"/>
          <w:szCs w:val="24"/>
          <w:lang w:eastAsia="pt-BR"/>
        </w:rPr>
      </w:pP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Nos serviços pagos - </w:t>
      </w:r>
      <w:r w:rsidRPr="00903B5D">
        <w:rPr>
          <w:rFonts w:ascii="Arial" w:eastAsia="Times New Roman" w:hAnsi="Arial" w:cs="Arial"/>
          <w:b/>
          <w:bCs/>
          <w:color w:val="302D2D"/>
          <w:sz w:val="24"/>
          <w:szCs w:val="24"/>
          <w:bdr w:val="none" w:sz="0" w:space="0" w:color="auto" w:frame="1"/>
          <w:lang w:eastAsia="pt-BR"/>
        </w:rPr>
        <w:t xml:space="preserve">Premiere, </w:t>
      </w:r>
      <w:r w:rsidRPr="00903B5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  <w:lang w:eastAsia="pt-BR"/>
        </w:rPr>
        <w:t>HBO Max/Estádio TNT Sports</w:t>
      </w:r>
      <w:r w:rsidRPr="00903B5D">
        <w:rPr>
          <w:rFonts w:ascii="Arial" w:eastAsia="Times New Roman" w:hAnsi="Arial" w:cs="Arial"/>
          <w:b/>
          <w:bCs/>
          <w:color w:val="302D2D"/>
          <w:sz w:val="24"/>
          <w:szCs w:val="24"/>
          <w:bdr w:val="none" w:sz="0" w:space="0" w:color="auto" w:frame="1"/>
          <w:lang w:eastAsia="pt-BR"/>
        </w:rPr>
        <w:t xml:space="preserve"> e Paulistão Play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 -, o número de transmissões é maior. No já tradicional e conhecido </w:t>
      </w:r>
      <w:r w:rsidRPr="00903B5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  <w:lang w:eastAsia="pt-BR"/>
        </w:rPr>
        <w:t>Premiere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, administrado pelo </w:t>
      </w:r>
      <w:r w:rsidRPr="00903B5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  <w:lang w:eastAsia="pt-BR"/>
        </w:rPr>
        <w:t>Grupo Globo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 xml:space="preserve">, o assinante pode adquirir o </w:t>
      </w:r>
      <w:r w:rsidRPr="00903B5D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pacote do Campeonato Paulista, 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 xml:space="preserve">e demais jogos transmitidos pelo canal, por planos mensais de até </w:t>
      </w:r>
      <w:r w:rsidRPr="00903B5D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R$ 49,90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 xml:space="preserve">. Os jogos poderão ser vistos por diferentes dispositivos </w:t>
      </w:r>
      <w:r w:rsidRPr="00903B5D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(televisão, smartphone e notebooks).</w:t>
      </w:r>
    </w:p>
    <w:p w14:paraId="179706AF" w14:textId="77777777" w:rsidR="00903B5D" w:rsidRPr="00903B5D" w:rsidRDefault="00903B5D" w:rsidP="00903B5D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302D2D"/>
          <w:sz w:val="24"/>
          <w:szCs w:val="24"/>
          <w:lang w:eastAsia="pt-BR"/>
        </w:rPr>
      </w:pP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Uma partida de cada rodada da primeira fase e uma das quartas de final terão transmissão exclusiva do canal </w:t>
      </w:r>
      <w:r w:rsidRPr="00903B5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  <w:lang w:eastAsia="pt-BR"/>
        </w:rPr>
        <w:t>HBO Max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 xml:space="preserve">, que pertence ao grupo Warner. Os assinantes de operadoras que têm o canal da </w:t>
      </w:r>
      <w:r w:rsidRPr="00903B5D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TNT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 xml:space="preserve"> (também da </w:t>
      </w:r>
      <w:r w:rsidRPr="00903B5D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Warner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) incluído no pacote poderão acompanhar os jogos que terão a cobertura da HBO Max. Contudo, quem não tiver, vai precisar fazer a assinatura de planos na plataforma a partir de R$ 14,16.</w:t>
      </w:r>
    </w:p>
    <w:p w14:paraId="17E82DA3" w14:textId="77777777" w:rsidR="00903B5D" w:rsidRPr="00903B5D" w:rsidRDefault="00903B5D" w:rsidP="00903B5D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302D2D"/>
          <w:sz w:val="24"/>
          <w:szCs w:val="24"/>
          <w:lang w:eastAsia="pt-BR"/>
        </w:rPr>
      </w:pP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 xml:space="preserve">Assim como o </w:t>
      </w:r>
      <w:r w:rsidRPr="00903B5D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canal Premiere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, o </w:t>
      </w:r>
      <w:r w:rsidRPr="00903B5D">
        <w:rPr>
          <w:rFonts w:ascii="Arial" w:eastAsia="Times New Roman" w:hAnsi="Arial" w:cs="Arial"/>
          <w:b/>
          <w:bCs/>
          <w:color w:val="302D2D"/>
          <w:sz w:val="24"/>
          <w:szCs w:val="24"/>
          <w:bdr w:val="none" w:sz="0" w:space="0" w:color="auto" w:frame="1"/>
          <w:lang w:eastAsia="pt-BR"/>
        </w:rPr>
        <w:t>Paulistão Play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 vai exibir, ao todo</w:t>
      </w:r>
      <w:r w:rsidRPr="00903B5D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, 97 jogos do torneio</w:t>
      </w:r>
      <w:r w:rsidRPr="00903B5D">
        <w:rPr>
          <w:rFonts w:ascii="Arial" w:eastAsia="Times New Roman" w:hAnsi="Arial" w:cs="Arial"/>
          <w:color w:val="302D2D"/>
          <w:sz w:val="24"/>
          <w:szCs w:val="24"/>
          <w:lang w:eastAsia="pt-BR"/>
        </w:rPr>
        <w:t>. O serviço da Federação Paulista é pago e chega a custar R$ 34,99 mensais. O assinante da plataforma de streaming tem acesso também aos confrontos da Série A2 do Campeonato Paulista.</w:t>
      </w:r>
    </w:p>
    <w:p w14:paraId="69A2796C" w14:textId="6E229310" w:rsidR="000E14F0" w:rsidRDefault="000E14F0"/>
    <w:p w14:paraId="3F70C54C" w14:textId="644DD172" w:rsidR="00E81680" w:rsidRDefault="00E81680"/>
    <w:p w14:paraId="1868DE47" w14:textId="4D996635" w:rsidR="00E81680" w:rsidRPr="00E81680" w:rsidRDefault="00E81680">
      <w:pPr>
        <w:rPr>
          <w:rFonts w:ascii="Arial" w:hAnsi="Arial" w:cs="Arial"/>
          <w:color w:val="000000" w:themeColor="text1"/>
          <w:sz w:val="24"/>
          <w:szCs w:val="24"/>
        </w:rPr>
      </w:pPr>
      <w:r w:rsidRPr="00E81680">
        <w:rPr>
          <w:rFonts w:ascii="Arial" w:hAnsi="Arial" w:cs="Arial"/>
          <w:color w:val="000000" w:themeColor="text1"/>
          <w:sz w:val="24"/>
          <w:szCs w:val="24"/>
        </w:rPr>
        <w:t xml:space="preserve">Segundo o 'Uol Esportes', </w:t>
      </w:r>
      <w:r w:rsidRPr="00E81680">
        <w:rPr>
          <w:rFonts w:ascii="Arial" w:hAnsi="Arial" w:cs="Arial"/>
          <w:color w:val="000000" w:themeColor="text1"/>
          <w:sz w:val="24"/>
          <w:szCs w:val="24"/>
        </w:rPr>
        <w:t>a divisão dos jogos ficara</w:t>
      </w:r>
      <w:r w:rsidRPr="00E81680">
        <w:rPr>
          <w:rFonts w:ascii="Arial" w:hAnsi="Arial" w:cs="Arial"/>
          <w:color w:val="000000" w:themeColor="text1"/>
          <w:sz w:val="24"/>
          <w:szCs w:val="24"/>
        </w:rPr>
        <w:t xml:space="preserve"> desta forma: a </w:t>
      </w:r>
      <w:proofErr w:type="spellStart"/>
      <w:r w:rsidRPr="00E81680">
        <w:rPr>
          <w:rFonts w:ascii="Arial" w:hAnsi="Arial" w:cs="Arial"/>
          <w:color w:val="000000" w:themeColor="text1"/>
          <w:sz w:val="24"/>
          <w:szCs w:val="24"/>
        </w:rPr>
        <w:t>RecordTV</w:t>
      </w:r>
      <w:proofErr w:type="spellEnd"/>
      <w:r w:rsidRPr="00E81680">
        <w:rPr>
          <w:rFonts w:ascii="Arial" w:hAnsi="Arial" w:cs="Arial"/>
          <w:color w:val="000000" w:themeColor="text1"/>
          <w:sz w:val="24"/>
          <w:szCs w:val="24"/>
        </w:rPr>
        <w:t xml:space="preserve"> tem direito a mostrar </w:t>
      </w:r>
      <w:r w:rsidRPr="00E81680">
        <w:rPr>
          <w:rFonts w:ascii="Arial" w:hAnsi="Arial" w:cs="Arial"/>
          <w:color w:val="FF0000"/>
          <w:sz w:val="24"/>
          <w:szCs w:val="24"/>
        </w:rPr>
        <w:t xml:space="preserve">16 jogos na TV aberta </w:t>
      </w:r>
      <w:r w:rsidRPr="00E81680">
        <w:rPr>
          <w:rFonts w:ascii="Arial" w:hAnsi="Arial" w:cs="Arial"/>
          <w:color w:val="000000" w:themeColor="text1"/>
          <w:sz w:val="24"/>
          <w:szCs w:val="24"/>
        </w:rPr>
        <w:t xml:space="preserve">e não sofrerá concorrência de nenhuma outra emissora. A </w:t>
      </w:r>
      <w:r w:rsidRPr="00E81680">
        <w:rPr>
          <w:rFonts w:ascii="Arial" w:hAnsi="Arial" w:cs="Arial"/>
          <w:color w:val="FF0000"/>
          <w:sz w:val="24"/>
          <w:szCs w:val="24"/>
        </w:rPr>
        <w:t xml:space="preserve">HBO Max </w:t>
      </w:r>
      <w:r w:rsidRPr="00E81680">
        <w:rPr>
          <w:rFonts w:ascii="Arial" w:hAnsi="Arial" w:cs="Arial"/>
          <w:color w:val="000000" w:themeColor="text1"/>
          <w:sz w:val="24"/>
          <w:szCs w:val="24"/>
        </w:rPr>
        <w:t xml:space="preserve">adquiriu o direito de mostrar </w:t>
      </w:r>
      <w:r w:rsidRPr="00E81680">
        <w:rPr>
          <w:rFonts w:ascii="Arial" w:hAnsi="Arial" w:cs="Arial"/>
          <w:color w:val="FF0000"/>
          <w:sz w:val="24"/>
          <w:szCs w:val="24"/>
        </w:rPr>
        <w:t>28 jogos</w:t>
      </w:r>
      <w:r w:rsidRPr="00E81680">
        <w:rPr>
          <w:rFonts w:ascii="Arial" w:hAnsi="Arial" w:cs="Arial"/>
          <w:color w:val="000000" w:themeColor="text1"/>
          <w:sz w:val="24"/>
          <w:szCs w:val="24"/>
        </w:rPr>
        <w:t xml:space="preserve"> em seu streaming pago, já o Youtube vai mostrar outros </w:t>
      </w:r>
      <w:r w:rsidRPr="00E81680">
        <w:rPr>
          <w:rFonts w:ascii="Arial" w:hAnsi="Arial" w:cs="Arial"/>
          <w:color w:val="FF0000"/>
          <w:sz w:val="24"/>
          <w:szCs w:val="24"/>
        </w:rPr>
        <w:t>16 jogos.</w:t>
      </w:r>
    </w:p>
    <w:sectPr w:rsidR="00E81680" w:rsidRPr="00E81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5D"/>
    <w:rsid w:val="000E14F0"/>
    <w:rsid w:val="00903B5D"/>
    <w:rsid w:val="00E8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F394"/>
  <w15:chartTrackingRefBased/>
  <w15:docId w15:val="{5274DBF4-0838-402E-AB8C-7FEBCE2F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03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03B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ext">
    <w:name w:val="text"/>
    <w:basedOn w:val="Normal"/>
    <w:rsid w:val="0090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3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Rocha Almeida</dc:creator>
  <cp:keywords/>
  <dc:description/>
  <cp:lastModifiedBy>Lucas Rocha Almeida</cp:lastModifiedBy>
  <cp:revision>2</cp:revision>
  <dcterms:created xsi:type="dcterms:W3CDTF">2022-02-06T21:43:00Z</dcterms:created>
  <dcterms:modified xsi:type="dcterms:W3CDTF">2022-02-07T12:15:00Z</dcterms:modified>
</cp:coreProperties>
</file>