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20"/>
          <w:szCs w:val="20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smallCaps w:val="1"/>
          <w:sz w:val="20"/>
          <w:szCs w:val="20"/>
          <w:rtl w:val="0"/>
        </w:rPr>
        <w:t xml:space="preserve">CU0001</w:t>
      </w:r>
      <w:r w:rsidDel="00000000" w:rsidR="00000000" w:rsidRPr="00000000">
        <w:rPr>
          <w:rFonts w:ascii="Arial" w:cs="Arial" w:eastAsia="Arial" w:hAnsi="Arial"/>
          <w:b w:val="1"/>
          <w:smallCaps w:val="1"/>
          <w:sz w:val="20"/>
          <w:szCs w:val="20"/>
          <w:rtl w:val="0"/>
        </w:rPr>
        <w:t xml:space="preserve"> – Nombre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left"/>
        <w:tblInd w:w="0.0" w:type="dxa"/>
        <w:tblLayout w:type="fixed"/>
        <w:tblLook w:val="0000"/>
      </w:tblPr>
      <w:tblGrid>
        <w:gridCol w:w="3420"/>
        <w:gridCol w:w="3000"/>
        <w:gridCol w:w="3252"/>
        <w:tblGridChange w:id="0">
          <w:tblGrid>
            <w:gridCol w:w="3420"/>
            <w:gridCol w:w="3000"/>
            <w:gridCol w:w="3252"/>
          </w:tblGrid>
        </w:tblGridChange>
      </w:tblGrid>
      <w:tr>
        <w:trPr>
          <w:trHeight w:val="3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Elaboró: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Aprobó: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Revisó:</w:t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Fecha: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Fecha: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Fecha: </w:t>
            </w:r>
          </w:p>
        </w:tc>
      </w:tr>
    </w:tbl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7.0" w:type="dxa"/>
        <w:jc w:val="left"/>
        <w:tblInd w:w="0.0" w:type="dxa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sz w:val="20"/>
                <w:szCs w:val="20"/>
                <w:rtl w:val="0"/>
              </w:rPr>
              <w:t xml:space="preserve">Resumen Ejecutivo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77.0" w:type="dxa"/>
        <w:jc w:val="left"/>
        <w:tblInd w:w="147.0" w:type="dxa"/>
        <w:tblLayout w:type="fixed"/>
        <w:tblLook w:val="0000"/>
      </w:tblPr>
      <w:tblGrid>
        <w:gridCol w:w="2027"/>
        <w:gridCol w:w="6850"/>
        <w:tblGridChange w:id="0">
          <w:tblGrid>
            <w:gridCol w:w="2027"/>
            <w:gridCol w:w="6850"/>
          </w:tblGrid>
        </w:tblGridChange>
      </w:tblGrid>
      <w:tr>
        <w:trPr>
          <w:trHeight w:val="3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CU0001</w:t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Paquete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Usuarios</w:t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Usuario</w:t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Confeccionó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Relevó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Revisó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caso de uso permite el alta de usuarios al sistema para poder dar comienzo a la utilización del mismo.</w:t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C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Visitante: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el individuo que ingresa al sistema por primera vez para registrarse y pasar a ser un usuario de este.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Frecuencia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Diariamente</w:t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Comentarios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67.0" w:type="dxa"/>
        <w:jc w:val="left"/>
        <w:tblInd w:w="0.0" w:type="dxa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sz w:val="20"/>
                <w:szCs w:val="20"/>
                <w:rtl w:val="0"/>
              </w:rPr>
              <w:t xml:space="preserve"> Curso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7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7394"/>
        <w:tblGridChange w:id="0">
          <w:tblGrid>
            <w:gridCol w:w="1483"/>
            <w:gridCol w:w="7394"/>
          </w:tblGrid>
        </w:tblGridChange>
      </w:tblGrid>
      <w:tr>
        <w:trPr>
          <w:trHeight w:val="320" w:hRule="atLeast"/>
        </w:trPr>
        <w:tc>
          <w:tcPr/>
          <w:p w:rsidR="00000000" w:rsidDel="00000000" w:rsidP="00000000" w:rsidRDefault="00000000" w:rsidRPr="00000000" w14:paraId="00000059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Ninguna</w:t>
            </w:r>
          </w:p>
        </w:tc>
      </w:tr>
      <w:tr>
        <w:trPr>
          <w:trHeight w:val="320" w:hRule="atLeast"/>
        </w:trPr>
        <w:tc>
          <w:tcPr/>
          <w:p w:rsidR="00000000" w:rsidDel="00000000" w:rsidP="00000000" w:rsidRDefault="00000000" w:rsidRPr="00000000" w14:paraId="0000005B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Paso (Flujo de Sucesos)</w:t>
            </w:r>
          </w:p>
        </w:tc>
      </w:tr>
      <w:tr>
        <w:trPr>
          <w:trHeight w:val="320" w:hRule="atLeast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Visitante presiona el link “Registrarse” en pantalla de identificación de usuario </w:t>
            </w:r>
          </w:p>
        </w:tc>
      </w:tr>
      <w:tr>
        <w:trPr>
          <w:trHeight w:val="320" w:hRule="atLeast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 un formulario para completar los datos de registro. {cd 2.2} </w:t>
            </w:r>
          </w:p>
        </w:tc>
      </w:tr>
      <w:tr>
        <w:trPr>
          <w:trHeight w:val="320" w:hRule="atLeast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Visitante ingresa los datos solicitados y selecciona la opción “Continuar”. {sf 1.1} </w:t>
            </w:r>
          </w:p>
        </w:tc>
      </w:tr>
      <w:tr>
        <w:trPr>
          <w:trHeight w:val="320" w:hRule="atLeast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envía un mail de confirmación al visitante.</w:t>
            </w:r>
          </w:p>
        </w:tc>
      </w:tr>
      <w:tr>
        <w:trPr>
          <w:trHeight w:val="320" w:hRule="atLeast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 CASO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0" w:hRule="atLeast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67.0" w:type="dxa"/>
        <w:jc w:val="left"/>
        <w:tblInd w:w="0.0" w:type="dxa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6B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42"/>
              </w:tabs>
              <w:ind w:left="142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000000"/>
                <w:sz w:val="20"/>
                <w:szCs w:val="20"/>
                <w:rtl w:val="0"/>
              </w:rPr>
              <w:t xml:space="preserve">Subflujos (Cursos Alternativos)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tabs>
          <w:tab w:val="left" w:pos="142"/>
        </w:tabs>
        <w:ind w:left="142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77.0" w:type="dxa"/>
        <w:jc w:val="left"/>
        <w:tblInd w:w="147.0" w:type="dxa"/>
        <w:tblLayout w:type="fixed"/>
        <w:tblLook w:val="0000"/>
      </w:tblPr>
      <w:tblGrid>
        <w:gridCol w:w="1460"/>
        <w:gridCol w:w="7417"/>
        <w:tblGridChange w:id="0">
          <w:tblGrid>
            <w:gridCol w:w="1460"/>
            <w:gridCol w:w="7417"/>
          </w:tblGrid>
        </w:tblGridChange>
      </w:tblGrid>
      <w:tr>
        <w:trPr>
          <w:trHeight w:val="3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sf 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Fallo datos ingresados.</w:t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Paso</w:t>
            </w:r>
          </w:p>
        </w:tc>
      </w:tr>
      <w:tr>
        <w:trPr>
          <w:trHeight w:val="825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mostrar un cartel especificando que datos ingresados son los errores (compatibilidad de contraseña, correo electrónico incorrecto o ya existente, etc)</w:t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 al paso 3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77.0" w:type="dxa"/>
        <w:jc w:val="left"/>
        <w:tblInd w:w="147.0" w:type="dxa"/>
        <w:tblLayout w:type="fixed"/>
        <w:tblLook w:val="0000"/>
      </w:tblPr>
      <w:tblGrid>
        <w:gridCol w:w="1460"/>
        <w:gridCol w:w="7417"/>
        <w:tblGridChange w:id="0">
          <w:tblGrid>
            <w:gridCol w:w="1460"/>
            <w:gridCol w:w="7417"/>
          </w:tblGrid>
        </w:tblGridChange>
      </w:tblGrid>
      <w:tr>
        <w:trPr>
          <w:trHeight w:val="3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sf 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Paso</w:t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67.0" w:type="dxa"/>
        <w:jc w:val="left"/>
        <w:tblInd w:w="0.0" w:type="dxa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0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42"/>
              </w:tabs>
              <w:ind w:left="142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000000"/>
                <w:sz w:val="20"/>
                <w:szCs w:val="20"/>
                <w:rtl w:val="0"/>
              </w:rPr>
              <w:t xml:space="preserve">Consideraciones de diseño (Requerimientos </w:t>
            </w: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000000"/>
                <w:sz w:val="20"/>
                <w:szCs w:val="20"/>
                <w:rtl w:val="0"/>
              </w:rPr>
              <w:t xml:space="preserve">o Funcionales)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tabs>
          <w:tab w:val="left" w:pos="142"/>
        </w:tabs>
        <w:ind w:left="142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7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1395"/>
        <w:gridCol w:w="6019"/>
        <w:tblGridChange w:id="0">
          <w:tblGrid>
            <w:gridCol w:w="1459"/>
            <w:gridCol w:w="1395"/>
            <w:gridCol w:w="6019"/>
          </w:tblGrid>
        </w:tblGridChange>
      </w:tblGrid>
      <w:tr>
        <w:trPr>
          <w:trHeight w:val="320" w:hRule="atLeast"/>
        </w:trPr>
        <w:tc>
          <w:tcPr/>
          <w:p w:rsidR="00000000" w:rsidDel="00000000" w:rsidP="00000000" w:rsidRDefault="00000000" w:rsidRPr="00000000" w14:paraId="0000008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Cod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trHeight w:val="320" w:hRule="atLeast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cd 2.2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Información solicitada </w:t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(caracter 50)</w:t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Apellido (caracter 50)</w:t>
            </w:r>
          </w:p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 Electrónico </w:t>
            </w:r>
          </w:p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Contraseña (al menos 6 caracteres)</w:t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Confirmar contraseña:</w:t>
            </w:r>
          </w:p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0" w:hRule="atLeast"/>
        </w:trPr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0" w:hRule="atLeast"/>
        </w:trPr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0" w:hRule="atLeast"/>
        </w:trPr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registración con Google o Facebook</w:t>
            </w:r>
          </w:p>
        </w:tc>
      </w:tr>
      <w:tr>
        <w:trPr>
          <w:trHeight w:val="320" w:hRule="atLeast"/>
        </w:trPr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67.0" w:type="dxa"/>
        <w:jc w:val="left"/>
        <w:tblInd w:w="0.0" w:type="dxa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C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42"/>
              </w:tabs>
              <w:ind w:left="142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000000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tabs>
          <w:tab w:val="left" w:pos="142"/>
        </w:tabs>
        <w:ind w:left="142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77.0" w:type="dxa"/>
        <w:jc w:val="left"/>
        <w:tblInd w:w="147.0" w:type="dxa"/>
        <w:tblLayout w:type="fixed"/>
        <w:tblLook w:val="0000"/>
      </w:tblPr>
      <w:tblGrid>
        <w:gridCol w:w="1460"/>
        <w:gridCol w:w="7417"/>
        <w:tblGridChange w:id="0">
          <w:tblGrid>
            <w:gridCol w:w="1460"/>
            <w:gridCol w:w="7417"/>
          </w:tblGrid>
        </w:tblGridChange>
      </w:tblGrid>
      <w:tr>
        <w:trPr>
          <w:trHeight w:val="3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E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Cod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F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{Ob n}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67.0" w:type="dxa"/>
        <w:jc w:val="left"/>
        <w:tblInd w:w="0.0" w:type="dxa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A3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42"/>
              </w:tabs>
              <w:ind w:left="142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000000"/>
                <w:sz w:val="20"/>
                <w:szCs w:val="20"/>
                <w:rtl w:val="0"/>
              </w:rPr>
              <w:t xml:space="preserve">Documentación anexa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tabs>
          <w:tab w:val="left" w:pos="142"/>
        </w:tabs>
        <w:ind w:left="142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877.0" w:type="dxa"/>
        <w:jc w:val="left"/>
        <w:tblInd w:w="147.0" w:type="dxa"/>
        <w:tblLayout w:type="fixed"/>
        <w:tblLook w:val="0000"/>
      </w:tblPr>
      <w:tblGrid>
        <w:gridCol w:w="2452"/>
        <w:gridCol w:w="1417"/>
        <w:gridCol w:w="5008"/>
        <w:tblGridChange w:id="0">
          <w:tblGrid>
            <w:gridCol w:w="2452"/>
            <w:gridCol w:w="1417"/>
            <w:gridCol w:w="5008"/>
          </w:tblGrid>
        </w:tblGridChange>
      </w:tblGrid>
      <w:tr>
        <w:trPr>
          <w:trHeight w:val="3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A5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A6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A7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0"/>
              </w:tabs>
              <w:ind w:left="0" w:firstLine="0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Nombre/Lugar</w:t>
            </w:r>
          </w:p>
        </w:tc>
      </w:tr>
      <w:tr>
        <w:trPr>
          <w:trHeight w:val="32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7" w:w="11905" w:orient="portrait"/>
      <w:pgMar w:bottom="1683" w:top="3320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818"/>
        <w:tab w:val="right" w:pos="9637"/>
      </w:tabs>
      <w:jc w:val="right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Página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 de 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419"/>
        <w:tab w:val="right" w:pos="8838"/>
      </w:tabs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5"/>
      <w:tblW w:w="9672.0" w:type="dxa"/>
      <w:jc w:val="left"/>
      <w:tblInd w:w="0.0" w:type="dxa"/>
      <w:tblLayout w:type="fixed"/>
      <w:tblLook w:val="0000"/>
    </w:tblPr>
    <w:tblGrid>
      <w:gridCol w:w="3420"/>
      <w:gridCol w:w="3000"/>
      <w:gridCol w:w="3252"/>
      <w:tblGridChange w:id="0">
        <w:tblGrid>
          <w:gridCol w:w="3420"/>
          <w:gridCol w:w="3000"/>
          <w:gridCol w:w="3252"/>
        </w:tblGrid>
      </w:tblGridChange>
    </w:tblGrid>
    <w:tr>
      <w:trPr>
        <w:trHeight w:val="540" w:hRule="atLeast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A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20" w:lineRule="auto"/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A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Especificación de Casos de Uso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CU0001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B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B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2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Versión 1.0</w:t>
          </w:r>
        </w:p>
      </w:tc>
    </w:tr>
    <w:tr>
      <w:trPr>
        <w:trHeight w:val="220" w:hRule="atLeast"/>
      </w:trPr>
      <w:tc>
        <w:tcPr>
          <w:gridSpan w:val="3"/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6">
          <w:pP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Caso de Uso </w:t>
          </w:r>
          <w:r w:rsidDel="00000000" w:rsidR="00000000" w:rsidRPr="00000000">
            <w:rPr>
              <w:rFonts w:ascii="Arial" w:cs="Arial" w:eastAsia="Arial" w:hAnsi="Arial"/>
              <w:b w:val="1"/>
              <w:i w:val="1"/>
              <w:color w:val="000000"/>
              <w:sz w:val="20"/>
              <w:szCs w:val="20"/>
              <w:rtl w:val="0"/>
            </w:rPr>
            <w:t xml:space="preserve">Registrar Usuario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