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4F73" w:rsidRDefault="00C94F73" w:rsidP="00C94F73">
      <w:pPr>
        <w:jc w:val="center"/>
        <w:rPr>
          <w:b/>
          <w:sz w:val="28"/>
        </w:rPr>
      </w:pPr>
      <w:bookmarkStart w:id="0" w:name="_GoBack"/>
      <w:r>
        <w:rPr>
          <w:b/>
          <w:sz w:val="28"/>
        </w:rPr>
        <w:t>Review Responses</w:t>
      </w:r>
      <w:r>
        <w:rPr>
          <w:b/>
          <w:sz w:val="28"/>
        </w:rPr>
        <w:t xml:space="preserve"> #1</w:t>
      </w:r>
      <w:r>
        <w:rPr>
          <w:b/>
          <w:sz w:val="28"/>
        </w:rPr>
        <w:t>:</w:t>
      </w:r>
      <w:r>
        <w:rPr>
          <w:b/>
          <w:sz w:val="28"/>
        </w:rPr>
        <w:t xml:space="preserve"> </w:t>
      </w:r>
      <w:r w:rsidRPr="00C94F73">
        <w:rPr>
          <w:b/>
          <w:sz w:val="28"/>
        </w:rPr>
        <w:t>Characterizing Fusion Market Entry via an Agent-based Power Plant Fleet Model</w:t>
      </w:r>
      <w:r w:rsidRPr="00291CB6">
        <w:rPr>
          <w:b/>
          <w:sz w:val="28"/>
        </w:rPr>
        <w:t xml:space="preserve"> </w:t>
      </w:r>
    </w:p>
    <w:p w:rsidR="00C94F73" w:rsidRDefault="00C94F73" w:rsidP="00C94F73">
      <w:pPr>
        <w:jc w:val="center"/>
        <w:rPr>
          <w:b/>
          <w:sz w:val="28"/>
        </w:rPr>
      </w:pPr>
    </w:p>
    <w:p w:rsidR="00C94F73" w:rsidRPr="00C94F73" w:rsidRDefault="00C94F73" w:rsidP="00C94F73">
      <w:pPr>
        <w:jc w:val="center"/>
        <w:rPr>
          <w:sz w:val="28"/>
          <w:vertAlign w:val="superscript"/>
        </w:rPr>
      </w:pPr>
      <w:r>
        <w:rPr>
          <w:sz w:val="28"/>
        </w:rPr>
        <w:t>Lucas Spangher</w:t>
      </w:r>
      <w:r>
        <w:rPr>
          <w:sz w:val="28"/>
          <w:vertAlign w:val="superscript"/>
        </w:rPr>
        <w:t>1</w:t>
      </w:r>
    </w:p>
    <w:p w:rsidR="00C94F73" w:rsidRPr="00C94F73" w:rsidRDefault="00C94F73" w:rsidP="00C94F73">
      <w:pPr>
        <w:jc w:val="center"/>
        <w:rPr>
          <w:sz w:val="28"/>
          <w:vertAlign w:val="superscript"/>
        </w:rPr>
      </w:pPr>
      <w:r>
        <w:rPr>
          <w:sz w:val="28"/>
        </w:rPr>
        <w:t>Scott Vitter</w:t>
      </w:r>
      <w:r>
        <w:rPr>
          <w:sz w:val="28"/>
          <w:vertAlign w:val="superscript"/>
        </w:rPr>
        <w:t>1</w:t>
      </w:r>
    </w:p>
    <w:p w:rsidR="00C94F73" w:rsidRDefault="00C94F73" w:rsidP="00C94F73">
      <w:pPr>
        <w:jc w:val="center"/>
        <w:rPr>
          <w:sz w:val="28"/>
        </w:rPr>
      </w:pPr>
      <w:r>
        <w:rPr>
          <w:sz w:val="28"/>
        </w:rPr>
        <w:t xml:space="preserve">Ryan </w:t>
      </w:r>
      <w:proofErr w:type="spellStart"/>
      <w:r>
        <w:rPr>
          <w:sz w:val="28"/>
        </w:rPr>
        <w:t>Umstattd</w:t>
      </w:r>
      <w:proofErr w:type="spellEnd"/>
    </w:p>
    <w:p w:rsidR="00755FC1" w:rsidRPr="00755FC1" w:rsidRDefault="00755FC1" w:rsidP="00C94F73">
      <w:pPr>
        <w:jc w:val="center"/>
        <w:rPr>
          <w:i/>
          <w:sz w:val="20"/>
          <w:szCs w:val="20"/>
        </w:rPr>
      </w:pPr>
      <w:r w:rsidRPr="00755FC1">
        <w:rPr>
          <w:i/>
          <w:sz w:val="20"/>
          <w:szCs w:val="20"/>
        </w:rPr>
        <w:t>1</w:t>
      </w:r>
      <w:r>
        <w:rPr>
          <w:i/>
          <w:sz w:val="20"/>
          <w:szCs w:val="20"/>
        </w:rPr>
        <w:t xml:space="preserve">: </w:t>
      </w:r>
      <w:r w:rsidRPr="00755FC1">
        <w:rPr>
          <w:i/>
          <w:sz w:val="20"/>
          <w:szCs w:val="20"/>
        </w:rPr>
        <w:t xml:space="preserve"> co-first authors</w:t>
      </w:r>
    </w:p>
    <w:p w:rsidR="00C94F73" w:rsidRDefault="00C94F73" w:rsidP="00C94F73">
      <w:pPr>
        <w:jc w:val="center"/>
        <w:rPr>
          <w:sz w:val="28"/>
        </w:rPr>
      </w:pPr>
    </w:p>
    <w:p w:rsidR="00C94F73" w:rsidRPr="00C94F73" w:rsidRDefault="00C94F73" w:rsidP="00C94F73">
      <w:pPr>
        <w:jc w:val="left"/>
        <w:rPr>
          <w:rFonts w:ascii="Arial" w:eastAsia="Times New Roman" w:hAnsi="Arial" w:cs="Arial"/>
          <w:b/>
          <w:color w:val="222222"/>
          <w:sz w:val="24"/>
          <w:szCs w:val="24"/>
          <w:shd w:val="clear" w:color="auto" w:fill="FFFFFF"/>
        </w:rPr>
      </w:pPr>
      <w:r w:rsidRPr="00C94F73">
        <w:rPr>
          <w:rFonts w:eastAsia="Sylfaen"/>
          <w:b/>
        </w:rPr>
        <w:t>Reviewer #1:</w:t>
      </w:r>
      <w:r w:rsidRPr="00C94F73">
        <w:rPr>
          <w:rFonts w:eastAsia="Sylfaen"/>
          <w:b/>
        </w:rPr>
        <w:t xml:space="preserve"> </w:t>
      </w:r>
      <w:r w:rsidRPr="00C94F73">
        <w:rPr>
          <w:rFonts w:ascii="Arial" w:eastAsia="Times New Roman" w:hAnsi="Arial" w:cs="Arial"/>
          <w:b/>
          <w:color w:val="222222"/>
          <w:sz w:val="24"/>
          <w:szCs w:val="24"/>
          <w:shd w:val="clear" w:color="auto" w:fill="FFFFFF"/>
        </w:rPr>
        <w:t xml:space="preserve">The authors should be commended on a very interesting and </w:t>
      </w:r>
      <w:proofErr w:type="spellStart"/>
      <w:r w:rsidRPr="00C94F73">
        <w:rPr>
          <w:rFonts w:ascii="Arial" w:eastAsia="Times New Roman" w:hAnsi="Arial" w:cs="Arial"/>
          <w:b/>
          <w:color w:val="222222"/>
          <w:sz w:val="24"/>
          <w:szCs w:val="24"/>
          <w:shd w:val="clear" w:color="auto" w:fill="FFFFFF"/>
        </w:rPr>
        <w:t>well presented</w:t>
      </w:r>
      <w:proofErr w:type="spellEnd"/>
      <w:r w:rsidRPr="00C94F73">
        <w:rPr>
          <w:rFonts w:ascii="Arial" w:eastAsia="Times New Roman" w:hAnsi="Arial" w:cs="Arial"/>
          <w:b/>
          <w:color w:val="222222"/>
          <w:sz w:val="24"/>
          <w:szCs w:val="24"/>
          <w:shd w:val="clear" w:color="auto" w:fill="FFFFFF"/>
        </w:rPr>
        <w:t xml:space="preserve"> paper.</w:t>
      </w:r>
      <w:r w:rsidRPr="00C94F73">
        <w:rPr>
          <w:rFonts w:ascii="Arial" w:eastAsia="Times New Roman" w:hAnsi="Arial" w:cs="Arial"/>
          <w:b/>
          <w:color w:val="222222"/>
          <w:sz w:val="24"/>
          <w:szCs w:val="24"/>
        </w:rPr>
        <w:br/>
      </w:r>
      <w:r w:rsidRPr="00C94F73">
        <w:rPr>
          <w:rFonts w:ascii="Arial" w:eastAsia="Times New Roman" w:hAnsi="Arial" w:cs="Arial"/>
          <w:b/>
          <w:color w:val="222222"/>
          <w:sz w:val="24"/>
          <w:szCs w:val="24"/>
        </w:rPr>
        <w:br/>
      </w:r>
      <w:r w:rsidRPr="00C94F73">
        <w:rPr>
          <w:rFonts w:ascii="Arial" w:eastAsia="Times New Roman" w:hAnsi="Arial" w:cs="Arial"/>
          <w:b/>
          <w:color w:val="222222"/>
          <w:sz w:val="24"/>
          <w:szCs w:val="24"/>
          <w:shd w:val="clear" w:color="auto" w:fill="FFFFFF"/>
        </w:rPr>
        <w:t>I have some recommendations for improvement.</w:t>
      </w:r>
      <w:r w:rsidRPr="00C94F73">
        <w:rPr>
          <w:rFonts w:ascii="Arial" w:eastAsia="Times New Roman" w:hAnsi="Arial" w:cs="Arial"/>
          <w:b/>
          <w:color w:val="222222"/>
          <w:sz w:val="24"/>
          <w:szCs w:val="24"/>
        </w:rPr>
        <w:br/>
      </w:r>
      <w:r w:rsidRPr="00C94F73">
        <w:rPr>
          <w:rFonts w:ascii="Arial" w:eastAsia="Times New Roman" w:hAnsi="Arial" w:cs="Arial"/>
          <w:b/>
          <w:color w:val="222222"/>
          <w:sz w:val="24"/>
          <w:szCs w:val="24"/>
        </w:rPr>
        <w:br/>
      </w:r>
      <w:r w:rsidRPr="00C94F73">
        <w:rPr>
          <w:rFonts w:ascii="Arial" w:eastAsia="Times New Roman" w:hAnsi="Arial" w:cs="Arial"/>
          <w:b/>
          <w:color w:val="222222"/>
          <w:sz w:val="24"/>
          <w:szCs w:val="24"/>
          <w:shd w:val="clear" w:color="auto" w:fill="FFFFFF"/>
        </w:rPr>
        <w:t xml:space="preserve">Regarding the limitations, I would prefer the model to include costs which I think can be done relatively easily (although I agree endogenous power plant economics (competition) would be a different model not using predefined diffusion curves). </w:t>
      </w:r>
    </w:p>
    <w:p w:rsidR="00C94F73" w:rsidRDefault="00C94F73" w:rsidP="00C94F73">
      <w:pPr>
        <w:jc w:val="left"/>
        <w:rPr>
          <w:rFonts w:ascii="Arial" w:eastAsia="Times New Roman" w:hAnsi="Arial" w:cs="Arial"/>
          <w:color w:val="222222"/>
          <w:sz w:val="24"/>
          <w:szCs w:val="24"/>
          <w:shd w:val="clear" w:color="auto" w:fill="FFFFFF"/>
        </w:rPr>
      </w:pPr>
    </w:p>
    <w:p w:rsidR="00C94F73" w:rsidRDefault="00C94F73" w:rsidP="00C94F73">
      <w:pPr>
        <w:jc w:val="left"/>
        <w:rPr>
          <w:rFonts w:ascii="Arial" w:eastAsia="Times New Roman" w:hAnsi="Arial" w:cs="Arial"/>
          <w:color w:val="222222"/>
          <w:sz w:val="24"/>
          <w:szCs w:val="24"/>
          <w:shd w:val="clear" w:color="auto" w:fill="FFFFFF"/>
        </w:rPr>
      </w:pPr>
      <w:r>
        <w:rPr>
          <w:rFonts w:ascii="Arial" w:eastAsia="Times New Roman" w:hAnsi="Arial" w:cs="Arial"/>
          <w:color w:val="222222"/>
          <w:sz w:val="24"/>
          <w:szCs w:val="24"/>
          <w:shd w:val="clear" w:color="auto" w:fill="FFFFFF"/>
        </w:rPr>
        <w:t xml:space="preserve">Thank you for the suggestion and thank you for your comments and review. </w:t>
      </w:r>
    </w:p>
    <w:p w:rsidR="00C94F73" w:rsidRDefault="00C94F73" w:rsidP="00C94F73">
      <w:pPr>
        <w:jc w:val="left"/>
        <w:rPr>
          <w:rFonts w:ascii="Arial" w:eastAsia="Times New Roman" w:hAnsi="Arial" w:cs="Arial"/>
          <w:color w:val="222222"/>
          <w:sz w:val="24"/>
          <w:szCs w:val="24"/>
          <w:shd w:val="clear" w:color="auto" w:fill="FFFFFF"/>
        </w:rPr>
      </w:pPr>
    </w:p>
    <w:p w:rsidR="00C94F73" w:rsidRPr="00C94F73" w:rsidRDefault="00C94F73" w:rsidP="00C94F73">
      <w:pPr>
        <w:jc w:val="left"/>
        <w:rPr>
          <w:rFonts w:ascii="Arial" w:eastAsia="Times New Roman" w:hAnsi="Arial" w:cs="Arial"/>
          <w:color w:val="222222"/>
          <w:sz w:val="24"/>
          <w:szCs w:val="24"/>
          <w:shd w:val="clear" w:color="auto" w:fill="FFFFFF"/>
        </w:rPr>
      </w:pPr>
      <w:r>
        <w:rPr>
          <w:rFonts w:ascii="Arial" w:eastAsia="Times New Roman" w:hAnsi="Arial" w:cs="Arial"/>
          <w:color w:val="222222"/>
          <w:sz w:val="24"/>
          <w:szCs w:val="24"/>
          <w:shd w:val="clear" w:color="auto" w:fill="FFFFFF"/>
        </w:rPr>
        <w:t xml:space="preserve">The point you make here is an important point for us to clarify so as not to confuse readers. Although you correctly noted that our model does not explicitly include price as an exogenous input or endogenous dynamic, we claim that our model </w:t>
      </w:r>
      <w:r w:rsidRPr="00C94F73">
        <w:rPr>
          <w:rFonts w:ascii="Arial" w:eastAsia="Times New Roman" w:hAnsi="Arial" w:cs="Arial"/>
          <w:i/>
          <w:color w:val="222222"/>
          <w:sz w:val="24"/>
          <w:szCs w:val="24"/>
          <w:shd w:val="clear" w:color="auto" w:fill="FFFFFF"/>
        </w:rPr>
        <w:t xml:space="preserve">does indeed </w:t>
      </w:r>
      <w:r w:rsidR="00F246B4">
        <w:rPr>
          <w:rFonts w:ascii="Arial" w:eastAsia="Times New Roman" w:hAnsi="Arial" w:cs="Arial"/>
          <w:color w:val="222222"/>
          <w:sz w:val="24"/>
          <w:szCs w:val="24"/>
          <w:shd w:val="clear" w:color="auto" w:fill="FFFFFF"/>
        </w:rPr>
        <w:t xml:space="preserve">include price, albeit </w:t>
      </w:r>
      <w:r>
        <w:rPr>
          <w:rFonts w:ascii="Arial" w:eastAsia="Times New Roman" w:hAnsi="Arial" w:cs="Arial"/>
          <w:color w:val="222222"/>
          <w:sz w:val="24"/>
          <w:szCs w:val="24"/>
          <w:shd w:val="clear" w:color="auto" w:fill="FFFFFF"/>
        </w:rPr>
        <w:t xml:space="preserve">implicitly. Our model is tied to projections of power plant fleet make-up detailed in the US Energy Administration’s (EIA) Annual Energy Outlook (AEO). </w:t>
      </w:r>
      <w:r w:rsidR="00F246B4">
        <w:rPr>
          <w:rFonts w:ascii="Arial" w:eastAsia="Times New Roman" w:hAnsi="Arial" w:cs="Arial"/>
          <w:color w:val="222222"/>
          <w:sz w:val="24"/>
          <w:szCs w:val="24"/>
          <w:shd w:val="clear" w:color="auto" w:fill="FFFFFF"/>
        </w:rPr>
        <w:t xml:space="preserve">In writing this response, we have confirmed that the AEO contains a price model. To make our own additional cost considerations would duplicate the effort and introduce uncertainty – and to produce a more accurate price model is well beyond the scope of this work, Therefore, our model’s growth in the power plant fleet and the makeup of the fleet is dependent on a price model to the extent that we are able. </w:t>
      </w:r>
    </w:p>
    <w:p w:rsidR="00C94F73" w:rsidRDefault="00C94F73" w:rsidP="00C94F73">
      <w:pPr>
        <w:jc w:val="left"/>
        <w:rPr>
          <w:rFonts w:ascii="Arial" w:eastAsia="Times New Roman" w:hAnsi="Arial" w:cs="Arial"/>
          <w:color w:val="222222"/>
          <w:sz w:val="24"/>
          <w:szCs w:val="24"/>
          <w:shd w:val="clear" w:color="auto" w:fill="FFFFFF"/>
        </w:rPr>
      </w:pPr>
    </w:p>
    <w:p w:rsidR="00C94F73" w:rsidRDefault="00C94F73" w:rsidP="00C94F73">
      <w:pPr>
        <w:jc w:val="left"/>
        <w:rPr>
          <w:rFonts w:ascii="Arial" w:eastAsia="Times New Roman" w:hAnsi="Arial" w:cs="Arial"/>
          <w:color w:val="222222"/>
          <w:sz w:val="24"/>
          <w:szCs w:val="24"/>
          <w:shd w:val="clear" w:color="auto" w:fill="FFFFFF"/>
        </w:rPr>
      </w:pPr>
      <w:r>
        <w:rPr>
          <w:rFonts w:ascii="Arial" w:eastAsia="Times New Roman" w:hAnsi="Arial" w:cs="Arial"/>
          <w:color w:val="222222"/>
          <w:sz w:val="24"/>
          <w:szCs w:val="24"/>
          <w:shd w:val="clear" w:color="auto" w:fill="FFFFFF"/>
        </w:rPr>
        <w:t>We have a</w:t>
      </w:r>
      <w:r w:rsidR="00F246B4">
        <w:rPr>
          <w:rFonts w:ascii="Arial" w:eastAsia="Times New Roman" w:hAnsi="Arial" w:cs="Arial"/>
          <w:color w:val="222222"/>
          <w:sz w:val="24"/>
          <w:szCs w:val="24"/>
          <w:shd w:val="clear" w:color="auto" w:fill="FFFFFF"/>
        </w:rPr>
        <w:t xml:space="preserve">dded the following to the text: </w:t>
      </w:r>
    </w:p>
    <w:p w:rsidR="00F246B4" w:rsidRDefault="00F246B4" w:rsidP="00C94F73">
      <w:pPr>
        <w:jc w:val="left"/>
        <w:rPr>
          <w:rFonts w:ascii="Arial" w:eastAsia="Times New Roman" w:hAnsi="Arial" w:cs="Arial"/>
          <w:color w:val="222222"/>
          <w:sz w:val="24"/>
          <w:szCs w:val="24"/>
          <w:shd w:val="clear" w:color="auto" w:fill="FFFFFF"/>
        </w:rPr>
      </w:pPr>
    </w:p>
    <w:p w:rsidR="00F246B4" w:rsidRPr="00F246B4" w:rsidRDefault="00F246B4" w:rsidP="00C94F73">
      <w:pPr>
        <w:jc w:val="left"/>
        <w:rPr>
          <w:rFonts w:ascii="Arial" w:eastAsia="Times New Roman" w:hAnsi="Arial" w:cs="Arial"/>
          <w:i/>
          <w:color w:val="222222"/>
          <w:sz w:val="24"/>
          <w:szCs w:val="24"/>
          <w:shd w:val="clear" w:color="auto" w:fill="FFFFFF"/>
        </w:rPr>
      </w:pPr>
      <w:r>
        <w:rPr>
          <w:rFonts w:ascii="Arial" w:eastAsia="Times New Roman" w:hAnsi="Arial" w:cs="Arial"/>
          <w:i/>
          <w:color w:val="222222"/>
          <w:sz w:val="24"/>
          <w:szCs w:val="24"/>
          <w:shd w:val="clear" w:color="auto" w:fill="FFFFFF"/>
        </w:rPr>
        <w:t>“</w:t>
      </w:r>
      <w:r w:rsidRPr="00F246B4">
        <w:rPr>
          <w:rFonts w:ascii="Arial" w:eastAsia="Times New Roman" w:hAnsi="Arial" w:cs="Arial"/>
          <w:i/>
          <w:color w:val="222222"/>
          <w:sz w:val="24"/>
          <w:szCs w:val="24"/>
          <w:shd w:val="clear" w:color="auto" w:fill="FFFFFF"/>
        </w:rPr>
        <w:t xml:space="preserve">Although price does not explicitly drive choices in the model, it is implied through the relationship to the AEO. As the AEO is built on a price model, the same price assumptions that the EIA makes about the future energy supply are expressed in our model. Indeed, one might see the 10%, 50%, and 99% maximum penetrations as a proxy for how cost competitive </w:t>
      </w:r>
      <w:r>
        <w:rPr>
          <w:rFonts w:ascii="Arial" w:eastAsia="Times New Roman" w:hAnsi="Arial" w:cs="Arial"/>
          <w:i/>
          <w:color w:val="222222"/>
          <w:sz w:val="24"/>
          <w:szCs w:val="24"/>
          <w:shd w:val="clear" w:color="auto" w:fill="FFFFFF"/>
        </w:rPr>
        <w:t>fusion technology will be.”</w:t>
      </w:r>
    </w:p>
    <w:p w:rsidR="00C94F73" w:rsidRDefault="00C94F73" w:rsidP="00C94F73">
      <w:pPr>
        <w:jc w:val="left"/>
        <w:rPr>
          <w:rFonts w:ascii="Arial" w:eastAsia="Times New Roman" w:hAnsi="Arial" w:cs="Arial"/>
          <w:color w:val="222222"/>
          <w:sz w:val="24"/>
          <w:szCs w:val="24"/>
          <w:shd w:val="clear" w:color="auto" w:fill="FFFFFF"/>
        </w:rPr>
      </w:pPr>
    </w:p>
    <w:p w:rsidR="00F246B4" w:rsidRDefault="00C94F73" w:rsidP="00C94F73">
      <w:pPr>
        <w:jc w:val="left"/>
        <w:rPr>
          <w:rFonts w:ascii="Arial" w:eastAsia="Times New Roman" w:hAnsi="Arial" w:cs="Arial"/>
          <w:color w:val="222222"/>
          <w:sz w:val="24"/>
          <w:szCs w:val="24"/>
        </w:rPr>
      </w:pPr>
      <w:r w:rsidRPr="00F246B4">
        <w:rPr>
          <w:rFonts w:ascii="Arial" w:eastAsia="Times New Roman" w:hAnsi="Arial" w:cs="Arial"/>
          <w:b/>
          <w:color w:val="222222"/>
          <w:sz w:val="24"/>
          <w:szCs w:val="24"/>
          <w:shd w:val="clear" w:color="auto" w:fill="FFFFFF"/>
        </w:rPr>
        <w:t>Also, validation is limited and some other means of validation would have been helpful, e.g. expert opinion, which could consider the effect of other limitations such as the yearly tick.</w:t>
      </w:r>
    </w:p>
    <w:p w:rsidR="00F246B4" w:rsidRDefault="00F246B4" w:rsidP="00C94F73">
      <w:pPr>
        <w:jc w:val="left"/>
        <w:rPr>
          <w:rFonts w:ascii="Arial" w:eastAsia="Times New Roman" w:hAnsi="Arial" w:cs="Arial"/>
          <w:color w:val="222222"/>
          <w:sz w:val="24"/>
          <w:szCs w:val="24"/>
        </w:rPr>
      </w:pPr>
    </w:p>
    <w:p w:rsidR="00755FC1" w:rsidRDefault="00F246B4" w:rsidP="00C94F73">
      <w:pPr>
        <w:jc w:val="left"/>
        <w:rPr>
          <w:rFonts w:ascii="Arial" w:eastAsia="Times New Roman" w:hAnsi="Arial" w:cs="Arial"/>
          <w:b/>
          <w:color w:val="222222"/>
          <w:sz w:val="24"/>
          <w:szCs w:val="24"/>
          <w:shd w:val="clear" w:color="auto" w:fill="FFFFFF"/>
        </w:rPr>
      </w:pPr>
      <w:r>
        <w:rPr>
          <w:rFonts w:ascii="Arial" w:eastAsia="Times New Roman" w:hAnsi="Arial" w:cs="Arial"/>
          <w:color w:val="222222"/>
          <w:sz w:val="24"/>
          <w:szCs w:val="24"/>
        </w:rPr>
        <w:t xml:space="preserve">Ryan/Scott to answer. </w:t>
      </w:r>
      <w:r w:rsidR="00C94F73" w:rsidRPr="00C94F73">
        <w:rPr>
          <w:rFonts w:ascii="Arial" w:eastAsia="Times New Roman" w:hAnsi="Arial" w:cs="Arial"/>
          <w:color w:val="222222"/>
          <w:sz w:val="24"/>
          <w:szCs w:val="24"/>
        </w:rPr>
        <w:br/>
      </w:r>
      <w:r w:rsidR="00C94F73" w:rsidRPr="00C94F73">
        <w:rPr>
          <w:rFonts w:ascii="Arial" w:eastAsia="Times New Roman" w:hAnsi="Arial" w:cs="Arial"/>
          <w:color w:val="222222"/>
          <w:sz w:val="24"/>
          <w:szCs w:val="24"/>
        </w:rPr>
        <w:br/>
      </w:r>
      <w:r w:rsidR="00C94F73" w:rsidRPr="00F246B4">
        <w:rPr>
          <w:rFonts w:ascii="Arial" w:eastAsia="Times New Roman" w:hAnsi="Arial" w:cs="Arial"/>
          <w:b/>
          <w:color w:val="222222"/>
          <w:sz w:val="24"/>
          <w:szCs w:val="24"/>
          <w:shd w:val="clear" w:color="auto" w:fill="FFFFFF"/>
        </w:rPr>
        <w:lastRenderedPageBreak/>
        <w:t>There is some presentational issue at the end of the paper with Figure 4 appearing after the end of the paper, and the references after the appendix and not be</w:t>
      </w:r>
      <w:r>
        <w:rPr>
          <w:rFonts w:ascii="Arial" w:eastAsia="Times New Roman" w:hAnsi="Arial" w:cs="Arial"/>
          <w:b/>
          <w:color w:val="222222"/>
          <w:sz w:val="24"/>
          <w:szCs w:val="24"/>
          <w:shd w:val="clear" w:color="auto" w:fill="FFFFFF"/>
        </w:rPr>
        <w:t>neath the references heading. So</w:t>
      </w:r>
      <w:r w:rsidR="00C94F73" w:rsidRPr="00F246B4">
        <w:rPr>
          <w:rFonts w:ascii="Arial" w:eastAsia="Times New Roman" w:hAnsi="Arial" w:cs="Arial"/>
          <w:b/>
          <w:color w:val="222222"/>
          <w:sz w:val="24"/>
          <w:szCs w:val="24"/>
          <w:shd w:val="clear" w:color="auto" w:fill="FFFFFF"/>
        </w:rPr>
        <w:t>me of the references to figures appear to be wrong and should be re-checked.</w:t>
      </w:r>
    </w:p>
    <w:p w:rsidR="00755FC1" w:rsidRDefault="00755FC1" w:rsidP="00C94F73">
      <w:pPr>
        <w:jc w:val="left"/>
        <w:rPr>
          <w:rFonts w:ascii="Arial" w:eastAsia="Times New Roman" w:hAnsi="Arial" w:cs="Arial"/>
          <w:b/>
          <w:color w:val="222222"/>
          <w:sz w:val="24"/>
          <w:szCs w:val="24"/>
          <w:shd w:val="clear" w:color="auto" w:fill="FFFFFF"/>
        </w:rPr>
      </w:pPr>
    </w:p>
    <w:p w:rsidR="00F246B4" w:rsidRDefault="00755FC1" w:rsidP="00C94F73">
      <w:pPr>
        <w:jc w:val="left"/>
        <w:rPr>
          <w:rFonts w:ascii="Arial" w:eastAsia="Times New Roman" w:hAnsi="Arial" w:cs="Arial"/>
          <w:b/>
          <w:color w:val="222222"/>
          <w:sz w:val="24"/>
          <w:szCs w:val="24"/>
          <w:shd w:val="clear" w:color="auto" w:fill="FFFFFF"/>
        </w:rPr>
      </w:pPr>
      <w:r>
        <w:rPr>
          <w:rFonts w:ascii="Arial" w:eastAsia="Times New Roman" w:hAnsi="Arial" w:cs="Arial"/>
          <w:color w:val="222222"/>
          <w:sz w:val="24"/>
          <w:szCs w:val="24"/>
          <w:shd w:val="clear" w:color="auto" w:fill="FFFFFF"/>
        </w:rPr>
        <w:t xml:space="preserve">Thank you for catching these mistakes. We have rectified them in the final text. </w:t>
      </w:r>
      <w:r w:rsidR="00C94F73" w:rsidRPr="00C94F73">
        <w:rPr>
          <w:rFonts w:ascii="Arial" w:eastAsia="Times New Roman" w:hAnsi="Arial" w:cs="Arial"/>
          <w:color w:val="222222"/>
          <w:sz w:val="24"/>
          <w:szCs w:val="24"/>
        </w:rPr>
        <w:br/>
      </w:r>
      <w:r w:rsidR="00C94F73" w:rsidRPr="00C94F73">
        <w:rPr>
          <w:rFonts w:ascii="Arial" w:eastAsia="Times New Roman" w:hAnsi="Arial" w:cs="Arial"/>
          <w:color w:val="222222"/>
          <w:sz w:val="24"/>
          <w:szCs w:val="24"/>
        </w:rPr>
        <w:br/>
      </w:r>
      <w:r w:rsidR="00C94F73" w:rsidRPr="00F246B4">
        <w:rPr>
          <w:rFonts w:ascii="Arial" w:eastAsia="Times New Roman" w:hAnsi="Arial" w:cs="Arial"/>
          <w:b/>
          <w:color w:val="222222"/>
          <w:sz w:val="24"/>
          <w:szCs w:val="24"/>
          <w:shd w:val="clear" w:color="auto" w:fill="FFFFFF"/>
        </w:rPr>
        <w:t>Model scenarios for market are described as 10, 50, 90 earlier in the text, and then as 10, 50, 99.  Please rectify to consistent rates.</w:t>
      </w:r>
    </w:p>
    <w:p w:rsidR="00F246B4" w:rsidRDefault="00F246B4" w:rsidP="00C94F73">
      <w:pPr>
        <w:jc w:val="left"/>
        <w:rPr>
          <w:rFonts w:ascii="Arial" w:eastAsia="Times New Roman" w:hAnsi="Arial" w:cs="Arial"/>
          <w:b/>
          <w:color w:val="222222"/>
          <w:sz w:val="24"/>
          <w:szCs w:val="24"/>
          <w:shd w:val="clear" w:color="auto" w:fill="FFFFFF"/>
        </w:rPr>
      </w:pPr>
    </w:p>
    <w:p w:rsidR="00F246B4" w:rsidRPr="00F246B4" w:rsidRDefault="00F246B4" w:rsidP="00F246B4">
      <w:pPr>
        <w:jc w:val="left"/>
        <w:rPr>
          <w:rFonts w:ascii="Arial" w:eastAsia="Times New Roman" w:hAnsi="Arial" w:cs="Arial"/>
          <w:b/>
          <w:color w:val="auto"/>
          <w:sz w:val="24"/>
          <w:szCs w:val="24"/>
        </w:rPr>
      </w:pPr>
      <w:r>
        <w:rPr>
          <w:rFonts w:ascii="Arial" w:eastAsia="Times New Roman" w:hAnsi="Arial" w:cs="Arial"/>
          <w:color w:val="222222"/>
          <w:sz w:val="24"/>
          <w:szCs w:val="24"/>
          <w:shd w:val="clear" w:color="auto" w:fill="FFFFFF"/>
        </w:rPr>
        <w:t xml:space="preserve">Thank you for catching this error. 90% was never a parameter that we ran the model with; it was a typo. We have fixed the error in the text. </w:t>
      </w:r>
      <w:r w:rsidR="00C94F73" w:rsidRPr="00F246B4">
        <w:rPr>
          <w:rFonts w:ascii="Arial" w:eastAsia="Times New Roman" w:hAnsi="Arial" w:cs="Arial"/>
          <w:b/>
          <w:color w:val="222222"/>
          <w:sz w:val="24"/>
          <w:szCs w:val="24"/>
        </w:rPr>
        <w:br/>
      </w:r>
      <w:r w:rsidR="00C94F73" w:rsidRPr="00F246B4">
        <w:rPr>
          <w:rFonts w:ascii="Arial" w:eastAsia="Times New Roman" w:hAnsi="Arial" w:cs="Arial"/>
          <w:b/>
          <w:color w:val="222222"/>
          <w:sz w:val="24"/>
          <w:szCs w:val="24"/>
        </w:rPr>
        <w:br/>
      </w:r>
      <w:r w:rsidR="00C94F73" w:rsidRPr="00F246B4">
        <w:rPr>
          <w:rFonts w:ascii="Arial" w:eastAsia="Times New Roman" w:hAnsi="Arial" w:cs="Arial"/>
          <w:b/>
          <w:color w:val="222222"/>
          <w:sz w:val="24"/>
          <w:szCs w:val="24"/>
          <w:shd w:val="clear" w:color="auto" w:fill="FFFFFF"/>
        </w:rPr>
        <w:t>The paragraph in the introduction starting :  Recently, the U.S. Department of Energy's Advanced  </w:t>
      </w:r>
      <w:r w:rsidR="00C94F73" w:rsidRPr="00F246B4">
        <w:rPr>
          <w:rFonts w:ascii="Arial" w:eastAsia="Times New Roman" w:hAnsi="Arial" w:cs="Arial"/>
          <w:b/>
          <w:color w:val="222222"/>
          <w:sz w:val="24"/>
          <w:szCs w:val="24"/>
        </w:rPr>
        <w:br/>
      </w:r>
      <w:r w:rsidR="00C94F73" w:rsidRPr="00F246B4">
        <w:rPr>
          <w:rFonts w:ascii="Arial" w:eastAsia="Times New Roman" w:hAnsi="Arial" w:cs="Arial"/>
          <w:b/>
          <w:color w:val="222222"/>
          <w:sz w:val="24"/>
          <w:szCs w:val="24"/>
          <w:shd w:val="clear" w:color="auto" w:fill="FFFFFF"/>
        </w:rPr>
        <w:t>should be removed and a short, appropriate acknowledgement should be added.</w:t>
      </w:r>
    </w:p>
    <w:p w:rsidR="00F246B4" w:rsidRPr="00F246B4" w:rsidRDefault="00F246B4" w:rsidP="00F246B4">
      <w:pPr>
        <w:jc w:val="left"/>
        <w:rPr>
          <w:rFonts w:ascii="Arial" w:eastAsia="Times New Roman" w:hAnsi="Arial" w:cs="Arial"/>
          <w:b/>
          <w:color w:val="auto"/>
          <w:sz w:val="24"/>
          <w:szCs w:val="24"/>
        </w:rPr>
      </w:pPr>
    </w:p>
    <w:p w:rsidR="00F246B4" w:rsidRPr="00F246B4" w:rsidRDefault="00F246B4" w:rsidP="00F246B4">
      <w:pPr>
        <w:jc w:val="left"/>
        <w:rPr>
          <w:rFonts w:ascii="Arial" w:eastAsia="Times New Roman" w:hAnsi="Arial" w:cs="Arial"/>
          <w:color w:val="auto"/>
          <w:sz w:val="24"/>
          <w:szCs w:val="24"/>
        </w:rPr>
      </w:pPr>
      <w:r>
        <w:rPr>
          <w:rFonts w:ascii="Arial" w:eastAsia="Times New Roman" w:hAnsi="Arial" w:cs="Arial"/>
          <w:color w:val="auto"/>
          <w:sz w:val="24"/>
          <w:szCs w:val="24"/>
        </w:rPr>
        <w:t>Thank you for catching this conflict of interest. We have removed the paragraph</w:t>
      </w:r>
      <w:r w:rsidR="00755FC1">
        <w:rPr>
          <w:rFonts w:ascii="Arial" w:eastAsia="Times New Roman" w:hAnsi="Arial" w:cs="Arial"/>
          <w:color w:val="auto"/>
          <w:sz w:val="24"/>
          <w:szCs w:val="24"/>
        </w:rPr>
        <w:t xml:space="preserve"> and added a section in the acknowledgements</w:t>
      </w:r>
      <w:r>
        <w:rPr>
          <w:rFonts w:ascii="Arial" w:eastAsia="Times New Roman" w:hAnsi="Arial" w:cs="Arial"/>
          <w:color w:val="auto"/>
          <w:sz w:val="24"/>
          <w:szCs w:val="24"/>
        </w:rPr>
        <w:t xml:space="preserve">. </w:t>
      </w:r>
      <w:bookmarkEnd w:id="0"/>
    </w:p>
    <w:sectPr w:rsidR="00F246B4" w:rsidRPr="00F246B4" w:rsidSect="00405C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lfaen">
    <w:altName w:val="Times New Roman"/>
    <w:panose1 w:val="020B0604020202020204"/>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F73"/>
    <w:rsid w:val="00405C7C"/>
    <w:rsid w:val="0066592B"/>
    <w:rsid w:val="006748AB"/>
    <w:rsid w:val="00755FC1"/>
    <w:rsid w:val="007804BB"/>
    <w:rsid w:val="0093567A"/>
    <w:rsid w:val="00C94F73"/>
    <w:rsid w:val="00F24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E86112"/>
  <w14:defaultImageDpi w14:val="32767"/>
  <w15:chartTrackingRefBased/>
  <w15:docId w15:val="{87A6804E-5B79-924D-9A2D-6B2983B7E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BG Normal 100"/>
    <w:qFormat/>
    <w:rsid w:val="00C94F73"/>
    <w:pPr>
      <w:jc w:val="both"/>
    </w:pPr>
    <w:rPr>
      <w:rFonts w:ascii="Sylfaen" w:hAnsi="Sylfaen" w:cs="Times New Roman"/>
      <w:color w:val="000000"/>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8376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765</TotalTime>
  <Pages>2</Pages>
  <Words>454</Words>
  <Characters>2592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Spangher</dc:creator>
  <cp:keywords/>
  <dc:description/>
  <cp:lastModifiedBy>Lucas Spangher</cp:lastModifiedBy>
  <cp:revision>1</cp:revision>
  <dcterms:created xsi:type="dcterms:W3CDTF">2019-04-10T03:49:00Z</dcterms:created>
  <dcterms:modified xsi:type="dcterms:W3CDTF">2019-04-14T17:45:00Z</dcterms:modified>
</cp:coreProperties>
</file>