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62963" cy="5450209"/>
                <wp:effectExtent b="0" l="0" r="0" t="0"/>
                <wp:wrapSquare wrapText="bothSides" distB="114300" distT="114300" distL="114300" distR="114300"/>
                <wp:docPr id="29"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w:t>
                            </w:r>
                            <w:r w:rsidDel="00000000" w:rsidR="00000000" w:rsidRPr="00000000">
                              <w:rPr>
                                <w:rFonts w:ascii="Anton" w:cs="Anton" w:eastAsia="Anton" w:hAnsi="Anton"/>
                                <w:b w:val="0"/>
                                <w:i w:val="1"/>
                                <w:smallCaps w:val="0"/>
                                <w:strike w:val="0"/>
                                <w:color w:val="e0ff00"/>
                                <w:sz w:val="40"/>
                                <w:vertAlign w:val="baseline"/>
                              </w:rPr>
                              <w:t xml:space="preserve">5</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OBJETOS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62963" cy="5450209"/>
                <wp:effectExtent b="0" l="0" r="0" t="0"/>
                <wp:wrapSquare wrapText="bothSides" distB="114300" distT="114300" distL="114300" distR="114300"/>
                <wp:docPr id="2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462963" cy="5450209"/>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3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heading=h.gjdgxs" w:id="0"/>
      <w:bookmarkEnd w:id="0"/>
      <w:r w:rsidDel="00000000" w:rsidR="00000000" w:rsidRPr="00000000">
        <w:rPr>
          <w:rFonts w:ascii="Anton" w:cs="Anton" w:eastAsia="Anton" w:hAnsi="Anton"/>
          <w:i w:val="1"/>
          <w:sz w:val="60"/>
          <w:szCs w:val="60"/>
          <w:rtl w:val="0"/>
        </w:rPr>
        <w:t xml:space="preserve">JavaScript: objetos</w:t>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Objetos: definición</w:t>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objetos son estructuras que podemos definir para agrupar valores bajo un mismo criterio, y asignarles comportamiento. Entendemos por “comportamiento” a funciones asociadas al objeto, las cuales podemos emplear para transformar los valores y estructura del mismo.</w:t>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Los objetos añaden la posibilidad de codificar elementos a medida, con el objetivo de  representar un conjunto de datos significativos al problema a solucionar. </w:t>
      </w:r>
      <w:r w:rsidDel="00000000" w:rsidR="00000000" w:rsidRPr="00000000">
        <w:rPr>
          <w:rFonts w:ascii="Didact Gothic" w:cs="Didact Gothic" w:eastAsia="Didact Gothic" w:hAnsi="Didact Gothic"/>
          <w:sz w:val="24"/>
          <w:szCs w:val="24"/>
          <w:rtl w:val="0"/>
        </w:rPr>
        <w:t xml:space="preserve">Pensemos</w:t>
      </w:r>
      <w:r w:rsidDel="00000000" w:rsidR="00000000" w:rsidRPr="00000000">
        <w:rPr>
          <w:rFonts w:ascii="Didact Gothic" w:cs="Didact Gothic" w:eastAsia="Didact Gothic" w:hAnsi="Didact Gothic"/>
          <w:sz w:val="24"/>
          <w:szCs w:val="24"/>
          <w:rtl w:val="0"/>
        </w:rPr>
        <w:t xml:space="preserve"> que estamos desarrollando un programa tipo agenda, donde guardaremos la información de una persona. Nuestro primer enfoque puede ser definir una variable por cada valor a almacenar:</w:t>
      </w:r>
      <w:r w:rsidDel="00000000" w:rsidR="00000000" w:rsidRPr="00000000">
        <w:rPr>
          <w:rtl w:val="0"/>
        </w:rPr>
      </w:r>
    </w:p>
    <w:tbl>
      <w:tblPr>
        <w:tblStyle w:val="Table1"/>
        <w:tblW w:w="10110.0" w:type="dxa"/>
        <w:jc w:val="left"/>
        <w:tblInd w:w="100.0" w:type="pct"/>
        <w:tblLayout w:type="fixed"/>
        <w:tblLook w:val="0600"/>
      </w:tblPr>
      <w:tblGrid>
        <w:gridCol w:w="10110"/>
        <w:tblGridChange w:id="0">
          <w:tblGrid>
            <w:gridCol w:w="10110"/>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f79c6"/>
                <w:sz w:val="25"/>
                <w:szCs w:val="25"/>
                <w:rtl w:val="0"/>
              </w:rPr>
              <w:t xml:space="preserve">let</w:t>
            </w:r>
            <w:r w:rsidDel="00000000" w:rsidR="00000000" w:rsidRPr="00000000">
              <w:rPr>
                <w:rFonts w:ascii="Courier New" w:cs="Courier New" w:eastAsia="Courier New" w:hAnsi="Courier New"/>
                <w:color w:val="f8f8f2"/>
                <w:sz w:val="25"/>
                <w:szCs w:val="25"/>
                <w:rtl w:val="0"/>
              </w:rPr>
              <w:t xml:space="preserve"> nombre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Homero</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0E">
            <w:pPr>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f79c6"/>
                <w:sz w:val="25"/>
                <w:szCs w:val="25"/>
                <w:rtl w:val="0"/>
              </w:rPr>
              <w:t xml:space="preserve">let</w:t>
            </w:r>
            <w:r w:rsidDel="00000000" w:rsidR="00000000" w:rsidRPr="00000000">
              <w:rPr>
                <w:rFonts w:ascii="Courier New" w:cs="Courier New" w:eastAsia="Courier New" w:hAnsi="Courier New"/>
                <w:color w:val="f8f8f2"/>
                <w:sz w:val="25"/>
                <w:szCs w:val="25"/>
                <w:rtl w:val="0"/>
              </w:rPr>
              <w:t xml:space="preserve"> edad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bd93f9"/>
                <w:sz w:val="25"/>
                <w:szCs w:val="25"/>
                <w:rtl w:val="0"/>
              </w:rPr>
              <w:t xml:space="preserve">39</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0F">
            <w:pPr>
              <w:widowControl w:val="0"/>
              <w:spacing w:line="325.71432000000004" w:lineRule="auto"/>
              <w:rPr>
                <w:rFonts w:ascii="Courier New" w:cs="Courier New" w:eastAsia="Courier New" w:hAnsi="Courier New"/>
                <w:color w:val="ff79c6"/>
                <w:sz w:val="28"/>
                <w:szCs w:val="28"/>
              </w:rPr>
            </w:pPr>
            <w:r w:rsidDel="00000000" w:rsidR="00000000" w:rsidRPr="00000000">
              <w:rPr>
                <w:rFonts w:ascii="Courier New" w:cs="Courier New" w:eastAsia="Courier New" w:hAnsi="Courier New"/>
                <w:color w:val="ff79c6"/>
                <w:sz w:val="25"/>
                <w:szCs w:val="25"/>
                <w:rtl w:val="0"/>
              </w:rPr>
              <w:t xml:space="preserve">let</w:t>
            </w:r>
            <w:r w:rsidDel="00000000" w:rsidR="00000000" w:rsidRPr="00000000">
              <w:rPr>
                <w:rFonts w:ascii="Courier New" w:cs="Courier New" w:eastAsia="Courier New" w:hAnsi="Courier New"/>
                <w:color w:val="f8f8f2"/>
                <w:sz w:val="25"/>
                <w:szCs w:val="25"/>
                <w:rtl w:val="0"/>
              </w:rPr>
              <w:t xml:space="preserve"> calle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Av. Siempreviva 742</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tl w:val="0"/>
              </w:rPr>
            </w:r>
          </w:p>
        </w:tc>
      </w:tr>
    </w:tbl>
    <w:p w:rsidR="00000000" w:rsidDel="00000000" w:rsidP="00000000" w:rsidRDefault="00000000" w:rsidRPr="00000000" w14:paraId="0000001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Pero considerando que las variables están relacionadas entre sí, es conveniente declarar un objeto de la siguiente manera:</w:t>
      </w:r>
      <w:r w:rsidDel="00000000" w:rsidR="00000000" w:rsidRPr="00000000">
        <w:rPr>
          <w:rtl w:val="0"/>
        </w:rPr>
      </w:r>
    </w:p>
    <w:tbl>
      <w:tblPr>
        <w:tblStyle w:val="Table2"/>
        <w:tblW w:w="10110.0" w:type="dxa"/>
        <w:jc w:val="left"/>
        <w:tblInd w:w="100.0" w:type="pct"/>
        <w:tblLayout w:type="fixed"/>
        <w:tblLook w:val="0600"/>
      </w:tblPr>
      <w:tblGrid>
        <w:gridCol w:w="10110"/>
        <w:tblGridChange w:id="0">
          <w:tblGrid>
            <w:gridCol w:w="10110"/>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25.71432000000004" w:lineRule="auto"/>
              <w:rPr>
                <w:rFonts w:ascii="Courier New" w:cs="Courier New" w:eastAsia="Courier New" w:hAnsi="Courier New"/>
                <w:color w:val="6272a4"/>
                <w:sz w:val="16"/>
                <w:szCs w:val="16"/>
              </w:rPr>
            </w:pPr>
            <w:r w:rsidDel="00000000" w:rsidR="00000000" w:rsidRPr="00000000">
              <w:rPr>
                <w:rFonts w:ascii="Courier New" w:cs="Courier New" w:eastAsia="Courier New" w:hAnsi="Courier New"/>
                <w:color w:val="6272a4"/>
                <w:sz w:val="16"/>
                <w:szCs w:val="16"/>
                <w:rtl w:val="0"/>
              </w:rPr>
              <w:t xml:space="preserve">// Los variables anteriores entran relacionados entre sí, entonces mejor usamos un objeto literal</w:t>
            </w:r>
          </w:p>
          <w:p w:rsidR="00000000" w:rsidDel="00000000" w:rsidP="00000000" w:rsidRDefault="00000000" w:rsidRPr="00000000" w14:paraId="00000013">
            <w:pPr>
              <w:widowControl w:val="0"/>
              <w:spacing w:line="325.71432000000004" w:lineRule="auto"/>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persona1</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nombre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Homero</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edad</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39</w:t>
            </w:r>
            <w:r w:rsidDel="00000000" w:rsidR="00000000" w:rsidRPr="00000000">
              <w:rPr>
                <w:rFonts w:ascii="Courier New" w:cs="Courier New" w:eastAsia="Courier New" w:hAnsi="Courier New"/>
                <w:color w:val="f8f8f2"/>
                <w:sz w:val="20"/>
                <w:szCs w:val="20"/>
                <w:rtl w:val="0"/>
              </w:rPr>
              <w:t xml:space="preserve">, calle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Av. Siempreviva 742</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tl w:val="0"/>
              </w:rPr>
            </w:r>
          </w:p>
        </w:tc>
      </w:tr>
    </w:tbl>
    <w:p w:rsidR="00000000" w:rsidDel="00000000" w:rsidP="00000000" w:rsidRDefault="00000000" w:rsidRPr="00000000" w14:paraId="0000001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 </w:t>
      </w:r>
      <w:r w:rsidDel="00000000" w:rsidR="00000000" w:rsidRPr="00000000">
        <w:rPr>
          <w:rFonts w:ascii="Didact Gothic" w:cs="Didact Gothic" w:eastAsia="Didact Gothic" w:hAnsi="Didact Gothic"/>
          <w:sz w:val="24"/>
          <w:szCs w:val="24"/>
          <w:rtl w:val="0"/>
        </w:rPr>
        <w:t xml:space="preserve"> esta estructura se la conoce con el nombre de </w:t>
      </w:r>
      <w:r w:rsidDel="00000000" w:rsidR="00000000" w:rsidRPr="00000000">
        <w:rPr>
          <w:rFonts w:ascii="Didact Gothic" w:cs="Didact Gothic" w:eastAsia="Didact Gothic" w:hAnsi="Didact Gothic"/>
          <w:b w:val="1"/>
          <w:i w:val="1"/>
          <w:sz w:val="24"/>
          <w:szCs w:val="24"/>
          <w:rtl w:val="0"/>
        </w:rPr>
        <w:t xml:space="preserve">objeto literal</w:t>
      </w:r>
      <w:r w:rsidDel="00000000" w:rsidR="00000000" w:rsidRPr="00000000">
        <w:rPr>
          <w:rFonts w:ascii="Didact Gothic" w:cs="Didact Gothic" w:eastAsia="Didact Gothic" w:hAnsi="Didact Gothic"/>
          <w:sz w:val="24"/>
          <w:szCs w:val="24"/>
          <w:rtl w:val="0"/>
        </w:rPr>
        <w:t xml:space="preserve">, porque el/la programador/a define las propiedades y valores del objeto de forma explícita, asignando dicha estructura a un variable. Para construir esta asignación, primero tenemos que tener en cuenta la apertura de llaves {}, luego a modo de listado definimos </w:t>
      </w:r>
      <w:r w:rsidDel="00000000" w:rsidR="00000000" w:rsidRPr="00000000">
        <w:rPr>
          <w:rFonts w:ascii="Didact Gothic" w:cs="Didact Gothic" w:eastAsia="Didact Gothic" w:hAnsi="Didact Gothic"/>
          <w:b w:val="1"/>
          <w:i w:val="1"/>
          <w:sz w:val="24"/>
          <w:szCs w:val="24"/>
          <w:rtl w:val="0"/>
        </w:rPr>
        <w:t xml:space="preserve">identificadores </w:t>
      </w:r>
      <w:r w:rsidDel="00000000" w:rsidR="00000000" w:rsidRPr="00000000">
        <w:rPr>
          <w:rFonts w:ascii="Didact Gothic" w:cs="Didact Gothic" w:eastAsia="Didact Gothic" w:hAnsi="Didact Gothic"/>
          <w:sz w:val="24"/>
          <w:szCs w:val="24"/>
          <w:rtl w:val="0"/>
        </w:rPr>
        <w:t xml:space="preserve">que identifican los datos asociados a la estructura (nombre, edad y apellido). A dichos identificadores se los conoce con el nombre de </w:t>
      </w:r>
      <w:r w:rsidDel="00000000" w:rsidR="00000000" w:rsidRPr="00000000">
        <w:rPr>
          <w:rFonts w:ascii="Didact Gothic" w:cs="Didact Gothic" w:eastAsia="Didact Gothic" w:hAnsi="Didact Gothic"/>
          <w:b w:val="1"/>
          <w:sz w:val="24"/>
          <w:szCs w:val="24"/>
          <w:rtl w:val="0"/>
        </w:rPr>
        <w:t xml:space="preserve">propiedades; </w:t>
      </w:r>
      <w:r w:rsidDel="00000000" w:rsidR="00000000" w:rsidRPr="00000000">
        <w:rPr>
          <w:rFonts w:ascii="Didact Gothic" w:cs="Didact Gothic" w:eastAsia="Didact Gothic" w:hAnsi="Didact Gothic"/>
          <w:sz w:val="24"/>
          <w:szCs w:val="24"/>
          <w:rtl w:val="0"/>
        </w:rPr>
        <w:t xml:space="preserve">para cada una se asocia un valor, pero en vez de emplear el igual (=) para asignar, empleamos los dos puntos (:) seguido del valor deseado, que puede ser de cualquier tipo (string, number, boolean, array, etcétera).</w:t>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acceder a los valores del objeto literal  asignado (como es una estructura también puede decirse referenciado), a la variable </w:t>
      </w:r>
      <w:r w:rsidDel="00000000" w:rsidR="00000000" w:rsidRPr="00000000">
        <w:rPr>
          <w:rFonts w:ascii="Didact Gothic" w:cs="Didact Gothic" w:eastAsia="Didact Gothic" w:hAnsi="Didact Gothic"/>
          <w:sz w:val="24"/>
          <w:szCs w:val="24"/>
          <w:rtl w:val="0"/>
        </w:rPr>
        <w:t xml:space="preserve">persona1</w:t>
      </w:r>
      <w:r w:rsidDel="00000000" w:rsidR="00000000" w:rsidRPr="00000000">
        <w:rPr>
          <w:rFonts w:ascii="Didact Gothic" w:cs="Didact Gothic" w:eastAsia="Didact Gothic" w:hAnsi="Didact Gothic"/>
          <w:sz w:val="24"/>
          <w:szCs w:val="24"/>
          <w:rtl w:val="0"/>
        </w:rPr>
        <w:t xml:space="preserve"> podemos emplear dos notaciones.</w:t>
      </w:r>
    </w:p>
    <w:p w:rsidR="00000000" w:rsidDel="00000000" w:rsidP="00000000" w:rsidRDefault="00000000" w:rsidRPr="00000000" w14:paraId="00000017">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Acceso a la propiedades con punto (.): </w:t>
      </w:r>
      <w:r w:rsidDel="00000000" w:rsidR="00000000" w:rsidRPr="00000000">
        <w:rPr>
          <w:rFonts w:ascii="Didact Gothic" w:cs="Didact Gothic" w:eastAsia="Didact Gothic" w:hAnsi="Didact Gothic"/>
          <w:sz w:val="24"/>
          <w:szCs w:val="24"/>
          <w:rtl w:val="0"/>
        </w:rPr>
        <w:t xml:space="preserve">seguido al identificador de la variables, tipeamos un punto y el nombre de la propiedad. Por ejemplo:</w:t>
      </w:r>
      <w:r w:rsidDel="00000000" w:rsidR="00000000" w:rsidRPr="00000000">
        <w:rPr>
          <w:rtl w:val="0"/>
        </w:rPr>
      </w:r>
    </w:p>
    <w:tbl>
      <w:tblPr>
        <w:tblStyle w:val="Table3"/>
        <w:tblW w:w="10110.0" w:type="dxa"/>
        <w:jc w:val="left"/>
        <w:tblInd w:w="100.0" w:type="pct"/>
        <w:tblLayout w:type="fixed"/>
        <w:tblLook w:val="0600"/>
      </w:tblPr>
      <w:tblGrid>
        <w:gridCol w:w="10110"/>
        <w:tblGridChange w:id="0">
          <w:tblGrid>
            <w:gridCol w:w="10110"/>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.nombre);</w:t>
            </w:r>
          </w:p>
          <w:p w:rsidR="00000000" w:rsidDel="00000000" w:rsidP="00000000" w:rsidRDefault="00000000" w:rsidRPr="00000000" w14:paraId="00000019">
            <w:pPr>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.edad);</w:t>
            </w:r>
          </w:p>
          <w:p w:rsidR="00000000" w:rsidDel="00000000" w:rsidP="00000000" w:rsidRDefault="00000000" w:rsidRPr="00000000" w14:paraId="0000001A">
            <w:pPr>
              <w:widowControl w:val="0"/>
              <w:spacing w:line="325.71432000000004" w:lineRule="auto"/>
              <w:rPr>
                <w:rFonts w:ascii="Courier New" w:cs="Courier New" w:eastAsia="Courier New" w:hAnsi="Courier New"/>
                <w:color w:val="ff79c6"/>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.calle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tl w:val="0"/>
              </w:rPr>
            </w:r>
          </w:p>
        </w:tc>
      </w:tr>
    </w:tbl>
    <w:p w:rsidR="00000000" w:rsidDel="00000000" w:rsidP="00000000" w:rsidRDefault="00000000" w:rsidRPr="00000000" w14:paraId="0000001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C">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Acceso a la propiedad con corchetes []: ahora, en vez de escribir un punto seguido al nombre del identificador, incluimos los corchetes y dentro especificamos una cadena de caracteres idéntica al nombre de la propiedad buscada. Por ejemplo:</w:t>
      </w:r>
      <w:r w:rsidDel="00000000" w:rsidR="00000000" w:rsidRPr="00000000">
        <w:rPr>
          <w:rtl w:val="0"/>
        </w:rPr>
      </w:r>
    </w:p>
    <w:tbl>
      <w:tblPr>
        <w:tblStyle w:val="Table4"/>
        <w:tblW w:w="10110.0" w:type="dxa"/>
        <w:jc w:val="left"/>
        <w:tblInd w:w="100.0" w:type="pct"/>
        <w:tblLayout w:type="fixed"/>
        <w:tblLook w:val="0600"/>
      </w:tblPr>
      <w:tblGrid>
        <w:gridCol w:w="10110"/>
        <w:tblGridChange w:id="0">
          <w:tblGrid>
            <w:gridCol w:w="10110"/>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nombre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1E">
            <w:pPr>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edad</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1F">
            <w:pPr>
              <w:widowControl w:val="0"/>
              <w:spacing w:line="325.71432000000004" w:lineRule="auto"/>
              <w:rPr>
                <w:rFonts w:ascii="Courier New" w:cs="Courier New" w:eastAsia="Courier New" w:hAnsi="Courier New"/>
                <w:color w:val="bd93f9"/>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calle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tl w:val="0"/>
              </w:rPr>
            </w:r>
          </w:p>
        </w:tc>
      </w:tr>
    </w:tbl>
    <w:p w:rsidR="00000000" w:rsidDel="00000000" w:rsidP="00000000" w:rsidRDefault="00000000" w:rsidRPr="00000000" w14:paraId="0000002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sz w:val="24"/>
          <w:szCs w:val="24"/>
          <w:rtl w:val="0"/>
        </w:rPr>
        <w:t xml:space="preserve">Si bien podemos identificar las formas anteriores como equivalentes en la mayoría de los casos, el acceso a la propiedad por corchetes ofrece la posibilidad de que el string de referencia provenga de una variable, permitiendo un acceso por recorrido, como analizaremos más adelante al emplear </w:t>
      </w:r>
      <w:r w:rsidDel="00000000" w:rsidR="00000000" w:rsidRPr="00000000">
        <w:rPr>
          <w:rFonts w:ascii="Didact Gothic" w:cs="Didact Gothic" w:eastAsia="Didact Gothic" w:hAnsi="Didact Gothic"/>
          <w:b w:val="1"/>
          <w:i w:val="1"/>
          <w:sz w:val="24"/>
          <w:szCs w:val="24"/>
          <w:rtl w:val="0"/>
        </w:rPr>
        <w:t xml:space="preserve">for...in</w:t>
      </w:r>
    </w:p>
    <w:p w:rsidR="00000000" w:rsidDel="00000000" w:rsidP="00000000" w:rsidRDefault="00000000" w:rsidRPr="00000000" w14:paraId="0000002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Constructores</w:t>
      </w:r>
      <w:r w:rsidDel="00000000" w:rsidR="00000000" w:rsidRPr="00000000">
        <w:rPr>
          <w:rtl w:val="0"/>
        </w:rPr>
      </w:r>
    </w:p>
    <w:p w:rsidR="00000000" w:rsidDel="00000000" w:rsidP="00000000" w:rsidRDefault="00000000" w:rsidRPr="00000000" w14:paraId="0000002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Declarar objetos de forma literal puede ser viable ante el caso de requerir uno o dos objetos con propiedades similares. Pero si es necesaria una cantidad significativa de objetos con la misma estructura y funciones asociadas, deben crearse empleando un constructor.</w:t>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 constructor es una función que permite crear un objeto. Así como usamos funciones para evitar repetir instrucciones, la función constructora es una  manera de simplificar la creación de objetos de un mismo tipo.</w:t>
      </w:r>
    </w:p>
    <w:p w:rsidR="00000000" w:rsidDel="00000000" w:rsidP="00000000" w:rsidRDefault="00000000" w:rsidRPr="00000000" w14:paraId="0000002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constructor se define siguiendo las reglas de una función, pero teniendo presente que la declaración de propiedades implica usar un prefijo para asociar los valores al objeto correctamente. Veamos un ejemplo para ver de qué se trata:</w:t>
      </w:r>
    </w:p>
    <w:tbl>
      <w:tblPr>
        <w:tblStyle w:val="Table5"/>
        <w:tblW w:w="10110.0" w:type="dxa"/>
        <w:jc w:val="left"/>
        <w:tblInd w:w="100.0" w:type="pct"/>
        <w:tblLayout w:type="fixed"/>
        <w:tblLook w:val="0600"/>
      </w:tblPr>
      <w:tblGrid>
        <w:gridCol w:w="10110"/>
        <w:tblGridChange w:id="0">
          <w:tblGrid>
            <w:gridCol w:w="10110"/>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function</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8be9fd"/>
                <w:sz w:val="28"/>
                <w:szCs w:val="28"/>
                <w:rtl w:val="0"/>
              </w:rPr>
              <w:t xml:space="preserve">Persona</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i w:val="1"/>
                <w:color w:val="ffb86c"/>
                <w:sz w:val="28"/>
                <w:szCs w:val="28"/>
                <w:rtl w:val="0"/>
              </w:rPr>
              <w:t xml:space="preserve">nombre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ffb86c"/>
                <w:sz w:val="28"/>
                <w:szCs w:val="28"/>
                <w:rtl w:val="0"/>
              </w:rPr>
              <w:t xml:space="preserve">edad</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ffb86c"/>
                <w:sz w:val="28"/>
                <w:szCs w:val="28"/>
                <w:rtl w:val="0"/>
              </w:rPr>
              <w:t xml:space="preserve">calle</w:t>
            </w:r>
            <w:r w:rsidDel="00000000" w:rsidR="00000000" w:rsidRPr="00000000">
              <w:rPr>
                <w:rFonts w:ascii="Courier New" w:cs="Courier New" w:eastAsia="Courier New" w:hAnsi="Courier New"/>
                <w:color w:val="f8f8f2"/>
                <w:sz w:val="28"/>
                <w:szCs w:val="28"/>
                <w:rtl w:val="0"/>
              </w:rPr>
              <w:t xml:space="preserve">) {</w:t>
            </w:r>
          </w:p>
          <w:p w:rsidR="00000000" w:rsidDel="00000000" w:rsidP="00000000" w:rsidRDefault="00000000" w:rsidRPr="00000000" w14:paraId="00000027">
            <w:pPr>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bd93f9"/>
                <w:sz w:val="28"/>
                <w:szCs w:val="28"/>
                <w:rtl w:val="0"/>
              </w:rPr>
              <w:t xml:space="preserve">this</w:t>
            </w:r>
            <w:r w:rsidDel="00000000" w:rsidR="00000000" w:rsidRPr="00000000">
              <w:rPr>
                <w:rFonts w:ascii="Courier New" w:cs="Courier New" w:eastAsia="Courier New" w:hAnsi="Courier New"/>
                <w:color w:val="f8f8f2"/>
                <w:sz w:val="28"/>
                <w:szCs w:val="28"/>
                <w:rtl w:val="0"/>
              </w:rPr>
              <w:t xml:space="preserve">.nombre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ffb86c"/>
                <w:sz w:val="28"/>
                <w:szCs w:val="28"/>
                <w:rtl w:val="0"/>
              </w:rPr>
              <w:t xml:space="preserve">nombre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28">
            <w:pPr>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bd93f9"/>
                <w:sz w:val="28"/>
                <w:szCs w:val="28"/>
                <w:rtl w:val="0"/>
              </w:rPr>
              <w:t xml:space="preserve">this</w:t>
            </w:r>
            <w:r w:rsidDel="00000000" w:rsidR="00000000" w:rsidRPr="00000000">
              <w:rPr>
                <w:rFonts w:ascii="Courier New" w:cs="Courier New" w:eastAsia="Courier New" w:hAnsi="Courier New"/>
                <w:color w:val="f8f8f2"/>
                <w:sz w:val="28"/>
                <w:szCs w:val="28"/>
                <w:rtl w:val="0"/>
              </w:rPr>
              <w:t xml:space="preserve">.edad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ffb86c"/>
                <w:sz w:val="28"/>
                <w:szCs w:val="28"/>
                <w:rtl w:val="0"/>
              </w:rPr>
              <w:t xml:space="preserve">edad</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29">
            <w:pPr>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bd93f9"/>
                <w:sz w:val="28"/>
                <w:szCs w:val="28"/>
                <w:rtl w:val="0"/>
              </w:rPr>
              <w:t xml:space="preserve">this</w:t>
            </w:r>
            <w:r w:rsidDel="00000000" w:rsidR="00000000" w:rsidRPr="00000000">
              <w:rPr>
                <w:rFonts w:ascii="Courier New" w:cs="Courier New" w:eastAsia="Courier New" w:hAnsi="Courier New"/>
                <w:color w:val="f8f8f2"/>
                <w:sz w:val="28"/>
                <w:szCs w:val="28"/>
                <w:rtl w:val="0"/>
              </w:rPr>
              <w:t xml:space="preserve">.calle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ffb86c"/>
                <w:sz w:val="28"/>
                <w:szCs w:val="28"/>
                <w:rtl w:val="0"/>
              </w:rPr>
              <w:t xml:space="preserve">calle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2A">
            <w:pPr>
              <w:widowControl w:val="0"/>
              <w:spacing w:line="325.71432000000004" w:lineRule="auto"/>
              <w:rPr>
                <w:rFonts w:ascii="Courier New" w:cs="Courier New" w:eastAsia="Courier New" w:hAnsi="Courier New"/>
                <w:color w:val="ff79c6"/>
                <w:sz w:val="28"/>
                <w:szCs w:val="28"/>
              </w:rPr>
            </w:pP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tl w:val="0"/>
              </w:rPr>
            </w:r>
          </w:p>
        </w:tc>
      </w:tr>
    </w:tbl>
    <w:p w:rsidR="00000000" w:rsidDel="00000000" w:rsidP="00000000" w:rsidRDefault="00000000" w:rsidRPr="00000000" w14:paraId="0000002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notar que el identificador de la función comienza en mayúscula “Persona”, esto puede considerarse una convención cuando definimos constructores. Por otro lado, notamos que las propiedades nombre, edad y calle presentan el prefijo “this.” . La palabra </w:t>
      </w:r>
      <w:r w:rsidDel="00000000" w:rsidR="00000000" w:rsidRPr="00000000">
        <w:rPr>
          <w:rFonts w:ascii="Didact Gothic" w:cs="Didact Gothic" w:eastAsia="Didact Gothic" w:hAnsi="Didact Gothic"/>
          <w:sz w:val="24"/>
          <w:szCs w:val="24"/>
          <w:rtl w:val="0"/>
        </w:rPr>
        <w:t xml:space="preserve">reservada </w:t>
      </w:r>
      <w:r w:rsidDel="00000000" w:rsidR="00000000" w:rsidRPr="00000000">
        <w:rPr>
          <w:rFonts w:ascii="Didact Gothic" w:cs="Didact Gothic" w:eastAsia="Didact Gothic" w:hAnsi="Didact Gothic"/>
          <w:b w:val="1"/>
          <w:i w:val="1"/>
          <w:sz w:val="24"/>
          <w:szCs w:val="24"/>
          <w:rtl w:val="0"/>
        </w:rPr>
        <w:t xml:space="preserve">this</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que</w:t>
      </w:r>
      <w:r w:rsidDel="00000000" w:rsidR="00000000" w:rsidRPr="00000000">
        <w:rPr>
          <w:rFonts w:ascii="Didact Gothic" w:cs="Didact Gothic" w:eastAsia="Didact Gothic" w:hAnsi="Didact Gothic"/>
          <w:sz w:val="24"/>
          <w:szCs w:val="24"/>
          <w:rtl w:val="0"/>
        </w:rPr>
        <w:t xml:space="preserve"> analizaremos más en detalle en la siguiente sección, inicialmente nos permite determinar las propiedades que conforman el objeto.</w:t>
      </w:r>
    </w:p>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forma coloquial de verlo es que cuando creamos una variable usamos let identificador = valor, pero cuando creamos la propiedad de un objeto usamos </w:t>
      </w:r>
      <w:r w:rsidDel="00000000" w:rsidR="00000000" w:rsidRPr="00000000">
        <w:rPr>
          <w:rFonts w:ascii="Didact Gothic" w:cs="Didact Gothic" w:eastAsia="Didact Gothic" w:hAnsi="Didact Gothic"/>
          <w:sz w:val="24"/>
          <w:szCs w:val="24"/>
          <w:rtl w:val="0"/>
        </w:rPr>
        <w:t xml:space="preserve">this</w:t>
      </w:r>
      <w:r w:rsidDel="00000000" w:rsidR="00000000" w:rsidRPr="00000000">
        <w:rPr>
          <w:rFonts w:ascii="Didact Gothic" w:cs="Didact Gothic" w:eastAsia="Didact Gothic" w:hAnsi="Didact Gothic"/>
          <w:sz w:val="24"/>
          <w:szCs w:val="24"/>
          <w:rtl w:val="0"/>
        </w:rPr>
        <w:t xml:space="preserve">.identificador</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tl w:val="0"/>
        </w:rPr>
        <w:t xml:space="preserve">= valor.</w:t>
      </w:r>
    </w:p>
    <w:p w:rsidR="00000000" w:rsidDel="00000000" w:rsidP="00000000" w:rsidRDefault="00000000" w:rsidRPr="00000000" w14:paraId="0000002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es importante identificar los parámetros nombre, edad y calle, que representan los valores iniciales que daremos a cada propiedad al momento de crear un objeto con esta funciòn.</w:t>
      </w:r>
    </w:p>
    <w:p w:rsidR="00000000" w:rsidDel="00000000" w:rsidP="00000000" w:rsidRDefault="00000000" w:rsidRPr="00000000" w14:paraId="0000002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Objetos: instancia</w:t>
      </w:r>
    </w:p>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vez declarada una función constructora, es posible crear nuevos objetos usándola. Veamos un ejemplo de ello:</w:t>
      </w:r>
    </w:p>
    <w:tbl>
      <w:tblPr>
        <w:tblStyle w:val="Table6"/>
        <w:tblW w:w="10110.0" w:type="dxa"/>
        <w:jc w:val="left"/>
        <w:tblInd w:w="100.0" w:type="pct"/>
        <w:tblLayout w:type="fixed"/>
        <w:tblLook w:val="0600"/>
      </w:tblPr>
      <w:tblGrid>
        <w:gridCol w:w="10110"/>
        <w:tblGridChange w:id="0">
          <w:tblGrid>
            <w:gridCol w:w="10110"/>
          </w:tblGrid>
        </w:tblGridChange>
      </w:tblGrid>
      <w:tr>
        <w:trPr>
          <w:trHeight w:val="91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39</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 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2">
            <w:pPr>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Marge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36</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 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Identificamos que el constructor </w:t>
      </w:r>
      <w:r w:rsidDel="00000000" w:rsidR="00000000" w:rsidRPr="00000000">
        <w:rPr>
          <w:rFonts w:ascii="Didact Gothic" w:cs="Didact Gothic" w:eastAsia="Didact Gothic" w:hAnsi="Didact Gothic"/>
          <w:b w:val="1"/>
          <w:i w:val="1"/>
          <w:sz w:val="24"/>
          <w:szCs w:val="24"/>
          <w:rtl w:val="0"/>
        </w:rPr>
        <w:t xml:space="preserve">Persona</w:t>
      </w:r>
      <w:r w:rsidDel="00000000" w:rsidR="00000000" w:rsidRPr="00000000">
        <w:rPr>
          <w:rFonts w:ascii="Didact Gothic" w:cs="Didact Gothic" w:eastAsia="Didact Gothic" w:hAnsi="Didact Gothic"/>
          <w:sz w:val="24"/>
          <w:szCs w:val="24"/>
          <w:rtl w:val="0"/>
        </w:rPr>
        <w:t xml:space="preserve">, se llama como cualquier función, pasando sus respectivos parámetros, los cuales determinan los valores iniciales asignados a las propiedades del nuevo objeto.</w:t>
      </w:r>
    </w:p>
    <w:p w:rsidR="00000000" w:rsidDel="00000000" w:rsidP="00000000" w:rsidRDefault="00000000" w:rsidRPr="00000000" w14:paraId="0000003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lo que hay que centrarse es en la palabra reservada </w:t>
      </w:r>
      <w:r w:rsidDel="00000000" w:rsidR="00000000" w:rsidRPr="00000000">
        <w:rPr>
          <w:rFonts w:ascii="Didact Gothic" w:cs="Didact Gothic" w:eastAsia="Didact Gothic" w:hAnsi="Didact Gothic"/>
          <w:b w:val="1"/>
          <w:i w:val="1"/>
          <w:sz w:val="24"/>
          <w:szCs w:val="24"/>
          <w:rtl w:val="0"/>
        </w:rPr>
        <w:t xml:space="preserve">new</w:t>
      </w:r>
      <w:r w:rsidDel="00000000" w:rsidR="00000000" w:rsidRPr="00000000">
        <w:rPr>
          <w:rFonts w:ascii="Didact Gothic" w:cs="Didact Gothic" w:eastAsia="Didact Gothic" w:hAnsi="Didact Gothic"/>
          <w:sz w:val="24"/>
          <w:szCs w:val="24"/>
          <w:rtl w:val="0"/>
        </w:rPr>
        <w:t xml:space="preserve">, término que se codifica previamente a la llamada de la función constructora para indicar que estamos creando el nuevo objeto con ese constructor. A este proceso podemos llamarlo “</w:t>
      </w:r>
      <w:r w:rsidDel="00000000" w:rsidR="00000000" w:rsidRPr="00000000">
        <w:rPr>
          <w:rFonts w:ascii="Didact Gothic" w:cs="Didact Gothic" w:eastAsia="Didact Gothic" w:hAnsi="Didact Gothic"/>
          <w:b w:val="1"/>
          <w:sz w:val="24"/>
          <w:szCs w:val="24"/>
          <w:rtl w:val="0"/>
        </w:rPr>
        <w:t xml:space="preserve">instancia</w:t>
      </w:r>
      <w:r w:rsidDel="00000000" w:rsidR="00000000" w:rsidRPr="00000000">
        <w:rPr>
          <w:rFonts w:ascii="Didact Gothic" w:cs="Didact Gothic" w:eastAsia="Didact Gothic" w:hAnsi="Didact Gothic"/>
          <w:sz w:val="24"/>
          <w:szCs w:val="24"/>
          <w:rtl w:val="0"/>
        </w:rPr>
        <w:t xml:space="preserve">” del objeto. </w:t>
      </w:r>
    </w:p>
    <w:p w:rsidR="00000000" w:rsidDel="00000000" w:rsidP="00000000" w:rsidRDefault="00000000" w:rsidRPr="00000000" w14:paraId="0000003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último, el objeto instanciado se asocia a una variable, para poder acceder a sus propiedades más adelante. Generalmente la variable que referencia un objeto se declara con </w:t>
      </w:r>
      <w:r w:rsidDel="00000000" w:rsidR="00000000" w:rsidRPr="00000000">
        <w:rPr>
          <w:rFonts w:ascii="Didact Gothic" w:cs="Didact Gothic" w:eastAsia="Didact Gothic" w:hAnsi="Didact Gothic"/>
          <w:b w:val="1"/>
          <w:i w:val="1"/>
          <w:sz w:val="24"/>
          <w:szCs w:val="24"/>
          <w:rtl w:val="0"/>
        </w:rPr>
        <w:t xml:space="preserve">const</w:t>
      </w:r>
      <w:r w:rsidDel="00000000" w:rsidR="00000000" w:rsidRPr="00000000">
        <w:rPr>
          <w:rFonts w:ascii="Didact Gothic" w:cs="Didact Gothic" w:eastAsia="Didact Gothic" w:hAnsi="Didact Gothic"/>
          <w:sz w:val="24"/>
          <w:szCs w:val="24"/>
          <w:rtl w:val="0"/>
        </w:rPr>
        <w:t xml:space="preserve">, con la intención de no perder la asociación a lo largo del programa.</w:t>
      </w:r>
    </w:p>
    <w:p w:rsidR="00000000" w:rsidDel="00000000" w:rsidP="00000000" w:rsidRDefault="00000000" w:rsidRPr="00000000" w14:paraId="0000003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This</w:t>
      </w:r>
    </w:p>
    <w:p w:rsidR="00000000" w:rsidDel="00000000" w:rsidP="00000000" w:rsidRDefault="00000000" w:rsidRPr="00000000" w14:paraId="0000003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This (del inglés “este”) es una palabra reservada que sirve para autoreferenciar, es decir, la usamos para señalar al elemento actual desde el cual estamos programando. Cuando se emplea </w:t>
      </w:r>
      <w:r w:rsidDel="00000000" w:rsidR="00000000" w:rsidRPr="00000000">
        <w:rPr>
          <w:rFonts w:ascii="Didact Gothic" w:cs="Didact Gothic" w:eastAsia="Didact Gothic" w:hAnsi="Didact Gothic"/>
          <w:sz w:val="24"/>
          <w:szCs w:val="24"/>
          <w:rtl w:val="0"/>
        </w:rPr>
        <w:t xml:space="preserve">this</w:t>
      </w:r>
      <w:r w:rsidDel="00000000" w:rsidR="00000000" w:rsidRPr="00000000">
        <w:rPr>
          <w:rFonts w:ascii="Didact Gothic" w:cs="Didact Gothic" w:eastAsia="Didact Gothic" w:hAnsi="Didact Gothic"/>
          <w:sz w:val="24"/>
          <w:szCs w:val="24"/>
          <w:rtl w:val="0"/>
        </w:rPr>
        <w:t xml:space="preserve"> en una función constructora, su referencia está enlazada al nuevo objeto instanciado. Entonces, escribir </w:t>
      </w:r>
      <w:r w:rsidDel="00000000" w:rsidR="00000000" w:rsidRPr="00000000">
        <w:rPr>
          <w:rFonts w:ascii="Didact Gothic" w:cs="Didact Gothic" w:eastAsia="Didact Gothic" w:hAnsi="Didact Gothic"/>
          <w:b w:val="1"/>
          <w:i w:val="1"/>
          <w:sz w:val="24"/>
          <w:szCs w:val="24"/>
          <w:rtl w:val="0"/>
        </w:rPr>
        <w:t xml:space="preserve">this.nombre</w:t>
      </w:r>
      <w:r w:rsidDel="00000000" w:rsidR="00000000" w:rsidRPr="00000000">
        <w:rPr>
          <w:rFonts w:ascii="Didact Gothic" w:cs="Didact Gothic" w:eastAsia="Didact Gothic" w:hAnsi="Didact Gothic"/>
          <w:sz w:val="24"/>
          <w:szCs w:val="24"/>
          <w:rtl w:val="0"/>
        </w:rPr>
        <w:t xml:space="preserve"> es como decir estoy trabajando con “esta” propiedad, la cual pertenece al objeto instanciado, diferenciándose de la propiedad de otro objeto del mismo tipo o estructura. </w:t>
      </w:r>
    </w:p>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ahora un ejemplo de uso de this y cómo se marca la diferencia en la instancia de un objeto a partir de estructura de un objeto literal recibido por parámetro:</w:t>
      </w:r>
    </w:p>
    <w:p w:rsidR="00000000" w:rsidDel="00000000" w:rsidP="00000000" w:rsidRDefault="00000000" w:rsidRPr="00000000" w14:paraId="0000003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This </w:t>
      </w:r>
      <w:r w:rsidDel="00000000" w:rsidR="00000000" w:rsidRPr="00000000">
        <w:rPr>
          <w:rFonts w:ascii="Didact Gothic" w:cs="Didact Gothic" w:eastAsia="Didact Gothic" w:hAnsi="Didact Gothic"/>
          <w:sz w:val="24"/>
          <w:szCs w:val="24"/>
          <w:rtl w:val="0"/>
        </w:rPr>
        <w:t xml:space="preserve">es muy útil para asegurar que se emplean las propiedades del objeto actual.</w:t>
      </w:r>
    </w:p>
    <w:tbl>
      <w:tblPr>
        <w:tblStyle w:val="Table7"/>
        <w:tblW w:w="10110.0" w:type="dxa"/>
        <w:jc w:val="left"/>
        <w:tblInd w:w="100.0" w:type="pct"/>
        <w:tblLayout w:type="fixed"/>
        <w:tblLook w:val="0600"/>
      </w:tblPr>
      <w:tblGrid>
        <w:gridCol w:w="10110"/>
        <w:tblGridChange w:id="0">
          <w:tblGrid>
            <w:gridCol w:w="10110"/>
          </w:tblGrid>
        </w:tblGridChange>
      </w:tblGrid>
      <w:tr>
        <w:trPr>
          <w:trHeight w:val="61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literal</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C">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literal</w:t>
            </w:r>
            <w:r w:rsidDel="00000000" w:rsidR="00000000" w:rsidRPr="00000000">
              <w:rPr>
                <w:rFonts w:ascii="Courier New" w:cs="Courier New" w:eastAsia="Courier New" w:hAnsi="Courier New"/>
                <w:color w:val="f8f8f2"/>
                <w:sz w:val="24"/>
                <w:szCs w:val="24"/>
                <w:rtl w:val="0"/>
              </w:rPr>
              <w:t xml:space="preserve">.nombre;</w:t>
            </w:r>
          </w:p>
          <w:p w:rsidR="00000000" w:rsidDel="00000000" w:rsidP="00000000" w:rsidRDefault="00000000" w:rsidRPr="00000000" w14:paraId="0000003D">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.edad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literal</w:t>
            </w:r>
            <w:r w:rsidDel="00000000" w:rsidR="00000000" w:rsidRPr="00000000">
              <w:rPr>
                <w:rFonts w:ascii="Courier New" w:cs="Courier New" w:eastAsia="Courier New" w:hAnsi="Courier New"/>
                <w:color w:val="f8f8f2"/>
                <w:sz w:val="24"/>
                <w:szCs w:val="24"/>
                <w:rtl w:val="0"/>
              </w:rPr>
              <w:t xml:space="preserve">.edad;</w:t>
            </w:r>
          </w:p>
          <w:p w:rsidR="00000000" w:rsidDel="00000000" w:rsidP="00000000" w:rsidRDefault="00000000" w:rsidRPr="00000000" w14:paraId="0000003E">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.calle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literal</w:t>
            </w:r>
            <w:r w:rsidDel="00000000" w:rsidR="00000000" w:rsidRPr="00000000">
              <w:rPr>
                <w:rFonts w:ascii="Courier New" w:cs="Courier New" w:eastAsia="Courier New" w:hAnsi="Courier New"/>
                <w:color w:val="f8f8f2"/>
                <w:sz w:val="24"/>
                <w:szCs w:val="24"/>
                <w:rtl w:val="0"/>
              </w:rPr>
              <w:t xml:space="preserve">.calle;</w:t>
            </w:r>
          </w:p>
          <w:p w:rsidR="00000000" w:rsidDel="00000000" w:rsidP="00000000" w:rsidRDefault="00000000" w:rsidRPr="00000000" w14:paraId="0000003F">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0">
            <w:pPr>
              <w:widowControl w:val="0"/>
              <w:spacing w:line="325.71432000000004" w:lineRule="auto"/>
              <w:rPr>
                <w:rFonts w:ascii="Courier New" w:cs="Courier New" w:eastAsia="Courier New" w:hAnsi="Courier New"/>
                <w:color w:val="50fa7b"/>
                <w:sz w:val="36"/>
                <w:szCs w:val="36"/>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edad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39</w:t>
            </w:r>
            <w:r w:rsidDel="00000000" w:rsidR="00000000" w:rsidRPr="00000000">
              <w:rPr>
                <w:rFonts w:ascii="Courier New" w:cs="Courier New" w:eastAsia="Courier New" w:hAnsi="Courier New"/>
                <w:color w:val="f8f8f2"/>
                <w:sz w:val="24"/>
                <w:szCs w:val="24"/>
                <w:rtl w:val="0"/>
              </w:rPr>
              <w:t xml:space="preserve">, calle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tl w:val="0"/>
              </w:rPr>
            </w:r>
          </w:p>
        </w:tc>
      </w:tr>
    </w:tbl>
    <w:p w:rsidR="00000000" w:rsidDel="00000000" w:rsidP="00000000" w:rsidRDefault="00000000" w:rsidRPr="00000000" w14:paraId="0000004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el </w:t>
      </w:r>
      <w:r w:rsidDel="00000000" w:rsidR="00000000" w:rsidRPr="00000000">
        <w:rPr>
          <w:rFonts w:ascii="Didact Gothic" w:cs="Didact Gothic" w:eastAsia="Didact Gothic" w:hAnsi="Didact Gothic"/>
          <w:b w:val="1"/>
          <w:i w:val="1"/>
          <w:sz w:val="24"/>
          <w:szCs w:val="24"/>
          <w:rtl w:val="0"/>
        </w:rPr>
        <w:t xml:space="preserve">literal </w:t>
      </w:r>
      <w:r w:rsidDel="00000000" w:rsidR="00000000" w:rsidRPr="00000000">
        <w:rPr>
          <w:rFonts w:ascii="Didact Gothic" w:cs="Didact Gothic" w:eastAsia="Didact Gothic" w:hAnsi="Didact Gothic"/>
          <w:sz w:val="24"/>
          <w:szCs w:val="24"/>
          <w:rtl w:val="0"/>
        </w:rPr>
        <w:t xml:space="preserve">recibido por parámetro tiene exactamente las mismas propiedades que el objeto creado mediante la función constructora, ¿entonces cómo distingo la propiedad del objeto actual del objeto recibido por parámetro? Con </w:t>
      </w:r>
      <w:r w:rsidDel="00000000" w:rsidR="00000000" w:rsidRPr="00000000">
        <w:rPr>
          <w:rFonts w:ascii="Didact Gothic" w:cs="Didact Gothic" w:eastAsia="Didact Gothic" w:hAnsi="Didact Gothic"/>
          <w:b w:val="1"/>
          <w:i w:val="1"/>
          <w:sz w:val="24"/>
          <w:szCs w:val="24"/>
          <w:rtl w:val="0"/>
        </w:rPr>
        <w:t xml:space="preserve">this</w:t>
      </w:r>
      <w:r w:rsidDel="00000000" w:rsidR="00000000" w:rsidRPr="00000000">
        <w:rPr>
          <w:rFonts w:ascii="Didact Gothic" w:cs="Didact Gothic" w:eastAsia="Didact Gothic" w:hAnsi="Didact Gothic"/>
          <w:sz w:val="24"/>
          <w:szCs w:val="24"/>
          <w:rtl w:val="0"/>
        </w:rPr>
        <w:t xml:space="preserve">, ya que me permite referenciar al elemento que estoy instanciando, evitando así la ambigüedad en la asignaciòn.</w:t>
      </w:r>
    </w:p>
    <w:p w:rsidR="00000000" w:rsidDel="00000000" w:rsidP="00000000" w:rsidRDefault="00000000" w:rsidRPr="00000000" w14:paraId="0000004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Señalamos que la referencia de </w:t>
      </w:r>
      <w:r w:rsidDel="00000000" w:rsidR="00000000" w:rsidRPr="00000000">
        <w:rPr>
          <w:rFonts w:ascii="Didact Gothic" w:cs="Didact Gothic" w:eastAsia="Didact Gothic" w:hAnsi="Didact Gothic"/>
          <w:b w:val="1"/>
          <w:i w:val="1"/>
          <w:sz w:val="24"/>
          <w:szCs w:val="24"/>
          <w:rtl w:val="0"/>
        </w:rPr>
        <w:t xml:space="preserve">this</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depende del contexto: cuando estamos trabajando con un objeto, </w:t>
      </w:r>
      <w:r w:rsidDel="00000000" w:rsidR="00000000" w:rsidRPr="00000000">
        <w:rPr>
          <w:rFonts w:ascii="Didact Gothic" w:cs="Didact Gothic" w:eastAsia="Didact Gothic" w:hAnsi="Didact Gothic"/>
          <w:b w:val="1"/>
          <w:i w:val="1"/>
          <w:sz w:val="24"/>
          <w:szCs w:val="24"/>
          <w:rtl w:val="0"/>
        </w:rPr>
        <w:t xml:space="preserve">this</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referencia al propio objeto instanciado. Pero cuando usamos </w:t>
      </w:r>
      <w:r w:rsidDel="00000000" w:rsidR="00000000" w:rsidRPr="00000000">
        <w:rPr>
          <w:rFonts w:ascii="Didact Gothic" w:cs="Didact Gothic" w:eastAsia="Didact Gothic" w:hAnsi="Didact Gothic"/>
          <w:b w:val="1"/>
          <w:i w:val="1"/>
          <w:sz w:val="24"/>
          <w:szCs w:val="24"/>
          <w:rtl w:val="0"/>
        </w:rPr>
        <w:t xml:space="preserve">this</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fuera de cualquier bloque, referencia al </w:t>
      </w:r>
      <w:hyperlink r:id="rId9">
        <w:r w:rsidDel="00000000" w:rsidR="00000000" w:rsidRPr="00000000">
          <w:rPr>
            <w:rFonts w:ascii="Didact Gothic" w:cs="Didact Gothic" w:eastAsia="Didact Gothic" w:hAnsi="Didact Gothic"/>
            <w:color w:val="1155cc"/>
            <w:sz w:val="24"/>
            <w:szCs w:val="24"/>
            <w:u w:val="single"/>
            <w:rtl w:val="0"/>
          </w:rPr>
          <w:t xml:space="preserve">contexto global</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Fonts w:ascii="Didact Gothic" w:cs="Didact Gothic" w:eastAsia="Didact Gothic" w:hAnsi="Didact Gothic"/>
          <w:sz w:val="24"/>
          <w:szCs w:val="24"/>
          <w:rtl w:val="0"/>
        </w:rPr>
        <w:t xml:space="preserve"> y si lo empleamos dentro de una función, su referencia dependerá de cómo la función es llamada.</w:t>
      </w:r>
    </w:p>
    <w:p w:rsidR="00000000" w:rsidDel="00000000" w:rsidP="00000000" w:rsidRDefault="00000000" w:rsidRPr="00000000" w14:paraId="00000044">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Anton" w:cs="Anton" w:eastAsia="Anton" w:hAnsi="Anton"/>
          <w:i w:val="1"/>
          <w:sz w:val="48"/>
          <w:szCs w:val="48"/>
          <w:rtl w:val="0"/>
        </w:rPr>
        <w:t xml:space="preserve">Métodos y operaciones con objetos </w:t>
      </w:r>
      <w:r w:rsidDel="00000000" w:rsidR="00000000" w:rsidRPr="00000000">
        <w:rPr>
          <w:rtl w:val="0"/>
        </w:rPr>
      </w:r>
    </w:p>
    <w:p w:rsidR="00000000" w:rsidDel="00000000" w:rsidP="00000000" w:rsidRDefault="00000000" w:rsidRPr="00000000" w14:paraId="0000004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Mencionamos al principio del documento que los objetos tienen un comportamiento, lo que implica que estos elementos poseen un conjunto de funciones asociadas para operar sobre sus propiedades. </w:t>
      </w:r>
    </w:p>
    <w:p w:rsidR="00000000" w:rsidDel="00000000" w:rsidP="00000000" w:rsidRDefault="00000000" w:rsidRPr="00000000" w14:paraId="0000004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Antes de comenzar a indagar cómo es posible definir métodos personalizados en la función constructora, indagaremos algunas cuestiones generales sobre los objetos y Javascript:</w:t>
      </w:r>
    </w:p>
    <w:p w:rsidR="00000000" w:rsidDel="00000000" w:rsidP="00000000" w:rsidRDefault="00000000" w:rsidRPr="00000000" w14:paraId="0000004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Funciones y métodos</w:t>
      </w:r>
    </w:p>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técnicamente vamos a definir funciones para asociar comportamiento a los objetos, es importante identificar que cuando una función está vinculada a un objeto, se la conoce con el nombre de </w:t>
      </w:r>
      <w:r w:rsidDel="00000000" w:rsidR="00000000" w:rsidRPr="00000000">
        <w:rPr>
          <w:rFonts w:ascii="Didact Gothic" w:cs="Didact Gothic" w:eastAsia="Didact Gothic" w:hAnsi="Didact Gothic"/>
          <w:b w:val="1"/>
          <w:i w:val="1"/>
          <w:sz w:val="24"/>
          <w:szCs w:val="24"/>
          <w:rtl w:val="0"/>
        </w:rPr>
        <w:t xml:space="preserve">método</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llamar a un método debemos considerar que accedemos a él mediante un objeto instanciado, lo cual implica llamarlo usando la variable de referencia. Por ejemplo, si tenemos un objeto referenciado en la variable </w:t>
      </w:r>
      <w:r w:rsidDel="00000000" w:rsidR="00000000" w:rsidRPr="00000000">
        <w:rPr>
          <w:rFonts w:ascii="Didact Gothic" w:cs="Didact Gothic" w:eastAsia="Didact Gothic" w:hAnsi="Didact Gothic"/>
          <w:b w:val="1"/>
          <w:i w:val="1"/>
          <w:sz w:val="24"/>
          <w:szCs w:val="24"/>
          <w:rtl w:val="0"/>
        </w:rPr>
        <w:t xml:space="preserve">persona1 </w:t>
      </w:r>
      <w:r w:rsidDel="00000000" w:rsidR="00000000" w:rsidRPr="00000000">
        <w:rPr>
          <w:rFonts w:ascii="Didact Gothic" w:cs="Didact Gothic" w:eastAsia="Didact Gothic" w:hAnsi="Didact Gothic"/>
          <w:sz w:val="24"/>
          <w:szCs w:val="24"/>
          <w:rtl w:val="0"/>
        </w:rPr>
        <w:t xml:space="preserve">y este tiene un método </w:t>
      </w:r>
      <w:r w:rsidDel="00000000" w:rsidR="00000000" w:rsidRPr="00000000">
        <w:rPr>
          <w:rFonts w:ascii="Didact Gothic" w:cs="Didact Gothic" w:eastAsia="Didact Gothic" w:hAnsi="Didact Gothic"/>
          <w:b w:val="1"/>
          <w:i w:val="1"/>
          <w:sz w:val="24"/>
          <w:szCs w:val="24"/>
          <w:rtl w:val="0"/>
        </w:rPr>
        <w:t xml:space="preserve">hola</w:t>
      </w:r>
      <w:r w:rsidDel="00000000" w:rsidR="00000000" w:rsidRPr="00000000">
        <w:rPr>
          <w:rFonts w:ascii="Didact Gothic" w:cs="Didact Gothic" w:eastAsia="Didact Gothic" w:hAnsi="Didact Gothic"/>
          <w:sz w:val="24"/>
          <w:szCs w:val="24"/>
          <w:rtl w:val="0"/>
        </w:rPr>
        <w:t xml:space="preserve">, pero emplearlo debemos escribir  </w:t>
      </w:r>
      <w:r w:rsidDel="00000000" w:rsidR="00000000" w:rsidRPr="00000000">
        <w:rPr>
          <w:rFonts w:ascii="Didact Gothic" w:cs="Didact Gothic" w:eastAsia="Didact Gothic" w:hAnsi="Didact Gothic"/>
          <w:b w:val="1"/>
          <w:i w:val="1"/>
          <w:sz w:val="24"/>
          <w:szCs w:val="24"/>
          <w:rtl w:val="0"/>
        </w:rPr>
        <w:t xml:space="preserve">persona1.hola()</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4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Métodos en objetos JavaScript</w:t>
      </w:r>
      <w:r w:rsidDel="00000000" w:rsidR="00000000" w:rsidRPr="00000000">
        <w:rPr>
          <w:rtl w:val="0"/>
        </w:rPr>
      </w:r>
    </w:p>
    <w:p w:rsidR="00000000" w:rsidDel="00000000" w:rsidP="00000000" w:rsidRDefault="00000000" w:rsidRPr="00000000" w14:paraId="0000004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lenguaje JavaScript cuenta con sus propios</w:t>
      </w:r>
      <w:r w:rsidDel="00000000" w:rsidR="00000000" w:rsidRPr="00000000">
        <w:rPr>
          <w:rFonts w:ascii="Didact Gothic" w:cs="Didact Gothic" w:eastAsia="Didact Gothic" w:hAnsi="Didact Gothic"/>
          <w:sz w:val="24"/>
          <w:szCs w:val="24"/>
          <w:rtl w:val="0"/>
        </w:rPr>
        <w:t xml:space="preserve"> </w:t>
      </w:r>
      <w:hyperlink r:id="rId10">
        <w:r w:rsidDel="00000000" w:rsidR="00000000" w:rsidRPr="00000000">
          <w:rPr>
            <w:rFonts w:ascii="Didact Gothic" w:cs="Didact Gothic" w:eastAsia="Didact Gothic" w:hAnsi="Didact Gothic"/>
            <w:color w:val="1155cc"/>
            <w:sz w:val="24"/>
            <w:szCs w:val="24"/>
            <w:u w:val="single"/>
            <w:rtl w:val="0"/>
          </w:rPr>
          <w:t xml:space="preserve">objetos por defecto</w:t>
        </w:r>
      </w:hyperlink>
      <w:r w:rsidDel="00000000" w:rsidR="00000000" w:rsidRPr="00000000">
        <w:rPr>
          <w:rFonts w:ascii="Didact Gothic" w:cs="Didact Gothic" w:eastAsia="Didact Gothic" w:hAnsi="Didact Gothic"/>
          <w:sz w:val="24"/>
          <w:szCs w:val="24"/>
          <w:rtl w:val="0"/>
        </w:rPr>
        <w:t xml:space="preserve">, que podemos emplear para construir partes del programa. De hecho, ya usamos algunos de estos elementos sin identificarlos como objeto: los strings y las </w:t>
      </w:r>
      <w:hyperlink r:id="rId11">
        <w:r w:rsidDel="00000000" w:rsidR="00000000" w:rsidRPr="00000000">
          <w:rPr>
            <w:rFonts w:ascii="Didact Gothic" w:cs="Didact Gothic" w:eastAsia="Didact Gothic" w:hAnsi="Didact Gothic"/>
            <w:color w:val="1155cc"/>
            <w:sz w:val="24"/>
            <w:szCs w:val="24"/>
            <w:u w:val="single"/>
            <w:rtl w:val="0"/>
          </w:rPr>
          <w:t xml:space="preserve">funciones</w:t>
        </w:r>
      </w:hyperlink>
      <w:r w:rsidDel="00000000" w:rsidR="00000000" w:rsidRPr="00000000">
        <w:rPr>
          <w:rFonts w:ascii="Didact Gothic" w:cs="Didact Gothic" w:eastAsia="Didact Gothic" w:hAnsi="Didact Gothic"/>
          <w:sz w:val="24"/>
          <w:szCs w:val="24"/>
          <w:rtl w:val="0"/>
        </w:rPr>
        <w:t xml:space="preserve"> son objetos en JavaScript, así como los arrays que estudiaremos más adelante. </w:t>
      </w:r>
    </w:p>
    <w:p w:rsidR="00000000" w:rsidDel="00000000" w:rsidP="00000000" w:rsidRDefault="00000000" w:rsidRPr="00000000" w14:paraId="0000004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 característica de objeto que tienen los elementos mencionados implica que existen propiedades y métodos asociados a ellos, que podemos utilizar para hacer operaciones. El caso más común es emplear los métodos de string para crear nuevas cadenas con cierto formato:</w:t>
      </w:r>
    </w:p>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firstLine="0"/>
        <w:jc w:val="both"/>
        <w:rPr>
          <w:rFonts w:ascii="Didact Gothic" w:cs="Didact Gothic" w:eastAsia="Didact Gothic" w:hAnsi="Didact Gothic"/>
          <w:sz w:val="24"/>
          <w:szCs w:val="24"/>
        </w:rPr>
      </w:pPr>
      <w:r w:rsidDel="00000000" w:rsidR="00000000" w:rsidRPr="00000000">
        <w:rPr>
          <w:rtl w:val="0"/>
        </w:rPr>
      </w:r>
    </w:p>
    <w:tbl>
      <w:tblPr>
        <w:tblStyle w:val="Table8"/>
        <w:tblW w:w="9026.0" w:type="dxa"/>
        <w:jc w:val="left"/>
        <w:tblInd w:w="100.0" w:type="pct"/>
        <w:tblLayout w:type="fixed"/>
        <w:tblLook w:val="0600"/>
      </w:tblPr>
      <w:tblGrid>
        <w:gridCol w:w="9026"/>
        <w:tblGridChange w:id="0">
          <w:tblGrid>
            <w:gridCol w:w="9026"/>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f79c6"/>
                <w:sz w:val="25"/>
                <w:szCs w:val="25"/>
                <w:rtl w:val="0"/>
              </w:rPr>
              <w:t xml:space="preserve">let</w:t>
            </w:r>
            <w:r w:rsidDel="00000000" w:rsidR="00000000" w:rsidRPr="00000000">
              <w:rPr>
                <w:rFonts w:ascii="Courier New" w:cs="Courier New" w:eastAsia="Courier New" w:hAnsi="Courier New"/>
                <w:color w:val="f8f8f2"/>
                <w:sz w:val="25"/>
                <w:szCs w:val="25"/>
                <w:rtl w:val="0"/>
              </w:rPr>
              <w:t xml:space="preserve"> cadena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HOLA CODER</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51">
            <w:pPr>
              <w:widowControl w:val="0"/>
              <w:spacing w:line="325.71432000000004" w:lineRule="auto"/>
              <w:rPr>
                <w:rFonts w:ascii="Courier New" w:cs="Courier New" w:eastAsia="Courier New" w:hAnsi="Courier New"/>
                <w:color w:val="6272a4"/>
                <w:sz w:val="25"/>
                <w:szCs w:val="25"/>
              </w:rPr>
            </w:pPr>
            <w:r w:rsidDel="00000000" w:rsidR="00000000" w:rsidRPr="00000000">
              <w:rPr>
                <w:rFonts w:ascii="Courier New" w:cs="Courier New" w:eastAsia="Courier New" w:hAnsi="Courier New"/>
                <w:color w:val="6272a4"/>
                <w:sz w:val="25"/>
                <w:szCs w:val="25"/>
                <w:rtl w:val="0"/>
              </w:rPr>
              <w:t xml:space="preserve">//Propiedad de objeto String: Largo de la cadena.</w:t>
            </w:r>
          </w:p>
          <w:p w:rsidR="00000000" w:rsidDel="00000000" w:rsidP="00000000" w:rsidRDefault="00000000" w:rsidRPr="00000000" w14:paraId="00000052">
            <w:pPr>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bd93f9"/>
                <w:sz w:val="25"/>
                <w:szCs w:val="25"/>
                <w:rtl w:val="0"/>
              </w:rPr>
              <w:t xml:space="preserve">console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log</w:t>
            </w:r>
            <w:r w:rsidDel="00000000" w:rsidR="00000000" w:rsidRPr="00000000">
              <w:rPr>
                <w:rFonts w:ascii="Courier New" w:cs="Courier New" w:eastAsia="Courier New" w:hAnsi="Courier New"/>
                <w:color w:val="f8f8f2"/>
                <w:sz w:val="25"/>
                <w:szCs w:val="25"/>
                <w:rtl w:val="0"/>
              </w:rPr>
              <w:t xml:space="preserve">(cadena.</w:t>
            </w:r>
            <w:r w:rsidDel="00000000" w:rsidR="00000000" w:rsidRPr="00000000">
              <w:rPr>
                <w:rFonts w:ascii="Courier New" w:cs="Courier New" w:eastAsia="Courier New" w:hAnsi="Courier New"/>
                <w:color w:val="bd93f9"/>
                <w:sz w:val="25"/>
                <w:szCs w:val="25"/>
                <w:rtl w:val="0"/>
              </w:rPr>
              <w:t xml:space="preserve">length</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53">
            <w:pPr>
              <w:widowControl w:val="0"/>
              <w:spacing w:line="325.71432000000004" w:lineRule="auto"/>
              <w:rPr>
                <w:rFonts w:ascii="Courier New" w:cs="Courier New" w:eastAsia="Courier New" w:hAnsi="Courier New"/>
                <w:color w:val="6272a4"/>
                <w:sz w:val="25"/>
                <w:szCs w:val="25"/>
              </w:rPr>
            </w:pPr>
            <w:r w:rsidDel="00000000" w:rsidR="00000000" w:rsidRPr="00000000">
              <w:rPr>
                <w:rFonts w:ascii="Courier New" w:cs="Courier New" w:eastAsia="Courier New" w:hAnsi="Courier New"/>
                <w:color w:val="6272a4"/>
                <w:sz w:val="25"/>
                <w:szCs w:val="25"/>
                <w:rtl w:val="0"/>
              </w:rPr>
              <w:t xml:space="preserve">//Método de objeto String: Pasar a minúscula.</w:t>
            </w:r>
          </w:p>
          <w:p w:rsidR="00000000" w:rsidDel="00000000" w:rsidP="00000000" w:rsidRDefault="00000000" w:rsidRPr="00000000" w14:paraId="00000054">
            <w:pPr>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bd93f9"/>
                <w:sz w:val="25"/>
                <w:szCs w:val="25"/>
                <w:rtl w:val="0"/>
              </w:rPr>
              <w:t xml:space="preserve">console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log</w:t>
            </w:r>
            <w:r w:rsidDel="00000000" w:rsidR="00000000" w:rsidRPr="00000000">
              <w:rPr>
                <w:rFonts w:ascii="Courier New" w:cs="Courier New" w:eastAsia="Courier New" w:hAnsi="Courier New"/>
                <w:color w:val="f8f8f2"/>
                <w:sz w:val="25"/>
                <w:szCs w:val="25"/>
                <w:rtl w:val="0"/>
              </w:rPr>
              <w:t xml:space="preserve">(cadena.</w:t>
            </w:r>
            <w:r w:rsidDel="00000000" w:rsidR="00000000" w:rsidRPr="00000000">
              <w:rPr>
                <w:rFonts w:ascii="Courier New" w:cs="Courier New" w:eastAsia="Courier New" w:hAnsi="Courier New"/>
                <w:color w:val="50fa7b"/>
                <w:sz w:val="25"/>
                <w:szCs w:val="25"/>
                <w:rtl w:val="0"/>
              </w:rPr>
              <w:t xml:space="preserve">toLowerCase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55">
            <w:pPr>
              <w:widowControl w:val="0"/>
              <w:spacing w:line="325.71432000000004" w:lineRule="auto"/>
              <w:rPr>
                <w:rFonts w:ascii="Courier New" w:cs="Courier New" w:eastAsia="Courier New" w:hAnsi="Courier New"/>
                <w:color w:val="6272a4"/>
                <w:sz w:val="25"/>
                <w:szCs w:val="25"/>
              </w:rPr>
            </w:pPr>
            <w:r w:rsidDel="00000000" w:rsidR="00000000" w:rsidRPr="00000000">
              <w:rPr>
                <w:rFonts w:ascii="Courier New" w:cs="Courier New" w:eastAsia="Courier New" w:hAnsi="Courier New"/>
                <w:color w:val="6272a4"/>
                <w:sz w:val="25"/>
                <w:szCs w:val="25"/>
                <w:rtl w:val="0"/>
              </w:rPr>
              <w:t xml:space="preserve">//Método de objeto String: Pasar a mayúscula.</w:t>
            </w:r>
          </w:p>
          <w:p w:rsidR="00000000" w:rsidDel="00000000" w:rsidP="00000000" w:rsidRDefault="00000000" w:rsidRPr="00000000" w14:paraId="00000056">
            <w:pPr>
              <w:widowControl w:val="0"/>
              <w:spacing w:line="325.71432000000004" w:lineRule="auto"/>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bd93f9"/>
                <w:sz w:val="25"/>
                <w:szCs w:val="25"/>
                <w:rtl w:val="0"/>
              </w:rPr>
              <w:t xml:space="preserve">console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log</w:t>
            </w:r>
            <w:r w:rsidDel="00000000" w:rsidR="00000000" w:rsidRPr="00000000">
              <w:rPr>
                <w:rFonts w:ascii="Courier New" w:cs="Courier New" w:eastAsia="Courier New" w:hAnsi="Courier New"/>
                <w:color w:val="f8f8f2"/>
                <w:sz w:val="25"/>
                <w:szCs w:val="25"/>
                <w:rtl w:val="0"/>
              </w:rPr>
              <w:t xml:space="preserve">(cadena.</w:t>
            </w:r>
            <w:r w:rsidDel="00000000" w:rsidR="00000000" w:rsidRPr="00000000">
              <w:rPr>
                <w:rFonts w:ascii="Courier New" w:cs="Courier New" w:eastAsia="Courier New" w:hAnsi="Courier New"/>
                <w:color w:val="50fa7b"/>
                <w:sz w:val="25"/>
                <w:szCs w:val="25"/>
                <w:rtl w:val="0"/>
              </w:rPr>
              <w:t xml:space="preserve">toUpperCase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tl w:val="0"/>
              </w:rPr>
            </w:r>
          </w:p>
        </w:tc>
      </w:tr>
    </w:tbl>
    <w:p w:rsidR="00000000" w:rsidDel="00000000" w:rsidP="00000000" w:rsidRDefault="00000000" w:rsidRPr="00000000" w14:paraId="0000005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Haz clic aquí para verificar todos los mètodos útiles que tiene el</w:t>
      </w:r>
      <w:hyperlink r:id="rId12">
        <w:r w:rsidDel="00000000" w:rsidR="00000000" w:rsidRPr="00000000">
          <w:rPr>
            <w:rFonts w:ascii="Didact Gothic" w:cs="Didact Gothic" w:eastAsia="Didact Gothic" w:hAnsi="Didact Gothic"/>
            <w:color w:val="1155cc"/>
            <w:sz w:val="24"/>
            <w:szCs w:val="24"/>
            <w:u w:val="single"/>
            <w:rtl w:val="0"/>
          </w:rPr>
          <w:t xml:space="preserve"> objeto string</w:t>
        </w:r>
      </w:hyperlink>
      <w:r w:rsidDel="00000000" w:rsidR="00000000" w:rsidRPr="00000000">
        <w:rPr>
          <w:rtl w:val="0"/>
        </w:rPr>
      </w:r>
    </w:p>
    <w:p w:rsidR="00000000" w:rsidDel="00000000" w:rsidP="00000000" w:rsidRDefault="00000000" w:rsidRPr="00000000" w14:paraId="0000005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Definición de métodos personalizados:</w:t>
      </w:r>
    </w:p>
    <w:p w:rsidR="00000000" w:rsidDel="00000000" w:rsidP="00000000" w:rsidRDefault="00000000" w:rsidRPr="00000000" w14:paraId="0000005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0"/>
          <w:szCs w:val="20"/>
        </w:rPr>
      </w:pPr>
      <w:r w:rsidDel="00000000" w:rsidR="00000000" w:rsidRPr="00000000">
        <w:rPr>
          <w:rFonts w:ascii="Didact Gothic" w:cs="Didact Gothic" w:eastAsia="Didact Gothic" w:hAnsi="Didact Gothic"/>
          <w:sz w:val="24"/>
          <w:szCs w:val="24"/>
          <w:rtl w:val="0"/>
        </w:rPr>
        <w:t xml:space="preserve">Para crear un método personalizado es necesario referenciar una función a una propiedad en la función constructora. Veamos un ejemplo de este procedimiento:</w:t>
      </w:r>
      <w:r w:rsidDel="00000000" w:rsidR="00000000" w:rsidRPr="00000000">
        <w:rPr>
          <w:rtl w:val="0"/>
        </w:rPr>
      </w:r>
    </w:p>
    <w:tbl>
      <w:tblPr>
        <w:tblStyle w:val="Table9"/>
        <w:tblW w:w="10065.0" w:type="dxa"/>
        <w:jc w:val="left"/>
        <w:tblInd w:w="100.0" w:type="pct"/>
        <w:tblLayout w:type="fixed"/>
        <w:tblLook w:val="0600"/>
      </w:tblPr>
      <w:tblGrid>
        <w:gridCol w:w="10065"/>
        <w:tblGridChange w:id="0">
          <w:tblGrid>
            <w:gridCol w:w="10065"/>
          </w:tblGrid>
        </w:tblGridChange>
      </w:tblGrid>
      <w:tr>
        <w:trPr>
          <w:trHeight w:val="3804.07966992187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edad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calle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C">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D">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.edad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edad</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E">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.calle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calle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F">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hablar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SOY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w:t>
            </w:r>
          </w:p>
          <w:p w:rsidR="00000000" w:rsidDel="00000000" w:rsidP="00000000" w:rsidRDefault="00000000" w:rsidRPr="00000000" w14:paraId="00000060">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1">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39</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 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2">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Marge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36</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 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3">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hablar</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4">
            <w:pPr>
              <w:widowControl w:val="0"/>
              <w:spacing w:line="325.71432000000004" w:lineRule="auto"/>
              <w:rPr>
                <w:rFonts w:ascii="Courier New" w:cs="Courier New" w:eastAsia="Courier New" w:hAnsi="Courier New"/>
                <w:color w:val="ff79c6"/>
                <w:sz w:val="25"/>
                <w:szCs w:val="25"/>
              </w:rPr>
            </w:pPr>
            <w:r w:rsidDel="00000000" w:rsidR="00000000" w:rsidRPr="00000000">
              <w:rPr>
                <w:rFonts w:ascii="Courier New" w:cs="Courier New" w:eastAsia="Courier New" w:hAnsi="Courier New"/>
                <w:color w:val="bd93f9"/>
                <w:sz w:val="24"/>
                <w:szCs w:val="24"/>
                <w:rtl w:val="0"/>
              </w:rPr>
              <w:t xml:space="preserve">persona2</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hablar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Respecto a la declaración del método personalizado en la función constructora, se deben señalar las siguientes cuestiones:</w:t>
      </w:r>
    </w:p>
    <w:p w:rsidR="00000000" w:rsidDel="00000000" w:rsidP="00000000" w:rsidRDefault="00000000" w:rsidRPr="00000000" w14:paraId="00000067">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personalizado se refiere a una propiedad del objeto: es necesario crear una propiedad, en este caso </w:t>
      </w:r>
      <w:r w:rsidDel="00000000" w:rsidR="00000000" w:rsidRPr="00000000">
        <w:rPr>
          <w:rFonts w:ascii="Didact Gothic" w:cs="Didact Gothic" w:eastAsia="Didact Gothic" w:hAnsi="Didact Gothic"/>
          <w:b w:val="1"/>
          <w:i w:val="1"/>
          <w:sz w:val="24"/>
          <w:szCs w:val="24"/>
          <w:rtl w:val="0"/>
        </w:rPr>
        <w:t xml:space="preserve">this.hablar</w:t>
      </w:r>
      <w:r w:rsidDel="00000000" w:rsidR="00000000" w:rsidRPr="00000000">
        <w:rPr>
          <w:rFonts w:ascii="Didact Gothic" w:cs="Didact Gothic" w:eastAsia="Didact Gothic" w:hAnsi="Didact Gothic"/>
          <w:sz w:val="24"/>
          <w:szCs w:val="24"/>
          <w:rtl w:val="0"/>
        </w:rPr>
        <w:t xml:space="preserve">, a la cual le asociamos una función, definiendo así un método que se puede emplear desde todos los objetos instanciados con este constructor.</w:t>
      </w:r>
    </w:p>
    <w:p w:rsidR="00000000" w:rsidDel="00000000" w:rsidP="00000000" w:rsidRDefault="00000000" w:rsidRPr="00000000" w14:paraId="00000068">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posible referenciar una función anónima o una tradicional: podemos definir la función que representa el comportamiento del objeto como función anónima, declarandola en la asignación, o bien podemos detallar el nombre de una función convencional previamente creada. </w:t>
      </w:r>
      <w:r w:rsidDel="00000000" w:rsidR="00000000" w:rsidRPr="00000000">
        <w:rPr>
          <w:rFonts w:ascii="Didact Gothic" w:cs="Didact Gothic" w:eastAsia="Didact Gothic" w:hAnsi="Didact Gothic"/>
          <w:sz w:val="24"/>
          <w:szCs w:val="24"/>
          <w:rtl w:val="0"/>
        </w:rPr>
        <w:t xml:space="preserve">No obstante, para emplear el método es necesario llamarlo usando el identificador de la propiedad. En el ejemplo vemos ese uso en las últimas instrucciones:  persona1.hablar() y </w:t>
      </w:r>
      <w:r w:rsidDel="00000000" w:rsidR="00000000" w:rsidRPr="00000000">
        <w:rPr>
          <w:rFonts w:ascii="Didact Gothic" w:cs="Didact Gothic" w:eastAsia="Didact Gothic" w:hAnsi="Didact Gothic"/>
          <w:sz w:val="24"/>
          <w:szCs w:val="24"/>
          <w:rtl w:val="0"/>
        </w:rPr>
        <w:t xml:space="preserve">persona2.hablar</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69">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emplear las propiedades del objeto en los mètodos es necesario usar </w:t>
      </w:r>
      <w:r w:rsidDel="00000000" w:rsidR="00000000" w:rsidRPr="00000000">
        <w:rPr>
          <w:rFonts w:ascii="Didact Gothic" w:cs="Didact Gothic" w:eastAsia="Didact Gothic" w:hAnsi="Didact Gothic"/>
          <w:b w:val="1"/>
          <w:i w:val="1"/>
          <w:sz w:val="24"/>
          <w:szCs w:val="24"/>
          <w:rtl w:val="0"/>
        </w:rPr>
        <w:t xml:space="preserve">this</w:t>
      </w:r>
      <w:r w:rsidDel="00000000" w:rsidR="00000000" w:rsidRPr="00000000">
        <w:rPr>
          <w:rFonts w:ascii="Didact Gothic" w:cs="Didact Gothic" w:eastAsia="Didact Gothic" w:hAnsi="Didact Gothic"/>
          <w:sz w:val="24"/>
          <w:szCs w:val="24"/>
          <w:rtl w:val="0"/>
        </w:rPr>
        <w:t xml:space="preserve">: como observamos en </w:t>
      </w:r>
      <w:r w:rsidDel="00000000" w:rsidR="00000000" w:rsidRPr="00000000">
        <w:rPr>
          <w:rFonts w:ascii="Didact Gothic" w:cs="Didact Gothic" w:eastAsia="Didact Gothic" w:hAnsi="Didact Gothic"/>
          <w:b w:val="1"/>
          <w:i w:val="1"/>
          <w:sz w:val="24"/>
          <w:szCs w:val="24"/>
          <w:rtl w:val="0"/>
        </w:rPr>
        <w:t xml:space="preserve">console.log("HOLA SOY "+ this.nombre)</w:t>
      </w:r>
      <w:r w:rsidDel="00000000" w:rsidR="00000000" w:rsidRPr="00000000">
        <w:rPr>
          <w:rFonts w:ascii="Didact Gothic" w:cs="Didact Gothic" w:eastAsia="Didact Gothic" w:hAnsi="Didact Gothic"/>
          <w:sz w:val="24"/>
          <w:szCs w:val="24"/>
          <w:rtl w:val="0"/>
        </w:rPr>
        <w:t xml:space="preserve">, para referenciar</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tl w:val="0"/>
        </w:rPr>
        <w:t xml:space="preserve">el valor de la propiedad nombre del objeto desde el cual se efectúa la llamada al mètodo,  es necesario emplear la autorreferencia con this.</w:t>
      </w:r>
    </w:p>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Fonts w:ascii="Anton" w:cs="Anton" w:eastAsia="Anton" w:hAnsi="Anton"/>
          <w:i w:val="1"/>
          <w:sz w:val="48"/>
          <w:szCs w:val="48"/>
          <w:rtl w:val="0"/>
        </w:rPr>
        <w:t xml:space="preserve">Clases</w:t>
      </w:r>
    </w:p>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Evaluamos en la sección anterior cómo podemos crear métodos personalizados, pero con la</w:t>
      </w:r>
      <w:r w:rsidDel="00000000" w:rsidR="00000000" w:rsidRPr="00000000">
        <w:rPr>
          <w:rFonts w:ascii="Didact Gothic" w:cs="Didact Gothic" w:eastAsia="Didact Gothic" w:hAnsi="Didact Gothic"/>
          <w:sz w:val="24"/>
          <w:szCs w:val="24"/>
          <w:rtl w:val="0"/>
        </w:rPr>
        <w:t xml:space="preserve"> función constructora tenemos la desventaja de requerir una propiedad por cada método. </w:t>
      </w:r>
      <w:r w:rsidDel="00000000" w:rsidR="00000000" w:rsidRPr="00000000">
        <w:rPr>
          <w:rFonts w:ascii="Didact Gothic" w:cs="Didact Gothic" w:eastAsia="Didact Gothic" w:hAnsi="Didact Gothic"/>
          <w:sz w:val="24"/>
          <w:szCs w:val="24"/>
          <w:rtl w:val="0"/>
        </w:rPr>
        <w:t xml:space="preserve">Esto puede generar una complejidad de declaración ante la necesidad de trabajar con objetos con un número significativo de métodos asociados. También tenemos el problema de distinguir propiedades que representan los datos del objeto, y aquellas que son comportamientos.</w:t>
      </w:r>
    </w:p>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el empleo de la función constructora presenta las particularidades mencionadas, desde la versión ES6 podemos emplear la notación de clase para crear objetos. Vemos a la clase como un equivalente de la función constructora, más ordenada en términos de definición. Analizamos cómo quedaría la función constructora declarada en la sección anterior como una clase: </w:t>
      </w:r>
    </w:p>
    <w:tbl>
      <w:tblPr>
        <w:tblStyle w:val="Table10"/>
        <w:tblW w:w="10035.0" w:type="dxa"/>
        <w:jc w:val="left"/>
        <w:tblInd w:w="100.0" w:type="pct"/>
        <w:tblLayout w:type="fixed"/>
        <w:tblLook w:val="0600"/>
      </w:tblPr>
      <w:tblGrid>
        <w:gridCol w:w="10035"/>
        <w:tblGridChange w:id="0">
          <w:tblGrid>
            <w:gridCol w:w="10035"/>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E">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constructor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edad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calle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F">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0">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.edad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edad</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1">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.calle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calle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2">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3">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hablar</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4">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SOY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w:t>
            </w:r>
          </w:p>
          <w:p w:rsidR="00000000" w:rsidDel="00000000" w:rsidP="00000000" w:rsidRDefault="00000000" w:rsidRPr="00000000" w14:paraId="00000075">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6">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7">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39</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 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8">
            <w:pPr>
              <w:widowControl w:val="0"/>
              <w:spacing w:line="325.71432000000004" w:lineRule="auto"/>
              <w:rPr>
                <w:rFonts w:ascii="Courier New" w:cs="Courier New" w:eastAsia="Courier New" w:hAnsi="Courier New"/>
                <w:color w:val="6272a4"/>
                <w:sz w:val="16"/>
                <w:szCs w:val="16"/>
                <w:shd w:fill="282a36" w:val="clear"/>
              </w:rPr>
            </w:pP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hablar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 primero que notamos es que la forma de instanciar un objeto es idéntica, independientemente de si se crea desde una función constructora o desde una clase. Lo importante de las clases es que los métodos se declaran aparte, sin la necesidad de asociarlos a una propiedad en el constructor.</w:t>
      </w:r>
    </w:p>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 permite una declaración más ordenada, y al momento de crear un nuevo método personalizado podemos simplemente agregarlo sin modificar el constructor de la clase, como se observa en la siguiente declaración de la clase </w:t>
      </w:r>
      <w:r w:rsidDel="00000000" w:rsidR="00000000" w:rsidRPr="00000000">
        <w:rPr>
          <w:rFonts w:ascii="Didact Gothic" w:cs="Didact Gothic" w:eastAsia="Didact Gothic" w:hAnsi="Didact Gothic"/>
          <w:b w:val="1"/>
          <w:i w:val="1"/>
          <w:sz w:val="24"/>
          <w:szCs w:val="24"/>
          <w:rtl w:val="0"/>
        </w:rPr>
        <w:t xml:space="preserve">Producto</w:t>
      </w:r>
      <w:r w:rsidDel="00000000" w:rsidR="00000000" w:rsidRPr="00000000">
        <w:rPr>
          <w:rFonts w:ascii="Didact Gothic" w:cs="Didact Gothic" w:eastAsia="Didact Gothic" w:hAnsi="Didact Gothic"/>
          <w:sz w:val="24"/>
          <w:szCs w:val="24"/>
          <w:rtl w:val="0"/>
        </w:rPr>
        <w:t xml:space="preserve">, y sus  dos métodos personalizado </w:t>
      </w:r>
      <w:r w:rsidDel="00000000" w:rsidR="00000000" w:rsidRPr="00000000">
        <w:rPr>
          <w:rFonts w:ascii="Didact Gothic" w:cs="Didact Gothic" w:eastAsia="Didact Gothic" w:hAnsi="Didact Gothic"/>
          <w:b w:val="1"/>
          <w:i w:val="1"/>
          <w:sz w:val="24"/>
          <w:szCs w:val="24"/>
          <w:rtl w:val="0"/>
        </w:rPr>
        <w:t xml:space="preserve">sumaIva</w:t>
      </w:r>
      <w:r w:rsidDel="00000000" w:rsidR="00000000" w:rsidRPr="00000000">
        <w:rPr>
          <w:rFonts w:ascii="Didact Gothic" w:cs="Didact Gothic" w:eastAsia="Didact Gothic" w:hAnsi="Didact Gothic"/>
          <w:b w:val="1"/>
          <w:i w:val="1"/>
          <w:sz w:val="24"/>
          <w:szCs w:val="24"/>
          <w:rtl w:val="0"/>
        </w:rPr>
        <w:t xml:space="preserve">()</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i w:val="1"/>
          <w:sz w:val="24"/>
          <w:szCs w:val="24"/>
          <w:rtl w:val="0"/>
        </w:rPr>
        <w:t xml:space="preserve">vender()</w:t>
      </w:r>
      <w:r w:rsidDel="00000000" w:rsidR="00000000" w:rsidRPr="00000000">
        <w:rPr>
          <w:rFonts w:ascii="Didact Gothic" w:cs="Didact Gothic" w:eastAsia="Didact Gothic" w:hAnsi="Didact Gothic"/>
          <w:sz w:val="24"/>
          <w:szCs w:val="24"/>
          <w:rtl w:val="0"/>
        </w:rPr>
        <w:t xml:space="preserve">:</w:t>
      </w:r>
    </w:p>
    <w:tbl>
      <w:tblPr>
        <w:tblStyle w:val="Table11"/>
        <w:tblW w:w="10035.0" w:type="dxa"/>
        <w:jc w:val="left"/>
        <w:tblInd w:w="100.0" w:type="pct"/>
        <w:tblLayout w:type="fixed"/>
        <w:tblLook w:val="0600"/>
      </w:tblPr>
      <w:tblGrid>
        <w:gridCol w:w="10035"/>
        <w:tblGridChange w:id="0">
          <w:tblGrid>
            <w:gridCol w:w="10035"/>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f79c6"/>
                <w:sz w:val="26"/>
                <w:szCs w:val="26"/>
                <w:rtl w:val="0"/>
              </w:rPr>
              <w:t xml:space="preserve">class</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8be9fd"/>
                <w:sz w:val="26"/>
                <w:szCs w:val="26"/>
                <w:rtl w:val="0"/>
              </w:rPr>
              <w:t xml:space="preserve">Producto</w:t>
            </w: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7D">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f79c6"/>
                <w:sz w:val="26"/>
                <w:szCs w:val="26"/>
                <w:rtl w:val="0"/>
              </w:rPr>
              <w:t xml:space="preserve">constructor</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i w:val="1"/>
                <w:color w:val="ffb86c"/>
                <w:sz w:val="26"/>
                <w:szCs w:val="26"/>
                <w:rtl w:val="0"/>
              </w:rPr>
              <w:t xml:space="preserve">nombre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fb86c"/>
                <w:sz w:val="26"/>
                <w:szCs w:val="26"/>
                <w:rtl w:val="0"/>
              </w:rPr>
              <w:t xml:space="preserve">precio</w:t>
            </w: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7E">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.nombre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fb86c"/>
                <w:sz w:val="26"/>
                <w:szCs w:val="26"/>
                <w:rtl w:val="0"/>
              </w:rPr>
              <w:t xml:space="preserve">nombre</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50fa7b"/>
                <w:sz w:val="26"/>
                <w:szCs w:val="26"/>
                <w:rtl w:val="0"/>
              </w:rPr>
              <w:t xml:space="preserve">toUpperCase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7F">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.precio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8be9fd"/>
                <w:sz w:val="26"/>
                <w:szCs w:val="26"/>
                <w:rtl w:val="0"/>
              </w:rPr>
              <w:t xml:space="preserve">parseFloat</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i w:val="1"/>
                <w:color w:val="ffb86c"/>
                <w:sz w:val="26"/>
                <w:szCs w:val="26"/>
                <w:rtl w:val="0"/>
              </w:rPr>
              <w:t xml:space="preserve">precio</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0">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.vendido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bd93f9"/>
                <w:sz w:val="26"/>
                <w:szCs w:val="26"/>
                <w:rtl w:val="0"/>
              </w:rPr>
              <w:t xml:space="preserve">false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1">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82">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50fa7b"/>
                <w:sz w:val="26"/>
                <w:szCs w:val="26"/>
                <w:rtl w:val="0"/>
              </w:rPr>
              <w:t xml:space="preserve">sumaIva</w:t>
            </w: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83">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.precio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.precio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bd93f9"/>
                <w:sz w:val="26"/>
                <w:szCs w:val="26"/>
                <w:rtl w:val="0"/>
              </w:rPr>
              <w:t xml:space="preserve">1.21</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4">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85">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50fa7b"/>
                <w:sz w:val="26"/>
                <w:szCs w:val="26"/>
                <w:rtl w:val="0"/>
              </w:rPr>
              <w:t xml:space="preserve">vender</w:t>
            </w: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86">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.vendido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bd93f9"/>
                <w:sz w:val="26"/>
                <w:szCs w:val="26"/>
                <w:rtl w:val="0"/>
              </w:rPr>
              <w:t xml:space="preserve">true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7">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88">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9">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f79c6"/>
                <w:sz w:val="26"/>
                <w:szCs w:val="26"/>
                <w:rtl w:val="0"/>
              </w:rPr>
              <w:t xml:space="preserve">const</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bd93f9"/>
                <w:sz w:val="26"/>
                <w:szCs w:val="26"/>
                <w:rtl w:val="0"/>
              </w:rPr>
              <w:t xml:space="preserve">producto1</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b w:val="1"/>
                <w:color w:val="ff79c6"/>
                <w:sz w:val="26"/>
                <w:szCs w:val="26"/>
                <w:rtl w:val="0"/>
              </w:rPr>
              <w:t xml:space="preserve">new</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8be9fd"/>
                <w:sz w:val="26"/>
                <w:szCs w:val="26"/>
                <w:rtl w:val="0"/>
              </w:rPr>
              <w:t xml:space="preserve">Producto</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arroz</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125</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A">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f79c6"/>
                <w:sz w:val="26"/>
                <w:szCs w:val="26"/>
                <w:rtl w:val="0"/>
              </w:rPr>
              <w:t xml:space="preserve">const</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bd93f9"/>
                <w:sz w:val="26"/>
                <w:szCs w:val="26"/>
                <w:rtl w:val="0"/>
              </w:rPr>
              <w:t xml:space="preserve">producto2</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b w:val="1"/>
                <w:color w:val="ff79c6"/>
                <w:sz w:val="26"/>
                <w:szCs w:val="26"/>
                <w:rtl w:val="0"/>
              </w:rPr>
              <w:t xml:space="preserve">new</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8be9fd"/>
                <w:sz w:val="26"/>
                <w:szCs w:val="26"/>
                <w:rtl w:val="0"/>
              </w:rPr>
              <w:t xml:space="preserve">Producto</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fideo</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50</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B">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bd93f9"/>
                <w:sz w:val="26"/>
                <w:szCs w:val="26"/>
                <w:rtl w:val="0"/>
              </w:rPr>
              <w:t xml:space="preserve">producto1</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50fa7b"/>
                <w:sz w:val="26"/>
                <w:szCs w:val="26"/>
                <w:rtl w:val="0"/>
              </w:rPr>
              <w:t xml:space="preserve">sumaIva</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C">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bd93f9"/>
                <w:sz w:val="26"/>
                <w:szCs w:val="26"/>
                <w:rtl w:val="0"/>
              </w:rPr>
              <w:t xml:space="preserve">producto2</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50fa7b"/>
                <w:sz w:val="26"/>
                <w:szCs w:val="26"/>
                <w:rtl w:val="0"/>
              </w:rPr>
              <w:t xml:space="preserve">sumaIva</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D">
            <w:pPr>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6"/>
                <w:szCs w:val="26"/>
                <w:rtl w:val="0"/>
              </w:rPr>
              <w:t xml:space="preserve">producto1</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50fa7b"/>
                <w:sz w:val="26"/>
                <w:szCs w:val="26"/>
                <w:rtl w:val="0"/>
              </w:rPr>
              <w:t xml:space="preserve">vender</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tl w:val="0"/>
              </w:rPr>
            </w:r>
          </w:p>
        </w:tc>
      </w:tr>
    </w:tbl>
    <w:p w:rsidR="00000000" w:rsidDel="00000000" w:rsidP="00000000" w:rsidRDefault="00000000" w:rsidRPr="00000000" w14:paraId="0000008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Asimismo, el empleo de clase nos permite aplicar técnicas avanzadas de programación al trabajar con ciertos objetos, como el uso de </w:t>
      </w:r>
      <w:hyperlink r:id="rId13">
        <w:r w:rsidDel="00000000" w:rsidR="00000000" w:rsidRPr="00000000">
          <w:rPr>
            <w:rFonts w:ascii="Didact Gothic" w:cs="Didact Gothic" w:eastAsia="Didact Gothic" w:hAnsi="Didact Gothic"/>
            <w:color w:val="1155cc"/>
            <w:sz w:val="24"/>
            <w:szCs w:val="24"/>
            <w:u w:val="single"/>
            <w:rtl w:val="0"/>
          </w:rPr>
          <w:t xml:space="preserve">herencia</w:t>
        </w:r>
      </w:hyperlink>
      <w:r w:rsidDel="00000000" w:rsidR="00000000" w:rsidRPr="00000000">
        <w:rPr>
          <w:rFonts w:ascii="Didact Gothic" w:cs="Didact Gothic" w:eastAsia="Didact Gothic" w:hAnsi="Didact Gothic"/>
          <w:sz w:val="24"/>
          <w:szCs w:val="24"/>
          <w:rtl w:val="0"/>
        </w:rPr>
        <w:t xml:space="preserve"> de clase.</w:t>
      </w:r>
      <w:r w:rsidDel="00000000" w:rsidR="00000000" w:rsidRPr="00000000">
        <w:rPr>
          <w:rtl w:val="0"/>
        </w:rPr>
      </w:r>
    </w:p>
    <w:p w:rsidR="00000000" w:rsidDel="00000000" w:rsidP="00000000" w:rsidRDefault="00000000" w:rsidRPr="00000000" w14:paraId="0000009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14" w:type="default"/>
      <w:headerReference r:id="rId15" w:type="first"/>
      <w:footerReference r:id="rId16" w:type="default"/>
      <w:footerReference r:id="rId17"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rFonts w:ascii="Lato" w:cs="Lato" w:eastAsia="Lato" w:hAnsi="Lato"/>
      </w:rPr>
    </w:pPr>
    <w:r w:rsidDel="00000000" w:rsidR="00000000" w:rsidRPr="00000000">
      <w:rPr>
        <w:rtl w:val="0"/>
      </w:rPr>
    </w:r>
  </w:p>
  <w:p w:rsidR="00000000" w:rsidDel="00000000" w:rsidP="00000000" w:rsidRDefault="00000000" w:rsidRPr="00000000" w14:paraId="00000095">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96">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Ciclos/Iteraciones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s/docs/Web/JavaScript/Referencia/Objetos_globales/Function/Funci%C3%B3n" TargetMode="External"/><Relationship Id="rId10" Type="http://schemas.openxmlformats.org/officeDocument/2006/relationships/hyperlink" Target="https://developer.mozilla.org/es/docs/Web/JavaScript/Referencia/Objetos_globales" TargetMode="External"/><Relationship Id="rId13" Type="http://schemas.openxmlformats.org/officeDocument/2006/relationships/hyperlink" Target="https://developer.mozilla.org/es/docs/Web/JavaScript/Referencia/Classes#subclases_con_extendshttps://developer.mozilla.org/es/docs/Web/JavaScript/Referencia/Classes#subclases_con_extends" TargetMode="External"/><Relationship Id="rId12" Type="http://schemas.openxmlformats.org/officeDocument/2006/relationships/hyperlink" Target="https://developer.mozilla.org/es/docs/Web/JavaScript/Referencia/Objetos_globales/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Web/JavaScript/Referencia/Operadores/this#contexto_global"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Kh6V8cjg/KRGnkUeHotIZwccuA==">AMUW2mVc56bumtxCxCRZEw6C3d4ZnbSew1FBGT1XKb1/ac2sqTRbazg28ai0Bu8jJ1oNpXz4ptP0m9wLRIyzM0v3G4hXZDzdP6YohtfMi/hTpd5xUswX2BcPstHaznTASniN1j7dvow8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