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48"/>
          <w:szCs w:val="48"/>
        </w:rPr>
      </w:pPr>
      <w:r w:rsidDel="00000000" w:rsidR="00000000" w:rsidRPr="00000000">
        <w:rPr>
          <w:rFonts w:ascii="DM Sans" w:cs="DM Sans" w:eastAsia="DM Sans" w:hAnsi="DM Sans"/>
          <w:b w:val="1"/>
          <w:sz w:val="48"/>
          <w:szCs w:val="48"/>
          <w:rtl w:val="0"/>
        </w:rPr>
        <w:t xml:space="preserve">TEST PLAN AGILE</w:t>
      </w:r>
    </w:p>
    <w:p w:rsidR="00000000" w:rsidDel="00000000" w:rsidP="00000000" w:rsidRDefault="00000000" w:rsidRPr="00000000" w14:paraId="00000002">
      <w:pPr>
        <w:rPr>
          <w:rFonts w:ascii="DM Sans" w:cs="DM Sans" w:eastAsia="DM Sans" w:hAnsi="DM Sa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360" w:line="240" w:lineRule="auto"/>
        <w:jc w:val="center"/>
        <w:rPr>
          <w:rFonts w:ascii="DM Sans" w:cs="DM Sans" w:eastAsia="DM Sans" w:hAnsi="DM Sans"/>
          <w:b w:val="1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1"/>
          <w:color w:val="000000"/>
          <w:sz w:val="32"/>
          <w:szCs w:val="32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sz w:val="24"/>
          <w:szCs w:val="24"/>
          <w:rtl w:val="0"/>
        </w:rPr>
        <w:t xml:space="preserve">Incluir una breve descripción de las funcionalidades que están en el proyecto en forma de lista o párrafo. En muchos casos las Historias de Usuario describen las funcionalidades, propósito y valor del negocio.</w:t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360" w:line="240" w:lineRule="auto"/>
        <w:jc w:val="center"/>
        <w:rPr>
          <w:rFonts w:ascii="DM Sans" w:cs="DM Sans" w:eastAsia="DM Sans" w:hAnsi="DM Sans"/>
          <w:b w:val="1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1"/>
          <w:color w:val="000000"/>
          <w:sz w:val="32"/>
          <w:szCs w:val="32"/>
          <w:rtl w:val="0"/>
        </w:rPr>
        <w:t xml:space="preserve">Escenarios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sz w:val="24"/>
          <w:szCs w:val="24"/>
          <w:rtl w:val="0"/>
        </w:rPr>
        <w:t xml:space="preserve">En formato de esquema o historia proporcionar una lista o una explicación de los escenarios de casos de prueba existentes. Considerar el uso de un diagrama de flujo.</w:t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360" w:line="240" w:lineRule="auto"/>
        <w:jc w:val="center"/>
        <w:rPr>
          <w:rFonts w:ascii="DM Sans" w:cs="DM Sans" w:eastAsia="DM Sans" w:hAnsi="DM Sans"/>
          <w:b w:val="1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1"/>
          <w:color w:val="000000"/>
          <w:sz w:val="32"/>
          <w:szCs w:val="32"/>
          <w:rtl w:val="0"/>
        </w:rPr>
        <w:t xml:space="preserve">Análisis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sz w:val="24"/>
          <w:szCs w:val="24"/>
          <w:rtl w:val="0"/>
        </w:rPr>
        <w:t xml:space="preserve">Incluir una tabla con ítems que no van a ser probados por limitaciones de la plataforma, entorno, tiempo o recursos.</w:t>
      </w:r>
    </w:p>
    <w:p w:rsidR="00000000" w:rsidDel="00000000" w:rsidP="00000000" w:rsidRDefault="00000000" w:rsidRPr="00000000" w14:paraId="0000000B">
      <w:pPr>
        <w:rPr>
          <w:rFonts w:ascii="DM Sans" w:cs="DM Sans" w:eastAsia="DM Sans" w:hAnsi="DM Sans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360" w:line="240" w:lineRule="auto"/>
        <w:jc w:val="center"/>
        <w:rPr>
          <w:rFonts w:ascii="DM Sans" w:cs="DM Sans" w:eastAsia="DM Sans" w:hAnsi="DM Sans"/>
          <w:b w:val="1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1"/>
          <w:color w:val="000000"/>
          <w:sz w:val="32"/>
          <w:szCs w:val="32"/>
          <w:rtl w:val="0"/>
        </w:rPr>
        <w:t xml:space="preserve">Cobertura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360" w:line="240" w:lineRule="auto"/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sz w:val="24"/>
          <w:szCs w:val="24"/>
          <w:rtl w:val="0"/>
        </w:rPr>
        <w:t xml:space="preserve">Listar cualquier información referidas a cómo se realizarán las pruebas, como por ejemplo si las pruebas se realizan siempre en los mismos navegadores, que dispositivos móviles se usan etc.</w:t>
      </w:r>
    </w:p>
    <w:p w:rsidR="00000000" w:rsidDel="00000000" w:rsidP="00000000" w:rsidRDefault="00000000" w:rsidRPr="00000000" w14:paraId="0000000E">
      <w:pPr>
        <w:spacing w:after="120" w:before="360" w:line="240" w:lineRule="auto"/>
        <w:jc w:val="center"/>
        <w:rPr>
          <w:rFonts w:ascii="DM Sans" w:cs="DM Sans" w:eastAsia="DM Sans" w:hAnsi="DM San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360" w:line="240" w:lineRule="auto"/>
        <w:jc w:val="center"/>
        <w:rPr>
          <w:rFonts w:ascii="DM Sans" w:cs="DM Sans" w:eastAsia="DM Sans" w:hAnsi="DM Sans"/>
          <w:b w:val="1"/>
          <w:color w:val="000000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b w:val="1"/>
          <w:color w:val="000000"/>
          <w:sz w:val="32"/>
          <w:szCs w:val="32"/>
          <w:rtl w:val="0"/>
        </w:rPr>
        <w:t xml:space="preserve">Tipos y técnicas de Pruebas</w:t>
      </w:r>
    </w:p>
    <w:p w:rsidR="00000000" w:rsidDel="00000000" w:rsidP="00000000" w:rsidRDefault="00000000" w:rsidRPr="00000000" w14:paraId="00000010">
      <w:pPr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sz w:val="24"/>
          <w:szCs w:val="24"/>
          <w:rtl w:val="0"/>
        </w:rPr>
        <w:t xml:space="preserve">Los tipos de prueba son definidos a nivel de sprint (testing exploratorio, caja negra, caja blanca, pruebas funcionales, pruebas no funcionales etc.)</w:t>
      </w:r>
    </w:p>
    <w:p w:rsidR="00000000" w:rsidDel="00000000" w:rsidP="00000000" w:rsidRDefault="00000000" w:rsidRPr="00000000" w14:paraId="00000011">
      <w:pPr>
        <w:rPr>
          <w:rFonts w:ascii="DM Sans" w:cs="DM Sans" w:eastAsia="DM Sans" w:hAnsi="DM Sans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360" w:line="240" w:lineRule="auto"/>
        <w:jc w:val="center"/>
        <w:rPr>
          <w:rFonts w:ascii="DM Sans" w:cs="DM Sans" w:eastAsia="DM Sans" w:hAnsi="DM San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360" w:line="240" w:lineRule="auto"/>
        <w:jc w:val="center"/>
        <w:rPr>
          <w:rFonts w:ascii="DM Sans" w:cs="DM Sans" w:eastAsia="DM Sans" w:hAnsi="DM Sans"/>
          <w:b w:val="1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1"/>
          <w:color w:val="000000"/>
          <w:sz w:val="32"/>
          <w:szCs w:val="32"/>
          <w:rtl w:val="0"/>
        </w:rPr>
        <w:t xml:space="preserve">Métricas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sz w:val="24"/>
          <w:szCs w:val="24"/>
          <w:rtl w:val="0"/>
        </w:rPr>
        <w:t xml:space="preserve">Que métricas se usan y cómo se van a evaluar sus resultados.</w:t>
      </w:r>
    </w:p>
    <w:p w:rsidR="00000000" w:rsidDel="00000000" w:rsidP="00000000" w:rsidRDefault="00000000" w:rsidRPr="00000000" w14:paraId="00000015">
      <w:pPr>
        <w:rPr>
          <w:rFonts w:ascii="DM Sans" w:cs="DM Sans" w:eastAsia="DM Sans" w:hAnsi="DM Sans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DM Sans" w:cs="DM Sans" w:eastAsia="DM Sans" w:hAnsi="DM Sans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DM Sans" w:cs="DM Sans" w:eastAsia="DM Sans" w:hAnsi="DM Sans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DM Sans" w:cs="DM Sans" w:eastAsia="DM Sans" w:hAnsi="DM Sans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DM Sans" w:cs="DM Sans" w:eastAsia="DM Sans" w:hAnsi="DM Sans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DM Sans" w:cs="DM Sans" w:eastAsia="DM Sans" w:hAnsi="DM Sans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DM Sans" w:cs="DM Sans" w:eastAsia="DM Sans" w:hAnsi="DM Sans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DM Sans" w:cs="DM Sans" w:eastAsia="DM Sans" w:hAnsi="DM Sans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DM Sans" w:cs="DM Sans" w:eastAsia="DM Sans" w:hAnsi="DM Sans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DM Sans" w:cs="DM Sans" w:eastAsia="DM Sans" w:hAnsi="DM Sans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DM Sans" w:cs="DM Sans" w:eastAsia="DM Sans" w:hAnsi="DM Sans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