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5ED2" w14:textId="17BA84B9" w:rsidR="00FF5137" w:rsidRDefault="007142C1" w:rsidP="007142C1">
      <w:pPr>
        <w:spacing w:after="40"/>
      </w:pPr>
      <w:r w:rsidRPr="00D65E21">
        <w:rPr>
          <w:b/>
          <w:noProof/>
          <w:color w:val="5E5E5E"/>
          <w:sz w:val="44"/>
          <w:szCs w:val="44"/>
        </w:rPr>
        <w:drawing>
          <wp:anchor distT="0" distB="0" distL="114300" distR="114300" simplePos="0" relativeHeight="251657728" behindDoc="1" locked="0" layoutInCell="1" allowOverlap="1" wp14:anchorId="1355E875" wp14:editId="2D94B9A9">
            <wp:simplePos x="0" y="0"/>
            <wp:positionH relativeFrom="column">
              <wp:posOffset>8073390</wp:posOffset>
            </wp:positionH>
            <wp:positionV relativeFrom="paragraph">
              <wp:posOffset>-45085</wp:posOffset>
            </wp:positionV>
            <wp:extent cx="1885950" cy="463550"/>
            <wp:effectExtent l="0" t="0" r="0" b="0"/>
            <wp:wrapThrough wrapText="bothSides">
              <wp:wrapPolygon edited="0">
                <wp:start x="0" y="0"/>
                <wp:lineTo x="0" y="20416"/>
                <wp:lineTo x="21382" y="20416"/>
                <wp:lineTo x="21382" y="0"/>
                <wp:lineTo x="0" y="0"/>
              </wp:wrapPolygon>
            </wp:wrapThrough>
            <wp:docPr id="17663669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EE2B8E7-3589-4E07-AB2F-AF9C4A3ED6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63" b="27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FB2">
        <w:rPr>
          <w:b/>
          <w:color w:val="666A6E"/>
          <w:sz w:val="56"/>
        </w:rPr>
        <w:t>DPA PROCEDURE AT VASTINT</w:t>
      </w:r>
    </w:p>
    <w:p w14:paraId="0ECE6074" w14:textId="77777777" w:rsidR="00FF5137" w:rsidRDefault="00201FB2" w:rsidP="007142C1">
      <w:pPr>
        <w:spacing w:after="80"/>
      </w:pPr>
      <w:r>
        <w:rPr>
          <w:b/>
          <w:color w:val="8D9F72"/>
          <w:sz w:val="36"/>
        </w:rPr>
        <w:t>Data Processing Agreement workflow</w:t>
      </w:r>
    </w:p>
    <w:p w14:paraId="6B0F5C2B" w14:textId="77777777" w:rsidR="00FF5137" w:rsidRDefault="00FF5137">
      <w:pPr>
        <w:spacing w:after="20"/>
      </w:pPr>
    </w:p>
    <w:p w14:paraId="474FD009" w14:textId="77777777" w:rsidR="00FF5137" w:rsidRDefault="00201FB2">
      <w:pPr>
        <w:spacing w:after="60"/>
        <w:jc w:val="center"/>
      </w:pPr>
      <w:r>
        <w:rPr>
          <w:noProof/>
        </w:rPr>
        <w:drawing>
          <wp:inline distT="0" distB="0" distL="0" distR="0" wp14:anchorId="5715CF54" wp14:editId="7ABFB8EF">
            <wp:extent cx="9875520" cy="353439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stint_dpa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75520" cy="35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26"/>
        <w:gridCol w:w="5126"/>
        <w:gridCol w:w="5126"/>
      </w:tblGrid>
      <w:tr w:rsidR="00FF5137" w14:paraId="6129246E" w14:textId="77777777">
        <w:trPr>
          <w:jc w:val="center"/>
        </w:trPr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FF5137" w14:paraId="27224288" w14:textId="77777777">
              <w:trPr>
                <w:jc w:val="center"/>
              </w:trPr>
              <w:tc>
                <w:tcPr>
                  <w:tcW w:w="5126" w:type="dxa"/>
                  <w:shd w:val="clear" w:color="auto" w:fill="8D9F72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5BECD132" w14:textId="77777777" w:rsidR="00FF5137" w:rsidRDefault="00201FB2">
                  <w:pPr>
                    <w:spacing w:after="0"/>
                  </w:pPr>
                  <w:r>
                    <w:rPr>
                      <w:b/>
                      <w:color w:val="FFFFFF"/>
                      <w:sz w:val="27"/>
                    </w:rPr>
                    <w:t>When to start</w:t>
                  </w:r>
                </w:p>
              </w:tc>
            </w:tr>
            <w:tr w:rsidR="00FF5137" w14:paraId="1541F305" w14:textId="77777777" w:rsidTr="006B64A9">
              <w:trPr>
                <w:trHeight w:val="2633"/>
                <w:jc w:val="center"/>
              </w:trPr>
              <w:tc>
                <w:tcPr>
                  <w:tcW w:w="5126" w:type="dxa"/>
                  <w:shd w:val="clear" w:color="auto" w:fill="E9E6E2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685F2D4D" w14:textId="77777777" w:rsidR="00FF5137" w:rsidRDefault="00FF5137"/>
                <w:p w14:paraId="2659D145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New vendor, supplier, service, or group arrangement will handle personal data for Vastint.</w:t>
                  </w:r>
                </w:p>
                <w:p w14:paraId="5EBE05ED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Scope, countries, sub-processors, security set-up, or data flows materially change.</w:t>
                  </w:r>
                </w:p>
                <w:p w14:paraId="3AF64857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Do not start sharing personal data before the right agreement is signed.</w:t>
                  </w:r>
                </w:p>
              </w:tc>
            </w:tr>
          </w:tbl>
          <w:p w14:paraId="1E14D040" w14:textId="77777777" w:rsidR="00FF5137" w:rsidRDefault="00FF5137"/>
        </w:tc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FF5137" w14:paraId="6D3062B9" w14:textId="77777777">
              <w:trPr>
                <w:jc w:val="center"/>
              </w:trPr>
              <w:tc>
                <w:tcPr>
                  <w:tcW w:w="5126" w:type="dxa"/>
                  <w:shd w:val="clear" w:color="auto" w:fill="666A6E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1F85DB07" w14:textId="77777777" w:rsidR="00FF5137" w:rsidRDefault="00201FB2">
                  <w:pPr>
                    <w:spacing w:after="0"/>
                  </w:pPr>
                  <w:r>
                    <w:rPr>
                      <w:b/>
                      <w:color w:val="FFFFFF"/>
                      <w:sz w:val="27"/>
                    </w:rPr>
                    <w:t>Review checklist</w:t>
                  </w:r>
                </w:p>
              </w:tc>
            </w:tr>
            <w:tr w:rsidR="00FF5137" w14:paraId="3A243F1F" w14:textId="77777777" w:rsidTr="006B64A9">
              <w:trPr>
                <w:trHeight w:val="2633"/>
                <w:jc w:val="center"/>
              </w:trPr>
              <w:tc>
                <w:tcPr>
                  <w:tcW w:w="5126" w:type="dxa"/>
                  <w:shd w:val="clear" w:color="auto" w:fill="E9E6E2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74484279" w14:textId="77777777" w:rsidR="00FF5137" w:rsidRDefault="00FF5137"/>
                <w:p w14:paraId="132B121F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Check the role split, instructions, deletion/return, audit rights, and breach wording.</w:t>
                  </w:r>
                </w:p>
                <w:p w14:paraId="7662F3F8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Confirm security measures, transfer terms, and support for data subject requests.</w:t>
                  </w:r>
                </w:p>
                <w:p w14:paraId="4D366096" w14:textId="77777777" w:rsidR="00FF5137" w:rsidRDefault="00201FB2">
                  <w:pPr>
                    <w:spacing w:after="40" w:line="240" w:lineRule="auto"/>
                    <w:ind w:left="85"/>
                  </w:pPr>
                  <w:r>
                    <w:rPr>
                      <w:color w:val="555555"/>
                      <w:sz w:val="20"/>
                    </w:rPr>
                    <w:t>•  Escalate material deviations from the approved template before signature.</w:t>
                  </w:r>
                </w:p>
              </w:tc>
            </w:tr>
          </w:tbl>
          <w:p w14:paraId="1B965FEE" w14:textId="77777777" w:rsidR="00FF5137" w:rsidRDefault="00FF5137"/>
        </w:tc>
        <w:tc>
          <w:tcPr>
            <w:tcW w:w="5126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26"/>
            </w:tblGrid>
            <w:tr w:rsidR="00FF5137" w14:paraId="3AC0C676" w14:textId="77777777">
              <w:trPr>
                <w:jc w:val="center"/>
              </w:trPr>
              <w:tc>
                <w:tcPr>
                  <w:tcW w:w="5126" w:type="dxa"/>
                  <w:shd w:val="clear" w:color="auto" w:fill="8D9F72"/>
                  <w:tcMar>
                    <w:top w:w="50" w:type="dxa"/>
                    <w:left w:w="90" w:type="dxa"/>
                    <w:bottom w:w="40" w:type="dxa"/>
                    <w:right w:w="90" w:type="dxa"/>
                  </w:tcMar>
                </w:tcPr>
                <w:p w14:paraId="72EAF4DD" w14:textId="77777777" w:rsidR="00FF5137" w:rsidRDefault="00201FB2">
                  <w:pPr>
                    <w:spacing w:after="0"/>
                  </w:pPr>
                  <w:r>
                    <w:rPr>
                      <w:b/>
                      <w:color w:val="FFFFFF"/>
                      <w:sz w:val="27"/>
                    </w:rPr>
                    <w:t>Templates, legal and filing</w:t>
                  </w:r>
                </w:p>
              </w:tc>
            </w:tr>
            <w:tr w:rsidR="00FF5137" w14:paraId="510F2052" w14:textId="77777777" w:rsidTr="006B64A9">
              <w:trPr>
                <w:trHeight w:val="1924"/>
                <w:jc w:val="center"/>
              </w:trPr>
              <w:tc>
                <w:tcPr>
                  <w:tcW w:w="5126" w:type="dxa"/>
                  <w:shd w:val="clear" w:color="auto" w:fill="BFBFBF" w:themeFill="background1" w:themeFillShade="BF"/>
                  <w:tcMar>
                    <w:top w:w="110" w:type="dxa"/>
                    <w:left w:w="110" w:type="dxa"/>
                    <w:bottom w:w="110" w:type="dxa"/>
                    <w:right w:w="110" w:type="dxa"/>
                  </w:tcMar>
                </w:tcPr>
                <w:p w14:paraId="279A763A" w14:textId="48D4F635" w:rsidR="00FF5137" w:rsidRDefault="00201FB2">
                  <w:pPr>
                    <w:spacing w:after="40" w:line="240" w:lineRule="auto"/>
                    <w:jc w:val="center"/>
                    <w:rPr>
                      <w:color w:val="FFFFFF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Use the approved DPA or C2C template</w:t>
                  </w:r>
                  <w:r w:rsidR="008A45F1">
                    <w:rPr>
                      <w:color w:val="FFFFFF"/>
                      <w:sz w:val="20"/>
                    </w:rPr>
                    <w:t>:</w:t>
                  </w:r>
                </w:p>
                <w:p w14:paraId="7CDDB501" w14:textId="77777777" w:rsidR="008A45F1" w:rsidRDefault="008A45F1">
                  <w:pPr>
                    <w:spacing w:after="40" w:line="240" w:lineRule="auto"/>
                    <w:jc w:val="center"/>
                  </w:pPr>
                </w:p>
                <w:p w14:paraId="696BB2C7" w14:textId="77777777" w:rsidR="006B64A9" w:rsidRPr="006B64A9" w:rsidRDefault="006B64A9" w:rsidP="006B64A9">
                  <w:pPr>
                    <w:spacing w:after="40" w:line="240" w:lineRule="auto"/>
                    <w:ind w:left="85"/>
                    <w:jc w:val="center"/>
                    <w:rPr>
                      <w:b/>
                      <w:bCs/>
                      <w:color w:val="FFFFFF" w:themeColor="background1"/>
                      <w:sz w:val="20"/>
                    </w:rPr>
                  </w:pPr>
                  <w:r w:rsidRPr="006B64A9">
                    <w:rPr>
                      <w:b/>
                      <w:bCs/>
                      <w:color w:val="FFFFFF" w:themeColor="background1"/>
                      <w:sz w:val="20"/>
                    </w:rPr>
                    <w:t>Teams &gt; Privacy Champions Team &gt; General &gt; Privacy &amp; Procedures Templates</w:t>
                  </w:r>
                </w:p>
                <w:p w14:paraId="26AEB283" w14:textId="77777777" w:rsidR="008A45F1" w:rsidRDefault="008A45F1">
                  <w:pPr>
                    <w:spacing w:after="40" w:line="240" w:lineRule="auto"/>
                    <w:jc w:val="center"/>
                  </w:pPr>
                </w:p>
                <w:p w14:paraId="4B5FF84E" w14:textId="301835A2" w:rsidR="00FF5137" w:rsidRDefault="00201FB2">
                  <w:pPr>
                    <w:spacing w:after="40" w:line="240" w:lineRule="auto"/>
                    <w:jc w:val="center"/>
                    <w:rPr>
                      <w:color w:val="FFFFFF"/>
                      <w:sz w:val="20"/>
                    </w:rPr>
                  </w:pPr>
                  <w:r>
                    <w:rPr>
                      <w:color w:val="FFFFFF"/>
                      <w:sz w:val="20"/>
                    </w:rPr>
                    <w:t>File signed agreements in Data Processing Agreements</w:t>
                  </w:r>
                  <w:r w:rsidR="006B64A9">
                    <w:rPr>
                      <w:color w:val="FFFFFF"/>
                      <w:sz w:val="20"/>
                    </w:rPr>
                    <w:t xml:space="preserve"> Folder.</w:t>
                  </w:r>
                </w:p>
                <w:p w14:paraId="28472C4F" w14:textId="77777777" w:rsidR="006B64A9" w:rsidRDefault="006B64A9">
                  <w:pPr>
                    <w:spacing w:after="40" w:line="240" w:lineRule="auto"/>
                    <w:jc w:val="center"/>
                    <w:rPr>
                      <w:color w:val="FFFFFF"/>
                      <w:sz w:val="20"/>
                    </w:rPr>
                  </w:pPr>
                </w:p>
                <w:p w14:paraId="1B6369A5" w14:textId="64E67491" w:rsidR="006B64A9" w:rsidRPr="006B64A9" w:rsidRDefault="006B64A9">
                  <w:pPr>
                    <w:spacing w:after="40" w:line="240" w:lineRule="auto"/>
                    <w:jc w:val="center"/>
                  </w:pPr>
                  <w:r w:rsidRPr="006B64A9">
                    <w:rPr>
                      <w:color w:val="FFFFFF"/>
                      <w:sz w:val="20"/>
                    </w:rPr>
                    <w:t>Question</w:t>
                  </w:r>
                  <w:r>
                    <w:rPr>
                      <w:color w:val="FFFFFF"/>
                      <w:sz w:val="20"/>
                    </w:rPr>
                    <w:t>s</w:t>
                  </w:r>
                  <w:r w:rsidRPr="006B64A9">
                    <w:rPr>
                      <w:color w:val="FFFFFF"/>
                      <w:sz w:val="20"/>
                    </w:rPr>
                    <w:t>?</w:t>
                  </w:r>
                </w:p>
                <w:p w14:paraId="75838195" w14:textId="4A9F860D" w:rsidR="00FF5137" w:rsidRDefault="006B64A9" w:rsidP="006B64A9">
                  <w:pPr>
                    <w:spacing w:after="40" w:line="240" w:lineRule="auto"/>
                    <w:jc w:val="center"/>
                  </w:pPr>
                  <w:hyperlink r:id="rId11" w:history="1">
                    <w:r w:rsidRPr="006B64A9">
                      <w:rPr>
                        <w:rStyle w:val="Hyperlink"/>
                        <w:sz w:val="20"/>
                      </w:rPr>
                      <w:t>privacy@vastint.eu</w:t>
                    </w:r>
                  </w:hyperlink>
                  <w:r w:rsidRPr="006B64A9">
                    <w:rPr>
                      <w:color w:val="FFFFFF"/>
                      <w:sz w:val="20"/>
                    </w:rPr>
                    <w:t xml:space="preserve"> / lucas.noronha@</w:t>
                  </w:r>
                  <w:r>
                    <w:rPr>
                      <w:color w:val="FFFFFF"/>
                      <w:sz w:val="20"/>
                    </w:rPr>
                    <w:t>vastint.eu</w:t>
                  </w:r>
                </w:p>
              </w:tc>
            </w:tr>
          </w:tbl>
          <w:p w14:paraId="4C57D8E8" w14:textId="77777777" w:rsidR="00FF5137" w:rsidRDefault="00FF5137"/>
        </w:tc>
      </w:tr>
    </w:tbl>
    <w:p w14:paraId="02677C3D" w14:textId="77777777" w:rsidR="006B3C8D" w:rsidRDefault="006B3C8D"/>
    <w:sectPr w:rsidR="006B3C8D" w:rsidSect="00034616">
      <w:pgSz w:w="16838" w:h="11906" w:orient="landscape"/>
      <w:pgMar w:top="340" w:right="510" w:bottom="369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849362">
    <w:abstractNumId w:val="8"/>
  </w:num>
  <w:num w:numId="2" w16cid:durableId="715667866">
    <w:abstractNumId w:val="6"/>
  </w:num>
  <w:num w:numId="3" w16cid:durableId="1400708677">
    <w:abstractNumId w:val="5"/>
  </w:num>
  <w:num w:numId="4" w16cid:durableId="724837925">
    <w:abstractNumId w:val="4"/>
  </w:num>
  <w:num w:numId="5" w16cid:durableId="605038317">
    <w:abstractNumId w:val="7"/>
  </w:num>
  <w:num w:numId="6" w16cid:durableId="337388805">
    <w:abstractNumId w:val="3"/>
  </w:num>
  <w:num w:numId="7" w16cid:durableId="1423992963">
    <w:abstractNumId w:val="2"/>
  </w:num>
  <w:num w:numId="8" w16cid:durableId="1097097350">
    <w:abstractNumId w:val="1"/>
  </w:num>
  <w:num w:numId="9" w16cid:durableId="1012609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3C8D"/>
    <w:rsid w:val="006B64A9"/>
    <w:rsid w:val="007142C1"/>
    <w:rsid w:val="00721328"/>
    <w:rsid w:val="008A45F1"/>
    <w:rsid w:val="00AA1D8D"/>
    <w:rsid w:val="00B47730"/>
    <w:rsid w:val="00CB0664"/>
    <w:rsid w:val="00D01026"/>
    <w:rsid w:val="00DC40DD"/>
    <w:rsid w:val="00F4066A"/>
    <w:rsid w:val="00FB65ED"/>
    <w:rsid w:val="00FC693F"/>
    <w:rsid w:val="00FF5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A1F2B66"/>
  <w14:defaultImageDpi w14:val="300"/>
  <w15:docId w15:val="{D9FE55C3-18F9-4C9E-89AD-5FF9311D5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B64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rivacy@vastint.eu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6D73FD17B804DAACB6576BAF5AE2E" ma:contentTypeVersion="11" ma:contentTypeDescription="Create a new document." ma:contentTypeScope="" ma:versionID="d7d3091197405ee75857377968c35f52">
  <xsd:schema xmlns:xsd="http://www.w3.org/2001/XMLSchema" xmlns:xs="http://www.w3.org/2001/XMLSchema" xmlns:p="http://schemas.microsoft.com/office/2006/metadata/properties" xmlns:ns2="9e833bbc-c9b9-461a-bddc-8793d61ede17" xmlns:ns3="a68c2ab8-687f-43ad-9525-e738ea74987e" targetNamespace="http://schemas.microsoft.com/office/2006/metadata/properties" ma:root="true" ma:fieldsID="83d140483223854833a53a3006223918" ns2:_="" ns3:_="">
    <xsd:import namespace="9e833bbc-c9b9-461a-bddc-8793d61ede17"/>
    <xsd:import namespace="a68c2ab8-687f-43ad-9525-e738ea7498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833bbc-c9b9-461a-bddc-8793d61ede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6693886-82c1-4c72-8b99-520e12ddf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c2ab8-687f-43ad-9525-e738ea7498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d97424-82a0-44e3-b2a8-d41b68bc9d3c}" ma:internalName="TaxCatchAll" ma:showField="CatchAllData" ma:web="a68c2ab8-687f-43ad-9525-e738ea7498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c2ab8-687f-43ad-9525-e738ea74987e" xsi:nil="true"/>
    <lcf76f155ced4ddcb4097134ff3c332f xmlns="9e833bbc-c9b9-461a-bddc-8793d61ede17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0E9ABD-D49B-482C-8681-CCD582AF0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833bbc-c9b9-461a-bddc-8793d61ede17"/>
    <ds:schemaRef ds:uri="a68c2ab8-687f-43ad-9525-e738ea7498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454DF2F-CE2A-4BA5-BDCA-F566047CB2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1CF247-10A1-435E-BB73-E9F09BF6951D}">
  <ds:schemaRefs>
    <ds:schemaRef ds:uri="http://schemas.microsoft.com/office/2006/metadata/properties"/>
    <ds:schemaRef ds:uri="http://schemas.microsoft.com/office/infopath/2007/PartnerControls"/>
    <ds:schemaRef ds:uri="a68c2ab8-687f-43ad-9525-e738ea74987e"/>
    <ds:schemaRef ds:uri="9e833bbc-c9b9-461a-bddc-8793d61ede17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Noronha</cp:lastModifiedBy>
  <cp:revision>6</cp:revision>
  <dcterms:created xsi:type="dcterms:W3CDTF">2026-04-09T08:05:00Z</dcterms:created>
  <dcterms:modified xsi:type="dcterms:W3CDTF">2026-04-10T08:43:00Z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0x010100ECB6D73FD17B804DAACB6576BAF5AE2E</vt:lpwstr>
  </property>
  <property fmtid="{D5CDD505-2E9C-101B-9397-08002B2CF9AE}" pid="3" name="MediaServiceImageTags">
    <vt:lpwstr/>
  </property>
</Properties>
</file>