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Segue abaixo um resumo com as principais propriedades de estilo da linguagem CSS.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-family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Define a família da fonte </w:t>
      </w:r>
      <w:bookmarkStart w:id="0" w:name="_GoBack"/>
      <w:bookmarkEnd w:id="0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utilizada. Exemplos: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-family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Arial,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Verdana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,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Geneva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,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sans-serif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-family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Georgia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, "Times New Roman", Times,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serif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-style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Define a propriedades de estilos que podem ser: normal,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italic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ou oblique. Exemplos: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-style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italic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-style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normal;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-weight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 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Define a propriedade de intensidade de uma fonte na sequência de valores de ‘100’ a ‘900’, cada número indica uma fonte mais intensa (escura) que o valor anterior. Exemplos: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-weight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normal;  (ou valores de 100 a 500)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-weight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bold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  (ou valores de 600 a 900)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-size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Define o tamanho da fonte.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font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-size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12pt;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lastRenderedPageBreak/>
        <w:t>letter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-spacing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Controla o espaçamento entre as letras de um texto.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letter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-spacing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5px;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word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-spacing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Controla o espaçamento entre as palavras de um texto.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word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-spacing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10px;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line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-height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Controla a altura entre as linhas do texto de um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paragrafo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line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-height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25px;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-align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Controla o posicionamento horizontal do conteúdo de um elemento. Os valores possíveis são: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left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,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right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, center e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justify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-align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center;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-decoration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Define um efeito decorativo no texto. Podendo entre eles ser: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none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(sem decoração);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underline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(sublinhado);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line-</w:t>
      </w:r>
      <w:proofErr w:type="gram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through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(</w:t>
      </w:r>
      <w:proofErr w:type="gram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linha cortando o texto); e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blink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(efeito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piscante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).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-decoration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underline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-transform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Controla os efeitos de capitalização do texto. Com ela, podemos definir a caixa das letras (minúsculas e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maiusculas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). Os valores possíveis são:</w:t>
      </w:r>
    </w:p>
    <w:p w:rsidR="00285923" w:rsidRPr="00285923" w:rsidRDefault="00285923" w:rsidP="00285923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035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lastRenderedPageBreak/>
        <w:t>capitalize</w:t>
      </w:r>
      <w:proofErr w:type="gram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– transforma o primeiro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caracter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de cada palavra em maiúscula</w:t>
      </w:r>
    </w:p>
    <w:p w:rsidR="00285923" w:rsidRPr="00285923" w:rsidRDefault="00285923" w:rsidP="00285923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035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uppercase</w:t>
      </w:r>
      <w:proofErr w:type="spellEnd"/>
      <w:proofErr w:type="gram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– transforma todas as letras de todas as palavras em maiúsculas</w:t>
      </w:r>
    </w:p>
    <w:p w:rsidR="00285923" w:rsidRPr="00285923" w:rsidRDefault="00285923" w:rsidP="00285923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035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lowercase</w:t>
      </w:r>
      <w:proofErr w:type="spellEnd"/>
      <w:proofErr w:type="gram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– transforma todas as letras de todas as palavras em minúsculas</w:t>
      </w:r>
    </w:p>
    <w:p w:rsidR="00285923" w:rsidRPr="00285923" w:rsidRDefault="00285923" w:rsidP="00285923">
      <w:pPr>
        <w:numPr>
          <w:ilvl w:val="0"/>
          <w:numId w:val="1"/>
        </w:numPr>
        <w:shd w:val="clear" w:color="auto" w:fill="FFFFFF"/>
        <w:spacing w:before="100" w:beforeAutospacing="1" w:after="120" w:line="420" w:lineRule="atLeast"/>
        <w:ind w:left="1035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none</w:t>
      </w:r>
      <w:proofErr w:type="spellEnd"/>
      <w:proofErr w:type="gram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– cancela algum valor que tenha sido herdado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-transform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uppercase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-indent</w:t>
      </w:r>
      <w:proofErr w:type="spell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Define o tamanho da endentação para a primeira linha do texto contida em um bloco, ou seja, o deslocamento para a direita de um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paragrafo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text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-indent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20px;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color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Define a cor do texto de um texto. Exemplos: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color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red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color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rgb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(255,0,0);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color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#FF0000;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font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 Propriedade para definir em um único local vários estilos para a fonte. A sintaxe geral para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font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: [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style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] [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variant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] [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weight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] [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size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] [/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line-height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] [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family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].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val="de-DE" w:eastAsia="pt-BR"/>
        </w:rPr>
      </w:pPr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val="de-DE" w:eastAsia="pt-BR"/>
        </w:rPr>
        <w:t>font: normal small-caps bold 14px "Comic Sans MS", sans-serif;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lastRenderedPageBreak/>
        <w:t xml:space="preserve">Nota: Os valores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size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e </w:t>
      </w:r>
      <w:proofErr w:type="spellStart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family</w:t>
      </w:r>
      <w:proofErr w:type="spellEnd"/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 xml:space="preserve"> são obrigatórios. Os demais são facultativos (se você os omitir será adotado o valor default ou herdado do elemento pai).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width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Define o comprimento (largura) de um elemento.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width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100px;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height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Define a altura de um elemento.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height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50px;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border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Define bordas para um elemento.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border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:1px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solid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 #CCC;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val="de-DE" w:eastAsia="pt-BR"/>
        </w:rPr>
      </w:pPr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val="de-DE" w:eastAsia="pt-BR"/>
        </w:rPr>
        <w:t>border-bottom:5px solid #97B2B9;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val="de-DE"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val="de-DE"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background</w:t>
      </w:r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Define as propriedades relacionadas ao fundo de exibição.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background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:url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("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images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/fundo-topo.png") no-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repeat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margin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Controla as margens de um elementos. Se forem indicados quatro valores, eles dizem respeito, respectivamente, às margens superior, direita, inferior e esquerda. Se for fornecido apenas um valor, ele é aplicado às quatro margens.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margin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15px;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lastRenderedPageBreak/>
        <w:t>margin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10px 1px 5px 20px;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A última atribuição do exemplo acima é equivalente a: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margin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-top: 10px;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margin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-right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1px;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margin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-bottom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5px;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margin</w:t>
      </w:r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-left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20px;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padding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Controla os espaçamentos de um elementos. Se forem indicados quatro valores, eles dizem respeito, respectivamente, aos espaçamentos superior, direito, inferior e esquerdo. Se for fornecido apenas um valor, ele é aplicado aos quatro espaçamentos.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padding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: 5px;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padding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10px 5px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5px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 10px;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 </w:t>
      </w:r>
    </w:p>
    <w:p w:rsidR="00285923" w:rsidRPr="00285923" w:rsidRDefault="00285923" w:rsidP="00285923">
      <w:pPr>
        <w:shd w:val="clear" w:color="auto" w:fill="FFFFFF"/>
        <w:spacing w:after="360" w:line="420" w:lineRule="atLeast"/>
        <w:jc w:val="both"/>
        <w:rPr>
          <w:rFonts w:ascii="Arial" w:eastAsia="Times New Roman" w:hAnsi="Arial" w:cs="Arial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float</w:t>
      </w:r>
      <w:proofErr w:type="spellEnd"/>
      <w:proofErr w:type="gramEnd"/>
      <w:r w:rsidRPr="00285923">
        <w:rPr>
          <w:rFonts w:ascii="Arial" w:eastAsia="Times New Roman" w:hAnsi="Arial" w:cs="Arial"/>
          <w:b/>
          <w:bCs/>
          <w:color w:val="363D38"/>
          <w:sz w:val="27"/>
          <w:szCs w:val="27"/>
          <w:lang w:eastAsia="pt-BR"/>
        </w:rPr>
        <w:t>: </w:t>
      </w:r>
      <w:r w:rsidRPr="00285923">
        <w:rPr>
          <w:rFonts w:ascii="Arial" w:eastAsia="Times New Roman" w:hAnsi="Arial" w:cs="Arial"/>
          <w:color w:val="363D38"/>
          <w:sz w:val="27"/>
          <w:szCs w:val="27"/>
          <w:lang w:eastAsia="pt-BR"/>
        </w:rPr>
        <w:t>Esta regra faz com que o box seja retirado de sua posição  no fluxo do documento e flutuado para a direita ou esquerda. O espaço original ocupado pelo box não será deixado livre, mas preenchido pelo elemento que segue no fluxo do documento. Exemplo: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float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left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285923" w:rsidRPr="00285923" w:rsidRDefault="00285923" w:rsidP="00285923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</w:pPr>
      <w:proofErr w:type="spellStart"/>
      <w:proofErr w:type="gram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float</w:t>
      </w:r>
      <w:proofErr w:type="spellEnd"/>
      <w:proofErr w:type="gram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 xml:space="preserve">: </w:t>
      </w:r>
      <w:proofErr w:type="spellStart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right</w:t>
      </w:r>
      <w:proofErr w:type="spellEnd"/>
      <w:r w:rsidRPr="00285923">
        <w:rPr>
          <w:rFonts w:ascii="Courier New" w:eastAsia="Times New Roman" w:hAnsi="Courier New" w:cs="Courier New"/>
          <w:color w:val="363D38"/>
          <w:sz w:val="27"/>
          <w:szCs w:val="27"/>
          <w:lang w:eastAsia="pt-BR"/>
        </w:rPr>
        <w:t>;</w:t>
      </w:r>
    </w:p>
    <w:p w:rsidR="00B82F19" w:rsidRDefault="00B82F19"/>
    <w:sectPr w:rsidR="00B82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3A14"/>
    <w:multiLevelType w:val="multilevel"/>
    <w:tmpl w:val="C69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23"/>
    <w:rsid w:val="001912FD"/>
    <w:rsid w:val="00285923"/>
    <w:rsid w:val="00B8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3A6FD-48FA-47BF-9294-018E58D9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592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5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592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5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402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439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876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583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0810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214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6540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222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883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453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161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696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60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329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332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357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118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8917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097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122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5602">
          <w:blockQuote w:val="1"/>
          <w:marLeft w:val="480"/>
          <w:marRight w:val="480"/>
          <w:marTop w:val="555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lucasbarbosa</dc:creator>
  <cp:keywords/>
  <dc:description/>
  <cp:lastModifiedBy>lucasbarbosa</cp:lastModifiedBy>
  <cp:revision>1</cp:revision>
  <cp:lastPrinted>2018-10-23T17:27:00Z</cp:lastPrinted>
  <dcterms:created xsi:type="dcterms:W3CDTF">2018-10-23T17:07:00Z</dcterms:created>
  <dcterms:modified xsi:type="dcterms:W3CDTF">2018-10-23T17:29:00Z</dcterms:modified>
</cp:coreProperties>
</file>