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0333" w14:textId="77777777" w:rsidR="00591B9C" w:rsidRPr="00591B9C" w:rsidRDefault="00591B9C" w:rsidP="00591B9C">
      <w:pPr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591B9C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(101104) Entre as atribuições da SUSEP, uma das entidades supervisoras do Sistema Financeiro Nacional, podemos citar: </w:t>
      </w:r>
    </w:p>
    <w:p w14:paraId="02BF1B3D" w14:textId="0104FAA5" w:rsidR="00704E00" w:rsidRPr="00591B9C" w:rsidRDefault="00704E00" w:rsidP="00591B9C">
      <w:pPr>
        <w:rPr>
          <w:rFonts w:ascii="Arial" w:eastAsia="Times New Roman" w:hAnsi="Arial" w:cs="Arial"/>
          <w:color w:val="70AD47" w:themeColor="accent6"/>
          <w:sz w:val="21"/>
          <w:szCs w:val="21"/>
          <w:vertAlign w:val="subscript"/>
          <w:lang w:eastAsia="pt-BR"/>
        </w:rPr>
      </w:pPr>
    </w:p>
    <w:p w14:paraId="37104C02" w14:textId="169DBF46" w:rsidR="00591B9C" w:rsidRDefault="00591B9C" w:rsidP="00591B9C">
      <w:pPr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</w:pPr>
      <w:r w:rsidRPr="00591B9C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>Zelar pela defesa de compradores de seguro, ou seja, dos segurados.</w:t>
      </w:r>
    </w:p>
    <w:p w14:paraId="3CBF8FB6" w14:textId="1BF90433" w:rsidR="00591B9C" w:rsidRDefault="00591B9C" w:rsidP="00591B9C">
      <w:pPr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</w:pPr>
    </w:p>
    <w:p w14:paraId="3B22CC27" w14:textId="3720B4CD" w:rsidR="00591B9C" w:rsidRDefault="00591B9C" w:rsidP="00591B9C">
      <w:pPr>
        <w:rPr>
          <w:rFonts w:ascii="Arial" w:hAnsi="Arial" w:cs="Arial"/>
          <w:color w:val="1A1A1A"/>
          <w:sz w:val="21"/>
          <w:szCs w:val="21"/>
          <w:shd w:val="clear" w:color="auto" w:fill="DDDDDD"/>
        </w:rPr>
      </w:pPr>
      <w:r>
        <w:rPr>
          <w:rFonts w:ascii="Arial" w:hAnsi="Arial" w:cs="Arial"/>
          <w:color w:val="1A1A1A"/>
          <w:sz w:val="21"/>
          <w:szCs w:val="21"/>
          <w:shd w:val="clear" w:color="auto" w:fill="DDDDDD"/>
        </w:rPr>
        <w:t>Sobre os Bancos de Investimentos:</w:t>
      </w:r>
    </w:p>
    <w:p w14:paraId="7CC4E1DA" w14:textId="12C9ECDF" w:rsidR="00591B9C" w:rsidRPr="00591B9C" w:rsidRDefault="00591B9C" w:rsidP="00591B9C">
      <w:pPr>
        <w:rPr>
          <w:color w:val="70AD47" w:themeColor="accent6"/>
        </w:rPr>
      </w:pPr>
      <w:r w:rsidRPr="00591B9C">
        <w:rPr>
          <w:rFonts w:ascii="Arial" w:hAnsi="Arial" w:cs="Arial"/>
          <w:color w:val="70AD47" w:themeColor="accent6"/>
          <w:sz w:val="21"/>
          <w:szCs w:val="21"/>
          <w:shd w:val="clear" w:color="auto" w:fill="FFFFFF"/>
        </w:rPr>
        <w:t>Assessoram empresas em operações de fusões e aquisições, emissões de valores mobiliários e ofertas públicas, além de fornecer crédito para médio e longo prazo.</w:t>
      </w:r>
    </w:p>
    <w:sectPr w:rsidR="00591B9C" w:rsidRPr="00591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9C"/>
    <w:rsid w:val="00591B9C"/>
    <w:rsid w:val="0070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243A"/>
  <w15:chartTrackingRefBased/>
  <w15:docId w15:val="{F960AAF3-DBAC-41CC-BF92-7C3ABA22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nt-radio">
    <w:name w:val="ant-radio"/>
    <w:basedOn w:val="Fontepargpadro"/>
    <w:rsid w:val="0059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2021-07-08T17:25:00Z</dcterms:created>
  <dcterms:modified xsi:type="dcterms:W3CDTF">2021-07-08T18:48:00Z</dcterms:modified>
</cp:coreProperties>
</file>