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val="0"/>
          <w:i w:val="0"/>
          <w:color w:val="555555"/>
          <w:sz w:val="20"/>
        </w:rPr>
        <w:t>Tecnicatura Superior en Desarrollo de Software — UPC Sede Villa Carlos Paz</w:t>
      </w:r>
    </w:p>
    <w:p>
      <w:pPr>
        <w:spacing w:after="280"/>
        <w:jc w:val="center"/>
      </w:pPr>
      <w:r>
        <w:rPr>
          <w:b w:val="0"/>
          <w:i w:val="0"/>
          <w:color w:val="555555"/>
          <w:sz w:val="20"/>
        </w:rPr>
        <w:t>Verificación y Validación de Programas — Instancia Evaluativa 2 (Fase 2)</w:t>
      </w:r>
    </w:p>
    <w:p>
      <w:pPr>
        <w:spacing w:after="40"/>
        <w:jc w:val="center"/>
      </w:pPr>
      <w:r>
        <w:rPr>
          <w:b/>
          <w:i w:val="0"/>
          <w:color w:val="5B3FA8"/>
          <w:sz w:val="44"/>
        </w:rPr>
        <w:t>Postman vs. REST Assured</w:t>
      </w:r>
    </w:p>
    <w:p>
      <w:pPr>
        <w:spacing w:after="200"/>
        <w:jc w:val="center"/>
      </w:pPr>
      <w:r>
        <w:rPr>
          <w:b w:val="0"/>
          <w:i w:val="0"/>
          <w:sz w:val="26"/>
        </w:rPr>
        <w:t>Mapa comparativo y guía para probar el caso en vivo</w:t>
      </w:r>
    </w:p>
    <w:p>
      <w:pPr>
        <w:spacing w:after="40"/>
        <w:jc w:val="center"/>
      </w:pPr>
      <w:r>
        <w:rPr>
          <w:b/>
          <w:i w:val="0"/>
        </w:rPr>
        <w:t>Equipo 5:</w:t>
      </w:r>
      <w:r>
        <w:rPr>
          <w:b w:val="0"/>
          <w:i w:val="0"/>
        </w:rPr>
        <w:t xml:space="preserve"> Lucas Romo · Lisandro Romero      </w:t>
      </w:r>
      <w:r>
        <w:rPr>
          <w:b/>
          <w:i w:val="0"/>
        </w:rPr>
        <w:t>Proyecto:</w:t>
      </w:r>
      <w:r>
        <w:rPr>
          <w:b w:val="0"/>
          <w:i w:val="0"/>
        </w:rPr>
        <w:t xml:space="preserve"> GestaPro (El Sur)</w:t>
      </w:r>
    </w:p>
    <w:p>
      <w:pPr>
        <w:spacing w:after="280"/>
        <w:jc w:val="center"/>
      </w:pPr>
      <w:r>
        <w:rPr>
          <w:b/>
          <w:i w:val="0"/>
        </w:rPr>
        <w:t>Caso de prueba:</w:t>
      </w:r>
      <w:r>
        <w:rPr>
          <w:b w:val="0"/>
          <w:i w:val="0"/>
        </w:rPr>
        <w:t xml:space="preserve"> POST /api/clientes — registrar un cliente con cuenta corriente</w:t>
      </w:r>
    </w:p>
    <w:p>
      <w:pPr>
        <w:pStyle w:val="Heading1"/>
      </w:pPr>
      <w:r>
        <w:t>Consigna</w:t>
      </w:r>
    </w:p>
    <w:p>
      <w:pPr>
        <w:pStyle w:val="ListBullet"/>
        <w:spacing w:after="40"/>
      </w:pPr>
      <w:r>
        <w:rPr>
          <w:b w:val="0"/>
        </w:rPr>
        <w:t xml:space="preserve">Presentar los criterios del mapa comparativo para seleccionar entre herramientas visuales (GUI) y librerías de código nativo. → </w:t>
      </w:r>
      <w:r>
        <w:rPr>
          <w:b/>
        </w:rPr>
        <w:t>Cuadros 1 y 2</w:t>
      </w:r>
      <w:r>
        <w:rPr>
          <w:b w:val="0"/>
        </w:rPr>
        <w:t>.</w:t>
      </w:r>
    </w:p>
    <w:p>
      <w:pPr>
        <w:pStyle w:val="ListBullet"/>
        <w:spacing w:after="40"/>
      </w:pPr>
      <w:r>
        <w:rPr>
          <w:b w:val="0"/>
        </w:rPr>
        <w:t xml:space="preserve">Ejecutar en directo una petición HTTP POST en Postman, mostrando la inspección de cabeceras, body JSON y estado HTTP. → </w:t>
      </w:r>
      <w:r>
        <w:rPr>
          <w:b/>
        </w:rPr>
        <w:t>Sección 6.2</w:t>
      </w:r>
      <w:r>
        <w:rPr>
          <w:b w:val="0"/>
        </w:rPr>
        <w:t>.</w:t>
      </w:r>
    </w:p>
    <w:p>
      <w:pPr>
        <w:pStyle w:val="ListBullet"/>
        <w:spacing w:after="40"/>
      </w:pPr>
      <w:r>
        <w:rPr>
          <w:b w:val="0"/>
        </w:rPr>
        <w:t xml:space="preserve">Ejecutar exactamente el mismo caso de prueba escrito en Java con REST Assured desde el IDE con JUnit 5. → </w:t>
      </w:r>
      <w:r>
        <w:rPr>
          <w:b/>
        </w:rPr>
        <w:t>Cuadro 5 y sección 6.4</w:t>
      </w:r>
      <w:r>
        <w:rPr>
          <w:b w:val="0"/>
        </w:rPr>
        <w:t>.</w:t>
      </w:r>
    </w:p>
    <w:p>
      <w:pPr>
        <w:pStyle w:val="ListBullet"/>
        <w:spacing w:after="40"/>
      </w:pPr>
      <w:r>
        <w:rPr>
          <w:b w:val="0"/>
        </w:rPr>
        <w:t xml:space="preserve">Comparar ambas herramientas en facilidad de uso, mantenibilidad e integración en automatizaciones. → </w:t>
      </w:r>
      <w:r>
        <w:rPr>
          <w:b/>
        </w:rPr>
        <w:t>Cuadro 1 y sección 7</w:t>
      </w:r>
      <w:r>
        <w:rPr>
          <w:b w:val="0"/>
        </w:rPr>
        <w:t>.</w:t>
      </w:r>
    </w:p>
    <w:p>
      <w:pPr>
        <w:pStyle w:val="Heading1"/>
      </w:pPr>
      <w:r>
        <w:t>1. ¿Cómo se prueba un endpoint REST sin abrir el navegador?</w:t>
      </w:r>
    </w:p>
    <w:p>
      <w:pPr>
        <w:spacing w:after="80"/>
      </w:pPr>
      <w:r>
        <w:rPr>
          <w:b w:val="0"/>
          <w:i w:val="0"/>
        </w:rPr>
        <w:t xml:space="preserve">Se arma y se envía directamente la petición HTTP (en nuestro caso, un POST) desde un cliente o una librería, sin renderizar ninguna pantalla, y se verifica la respuesta: código de estado, cabeceras, tiempo de respuesta y contenido del JSON. Se puede hacer de forma manual o exploratoria, con una herramienta gráfica como </w:t>
      </w:r>
      <w:r>
        <w:rPr>
          <w:b/>
          <w:i w:val="0"/>
        </w:rPr>
        <w:t>Postman</w:t>
      </w:r>
      <w:r>
        <w:rPr>
          <w:b w:val="0"/>
          <w:i w:val="0"/>
        </w:rPr>
        <w:t xml:space="preserve">, o automatizada y versionada junto al código, con una librería como </w:t>
      </w:r>
      <w:r>
        <w:rPr>
          <w:b/>
          <w:i w:val="0"/>
        </w:rPr>
        <w:t>REST Assured</w:t>
      </w:r>
      <w:r>
        <w:rPr>
          <w:b w:val="0"/>
          <w:i w:val="0"/>
        </w:rPr>
        <w:t>. Al no depender del navegador, estas pruebas son más rápidas y estables que las E2E, y aíslan si el defecto está en el backend o en el contrato de la API.</w:t>
      </w:r>
    </w:p>
    <w:p>
      <w:pPr>
        <w:pStyle w:val="Heading1"/>
      </w:pPr>
      <w:r>
        <w:t>Cuadro 1 — Mapa comparativo</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fill="5B3FA8"/>
          </w:tcPr>
          <w:p>
            <w:r>
              <w:rPr>
                <w:b/>
                <w:color w:val="FFFFFF"/>
                <w:sz w:val="19"/>
              </w:rPr>
              <w:t>Criterio</w:t>
            </w:r>
          </w:p>
        </w:tc>
        <w:tc>
          <w:tcPr>
            <w:tcW w:type="dxa" w:w="3912"/>
            <w:shd w:val="clear" w:fill="5B3FA8"/>
          </w:tcPr>
          <w:p>
            <w:r>
              <w:rPr>
                <w:b/>
                <w:color w:val="FFFFFF"/>
                <w:sz w:val="19"/>
              </w:rPr>
              <w:t>Postman (GUI)</w:t>
            </w:r>
          </w:p>
        </w:tc>
        <w:tc>
          <w:tcPr>
            <w:tcW w:type="dxa" w:w="3912"/>
            <w:shd w:val="clear" w:fill="5B3FA8"/>
          </w:tcPr>
          <w:p>
            <w:r>
              <w:rPr>
                <w:b/>
                <w:color w:val="FFFFFF"/>
                <w:sz w:val="19"/>
              </w:rPr>
              <w:t>REST Assured (código Java + JUnit 5)</w:t>
            </w:r>
          </w:p>
        </w:tc>
      </w:tr>
      <w:tr>
        <w:tc>
          <w:tcPr>
            <w:tcW w:type="dxa" w:w="1928"/>
          </w:tcPr>
          <w:p>
            <w:r>
              <w:rPr>
                <w:b/>
                <w:sz w:val="18"/>
              </w:rPr>
              <w:t>Qué es</w:t>
            </w:r>
          </w:p>
        </w:tc>
        <w:tc>
          <w:tcPr>
            <w:tcW w:type="dxa" w:w="3912"/>
          </w:tcPr>
          <w:p>
            <w:r>
              <w:rPr>
                <w:b w:val="0"/>
                <w:sz w:val="18"/>
              </w:rPr>
              <w:t>Cliente HTTP con interfaz gráfica: se arma la petición con formularios y los tests se escriben en JavaScript (pm.test / pm.expect).</w:t>
            </w:r>
          </w:p>
        </w:tc>
        <w:tc>
          <w:tcPr>
            <w:tcW w:type="dxa" w:w="3912"/>
          </w:tcPr>
          <w:p>
            <w:r>
              <w:rPr>
                <w:b w:val="0"/>
                <w:sz w:val="18"/>
              </w:rPr>
              <w:t>Librería de Java para probar APIs REST escribiendo código, con la estructura given / when / then. Se usa junto con JUnit 5 y las comprobaciones de Hamcrest.</w:t>
            </w:r>
          </w:p>
        </w:tc>
      </w:tr>
      <w:tr>
        <w:tc>
          <w:tcPr>
            <w:tcW w:type="dxa" w:w="1928"/>
          </w:tcPr>
          <w:p>
            <w:r>
              <w:rPr>
                <w:b/>
                <w:sz w:val="18"/>
              </w:rPr>
              <w:t>Qué problema resuelve</w:t>
            </w:r>
          </w:p>
        </w:tc>
        <w:tc>
          <w:tcPr>
            <w:tcW w:type="dxa" w:w="3912"/>
          </w:tcPr>
          <w:p>
            <w:r>
              <w:rPr>
                <w:b w:val="0"/>
                <w:sz w:val="18"/>
              </w:rPr>
              <w:t>Probar a mano y explorar endpoints (REST, GraphQL, SOAP): ver el código de estado, las cabeceras, el JSON y los tiempos, y documentar la API. No prueba interfaz ni carga.</w:t>
            </w:r>
          </w:p>
        </w:tc>
        <w:tc>
          <w:tcPr>
            <w:tcW w:type="dxa" w:w="3912"/>
          </w:tcPr>
          <w:p>
            <w:r>
              <w:rPr>
                <w:b w:val="0"/>
                <w:sz w:val="18"/>
              </w:rPr>
              <w:t>Dejar las pruebas de API automatizadas dentro del proyecto, junto al código que prueban, para que se repitan solas en cada build (regresión). No prueba interfaz ni carga (para eso, JMeter o k6).</w:t>
            </w:r>
          </w:p>
        </w:tc>
      </w:tr>
      <w:tr>
        <w:tc>
          <w:tcPr>
            <w:tcW w:type="dxa" w:w="1928"/>
          </w:tcPr>
          <w:p>
            <w:r>
              <w:rPr>
                <w:b/>
                <w:sz w:val="18"/>
              </w:rPr>
              <w:t>Clasificación CASE (Unidad 4)</w:t>
            </w:r>
          </w:p>
        </w:tc>
        <w:tc>
          <w:tcPr>
            <w:tcW w:type="dxa" w:w="3912"/>
          </w:tcPr>
          <w:p>
            <w:r>
              <w:rPr>
                <w:b w:val="0"/>
                <w:sz w:val="18"/>
              </w:rPr>
              <w:t xml:space="preserve">Lower-CASE de testing, horizontal. Funciona como en el </w:t>
            </w:r>
            <w:r>
              <w:rPr>
                <w:b/>
                <w:sz w:val="18"/>
              </w:rPr>
              <w:t>modelo de tostadora</w:t>
            </w:r>
            <w:r>
              <w:rPr>
                <w:b w:val="0"/>
                <w:sz w:val="18"/>
              </w:rPr>
              <w:t>: es una herramienta independiente y su colección vive fuera del repositorio del proyecto.</w:t>
            </w:r>
          </w:p>
        </w:tc>
        <w:tc>
          <w:tcPr>
            <w:tcW w:type="dxa" w:w="3912"/>
          </w:tcPr>
          <w:p>
            <w:r>
              <w:rPr>
                <w:b w:val="0"/>
                <w:sz w:val="18"/>
              </w:rPr>
              <w:t xml:space="preserve">Lower-CASE de testing, horizontal. Se integra al </w:t>
            </w:r>
            <w:r>
              <w:rPr>
                <w:b/>
                <w:sz w:val="18"/>
              </w:rPr>
              <w:t>repositorio común</w:t>
            </w:r>
            <w:r>
              <w:rPr>
                <w:b w:val="0"/>
                <w:sz w:val="18"/>
              </w:rPr>
              <w:t xml:space="preserve"> (Git) y al build del proyecto: más cerca de la idea integrada del </w:t>
            </w:r>
            <w:r>
              <w:rPr>
                <w:b/>
                <w:sz w:val="18"/>
              </w:rPr>
              <w:t>modelo de cebolla</w:t>
            </w:r>
            <w:r>
              <w:rPr>
                <w:b w:val="0"/>
                <w:sz w:val="18"/>
              </w:rPr>
              <w:t>.</w:t>
            </w:r>
          </w:p>
        </w:tc>
      </w:tr>
      <w:tr>
        <w:tc>
          <w:tcPr>
            <w:tcW w:type="dxa" w:w="1928"/>
          </w:tcPr>
          <w:p>
            <w:r>
              <w:rPr>
                <w:b/>
                <w:sz w:val="18"/>
              </w:rPr>
              <w:t>Facilidad de uso</w:t>
            </w:r>
          </w:p>
        </w:tc>
        <w:tc>
          <w:tcPr>
            <w:tcW w:type="dxa" w:w="3912"/>
          </w:tcPr>
          <w:p>
            <w:r>
              <w:rPr>
                <w:b/>
                <w:sz w:val="18"/>
              </w:rPr>
              <w:t>Alta.</w:t>
            </w:r>
            <w:r>
              <w:rPr>
                <w:b w:val="0"/>
                <w:sz w:val="18"/>
              </w:rPr>
              <w:t xml:space="preserve"> Se ve todo en pantalla (Headers, Body, Status, Test Results) y no hace falta programar para mandar una petición.</w:t>
            </w:r>
          </w:p>
        </w:tc>
        <w:tc>
          <w:tcPr>
            <w:tcW w:type="dxa" w:w="3912"/>
          </w:tcPr>
          <w:p>
            <w:r>
              <w:rPr>
                <w:b/>
                <w:sz w:val="18"/>
              </w:rPr>
              <w:t>Media.</w:t>
            </w:r>
            <w:r>
              <w:rPr>
                <w:b w:val="0"/>
                <w:sz w:val="18"/>
              </w:rPr>
              <w:t xml:space="preserve"> Hay que escribir y leer código Java; a cambio, el IDE ayuda con autocompletado y marca errores al compilar.</w:t>
            </w:r>
          </w:p>
        </w:tc>
      </w:tr>
      <w:tr>
        <w:tc>
          <w:tcPr>
            <w:tcW w:type="dxa" w:w="1928"/>
          </w:tcPr>
          <w:p>
            <w:r>
              <w:rPr>
                <w:b/>
                <w:sz w:val="18"/>
              </w:rPr>
              <w:t>Curva de aprendizaje</w:t>
            </w:r>
          </w:p>
        </w:tc>
        <w:tc>
          <w:tcPr>
            <w:tcW w:type="dxa" w:w="3912"/>
          </w:tcPr>
          <w:p>
            <w:r>
              <w:rPr>
                <w:b w:val="0"/>
                <w:sz w:val="18"/>
              </w:rPr>
              <w:t>Baja para lo básico; un compañero está operativo en un día. Los scripts de test en JavaScript y Newman suman algo de complejidad.</w:t>
            </w:r>
          </w:p>
        </w:tc>
        <w:tc>
          <w:tcPr>
            <w:tcW w:type="dxa" w:w="3912"/>
          </w:tcPr>
          <w:p>
            <w:r>
              <w:rPr>
                <w:b w:val="0"/>
                <w:sz w:val="18"/>
              </w:rPr>
              <w:t>Media: requiere saber Java, JUnit y Maven. Para quien ya programa en Java, la sintaxis básica se aprende rápido; las aserciones complejas (JSON Path, Hamcrest) llevan más.</w:t>
            </w:r>
          </w:p>
        </w:tc>
      </w:tr>
      <w:tr>
        <w:tc>
          <w:tcPr>
            <w:tcW w:type="dxa" w:w="1928"/>
          </w:tcPr>
          <w:p>
            <w:r>
              <w:rPr>
                <w:b/>
                <w:sz w:val="18"/>
              </w:rPr>
              <w:t>Mantenibilidad</w:t>
            </w:r>
          </w:p>
        </w:tc>
        <w:tc>
          <w:tcPr>
            <w:tcW w:type="dxa" w:w="3912"/>
          </w:tcPr>
          <w:p>
            <w:r>
              <w:rPr>
                <w:b w:val="0"/>
                <w:sz w:val="18"/>
              </w:rPr>
              <w:t>Media-baja. Si cambia el contrato, hay que editar cada petición a mano; la colección es un JSON exportado, difícil de revisar en un diff y fácil de desactualizar.</w:t>
            </w:r>
          </w:p>
        </w:tc>
        <w:tc>
          <w:tcPr>
            <w:tcW w:type="dxa" w:w="3912"/>
          </w:tcPr>
          <w:p>
            <w:r>
              <w:rPr>
                <w:b/>
                <w:sz w:val="18"/>
              </w:rPr>
              <w:t>Alta.</w:t>
            </w:r>
            <w:r>
              <w:rPr>
                <w:b w:val="0"/>
                <w:sz w:val="18"/>
              </w:rPr>
              <w:t xml:space="preserve"> Es código: se reutiliza, se refactoriza con el IDE, se revisa en el Pull Request y queda versionado con Git junto al código que prueba.</w:t>
            </w:r>
          </w:p>
        </w:tc>
      </w:tr>
      <w:tr>
        <w:tc>
          <w:tcPr>
            <w:tcW w:type="dxa" w:w="1928"/>
          </w:tcPr>
          <w:p>
            <w:r>
              <w:rPr>
                <w:b/>
                <w:sz w:val="18"/>
              </w:rPr>
              <w:t>Integración en automatizaciones (CI/CD)</w:t>
            </w:r>
          </w:p>
        </w:tc>
        <w:tc>
          <w:tcPr>
            <w:tcW w:type="dxa" w:w="3912"/>
          </w:tcPr>
          <w:p>
            <w:r>
              <w:rPr>
                <w:b w:val="0"/>
                <w:sz w:val="18"/>
              </w:rPr>
              <w:t xml:space="preserve">Con </w:t>
            </w:r>
            <w:r>
              <w:rPr>
                <w:b/>
                <w:sz w:val="18"/>
              </w:rPr>
              <w:t>Newman</w:t>
            </w:r>
            <w:r>
              <w:rPr>
                <w:b w:val="0"/>
                <w:sz w:val="18"/>
              </w:rPr>
              <w:t>, la CLI de Postman (corre sobre Node.js): npx newman run coleccion.json -e entorno.json. Se agrega como paso del pipeline.</w:t>
            </w:r>
          </w:p>
        </w:tc>
        <w:tc>
          <w:tcPr>
            <w:tcW w:type="dxa" w:w="3912"/>
          </w:tcPr>
          <w:p>
            <w:r>
              <w:rPr>
                <w:b/>
                <w:sz w:val="18"/>
              </w:rPr>
              <w:t>Nativa:</w:t>
            </w:r>
            <w:r>
              <w:rPr>
                <w:b w:val="0"/>
                <w:sz w:val="18"/>
              </w:rPr>
              <w:t xml:space="preserve"> mvn test la corre junto con el resto de los tests del backend. Si falla, el build falla y el cambio no avanza.</w:t>
            </w:r>
          </w:p>
        </w:tc>
      </w:tr>
      <w:tr>
        <w:tc>
          <w:tcPr>
            <w:tcW w:type="dxa" w:w="1928"/>
          </w:tcPr>
          <w:p>
            <w:r>
              <w:rPr>
                <w:b/>
                <w:sz w:val="18"/>
              </w:rPr>
              <w:t>Integración con Java</w:t>
            </w:r>
          </w:p>
        </w:tc>
        <w:tc>
          <w:tcPr>
            <w:tcW w:type="dxa" w:w="3912"/>
          </w:tcPr>
          <w:p>
            <w:r>
              <w:rPr>
                <w:b w:val="0"/>
                <w:sz w:val="18"/>
              </w:rPr>
              <w:t>No es nativa: los tests son JavaScript dentro de la colección y no se integran con JUnit.</w:t>
            </w:r>
          </w:p>
        </w:tc>
        <w:tc>
          <w:tcPr>
            <w:tcW w:type="dxa" w:w="3912"/>
          </w:tcPr>
          <w:p>
            <w:r>
              <w:rPr>
                <w:b w:val="0"/>
                <w:sz w:val="18"/>
              </w:rPr>
              <w:t>Nativa: dependencia de Maven/Gradle, corre en cualquier IDE Java y se integra con JUnit 5 y Spring Boot (@SpringBootTest).</w:t>
            </w:r>
          </w:p>
        </w:tc>
      </w:tr>
      <w:tr>
        <w:tc>
          <w:tcPr>
            <w:tcW w:type="dxa" w:w="1928"/>
          </w:tcPr>
          <w:p>
            <w:r>
              <w:rPr>
                <w:b/>
                <w:sz w:val="18"/>
              </w:rPr>
              <w:t>Entorno y datos</w:t>
            </w:r>
          </w:p>
        </w:tc>
        <w:tc>
          <w:tcPr>
            <w:tcW w:type="dxa" w:w="3912"/>
          </w:tcPr>
          <w:p>
            <w:r>
              <w:rPr>
                <w:b w:val="0"/>
                <w:sz w:val="18"/>
              </w:rPr>
              <w:t>Cambia de entorno con un clic (Local / Publicado), pero necesita que el servidor ya esté prendido.</w:t>
            </w:r>
          </w:p>
        </w:tc>
        <w:tc>
          <w:tcPr>
            <w:tcW w:type="dxa" w:w="3912"/>
          </w:tcPr>
          <w:p>
            <w:r>
              <w:rPr>
                <w:b w:val="0"/>
                <w:sz w:val="18"/>
              </w:rPr>
              <w:t>Autónomo: el test levanta el backend solo, con base en memoria; con -Dapi.url apunta a la app publicada.</w:t>
            </w:r>
          </w:p>
        </w:tc>
      </w:tr>
      <w:tr>
        <w:tc>
          <w:tcPr>
            <w:tcW w:type="dxa" w:w="1928"/>
          </w:tcPr>
          <w:p>
            <w:r>
              <w:rPr>
                <w:b/>
                <w:sz w:val="18"/>
              </w:rPr>
              <w:t>Reportes y salida</w:t>
            </w:r>
          </w:p>
        </w:tc>
        <w:tc>
          <w:tcPr>
            <w:tcW w:type="dxa" w:w="3912"/>
          </w:tcPr>
          <w:p>
            <w:r>
              <w:rPr>
                <w:b w:val="0"/>
                <w:sz w:val="18"/>
              </w:rPr>
              <w:t>Test Results y Collection Runner (visual). Newman muestra el resumen por consola o genera un reporte HTML.</w:t>
            </w:r>
          </w:p>
        </w:tc>
        <w:tc>
          <w:tcPr>
            <w:tcW w:type="dxa" w:w="3912"/>
          </w:tcPr>
          <w:p>
            <w:r>
              <w:rPr>
                <w:b w:val="0"/>
                <w:sz w:val="18"/>
              </w:rPr>
              <w:t>Árbol de tests de JUnit en el IDE (verde / rojo), log de la petición y la respuesta en la consola, y XML de Surefire en target/surefire-reports.</w:t>
            </w:r>
          </w:p>
        </w:tc>
      </w:tr>
      <w:tr>
        <w:tc>
          <w:tcPr>
            <w:tcW w:type="dxa" w:w="1928"/>
          </w:tcPr>
          <w:p>
            <w:r>
              <w:rPr>
                <w:b/>
                <w:sz w:val="18"/>
              </w:rPr>
              <w:t>Costo y licencia</w:t>
            </w:r>
          </w:p>
        </w:tc>
        <w:tc>
          <w:tcPr>
            <w:tcW w:type="dxa" w:w="3912"/>
          </w:tcPr>
          <w:p>
            <w:r>
              <w:rPr>
                <w:b w:val="0"/>
                <w:sz w:val="18"/>
              </w:rPr>
              <w:t>Plan gratuito para uso individual; planes pagos para equipos. Newman es gratuito y de código abierto (Apache 2.0).</w:t>
            </w:r>
          </w:p>
        </w:tc>
        <w:tc>
          <w:tcPr>
            <w:tcW w:type="dxa" w:w="3912"/>
          </w:tcPr>
          <w:p>
            <w:r>
              <w:rPr>
                <w:b w:val="0"/>
                <w:sz w:val="18"/>
              </w:rPr>
              <w:t>100 % gratuito y de código abierto (Apache 2.0). La versión 6 pide Java 17 o superior.</w:t>
            </w:r>
          </w:p>
        </w:tc>
      </w:tr>
      <w:tr>
        <w:tc>
          <w:tcPr>
            <w:tcW w:type="dxa" w:w="1928"/>
          </w:tcPr>
          <w:p>
            <w:r>
              <w:rPr>
                <w:b/>
                <w:sz w:val="18"/>
              </w:rPr>
              <w:t>Comunidad y vigencia</w:t>
            </w:r>
          </w:p>
        </w:tc>
        <w:tc>
          <w:tcPr>
            <w:tcW w:type="dxa" w:w="3912"/>
          </w:tcPr>
          <w:p>
            <w:r>
              <w:rPr>
                <w:b w:val="0"/>
                <w:sz w:val="18"/>
              </w:rPr>
              <w:t>Comunidad muy grande, documentación clara y desarrollo comercial activo.</w:t>
            </w:r>
          </w:p>
        </w:tc>
        <w:tc>
          <w:tcPr>
            <w:tcW w:type="dxa" w:w="3912"/>
          </w:tcPr>
          <w:p>
            <w:r>
              <w:rPr>
                <w:b w:val="0"/>
                <w:sz w:val="18"/>
              </w:rPr>
              <w:t>Comunidad sólida, documentación en GitHub y versiones recientes con soporte para Spring Boot y Jackson nuevos.</w:t>
            </w:r>
          </w:p>
        </w:tc>
      </w:tr>
      <w:tr>
        <w:tc>
          <w:tcPr>
            <w:tcW w:type="dxa" w:w="1928"/>
          </w:tcPr>
          <w:p>
            <w:r>
              <w:rPr>
                <w:b/>
                <w:sz w:val="18"/>
              </w:rPr>
              <w:t>Cuándo NO usarla</w:t>
            </w:r>
          </w:p>
        </w:tc>
        <w:tc>
          <w:tcPr>
            <w:tcW w:type="dxa" w:w="3912"/>
          </w:tcPr>
          <w:p>
            <w:r>
              <w:rPr>
                <w:b w:val="0"/>
                <w:sz w:val="18"/>
              </w:rPr>
              <w:t>Cuando la suite ya está en Java y se quiere que las pruebas vivan en el mismo repo y lenguaje que la app, con refactor seguro y tipado.</w:t>
            </w:r>
          </w:p>
        </w:tc>
        <w:tc>
          <w:tcPr>
            <w:tcW w:type="dxa" w:w="3912"/>
          </w:tcPr>
          <w:p>
            <w:r>
              <w:rPr>
                <w:b w:val="0"/>
                <w:sz w:val="18"/>
              </w:rPr>
              <w:t>Cuando hay que explorar un endpoint rápido sin escribir código, o cuando en el equipo hay testers que no programan en Java.</w:t>
            </w:r>
          </w:p>
        </w:tc>
      </w:tr>
    </w:tbl>
    <w:p>
      <w:pPr>
        <w:spacing w:after="80"/>
      </w:pPr>
    </w:p>
    <w:p>
      <w:pPr>
        <w:pStyle w:val="Heading1"/>
      </w:pPr>
      <w:r>
        <w:t>Cuadro 2 — Criterios para elegir entre GUI y código nativo</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fill="5B3FA8"/>
          </w:tcPr>
          <w:p>
            <w:r>
              <w:rPr>
                <w:b/>
                <w:color w:val="FFFFFF"/>
                <w:sz w:val="19"/>
              </w:rPr>
              <w:t>Situación</w:t>
            </w:r>
          </w:p>
        </w:tc>
        <w:tc>
          <w:tcPr>
            <w:tcW w:type="dxa" w:w="1928"/>
            <w:shd w:val="clear" w:fill="5B3FA8"/>
          </w:tcPr>
          <w:p>
            <w:r>
              <w:rPr>
                <w:b/>
                <w:color w:val="FFFFFF"/>
                <w:sz w:val="19"/>
              </w:rPr>
              <w:t>Conviene</w:t>
            </w:r>
          </w:p>
        </w:tc>
        <w:tc>
          <w:tcPr>
            <w:tcW w:type="dxa" w:w="4422"/>
            <w:shd w:val="clear" w:fill="5B3FA8"/>
          </w:tcPr>
          <w:p>
            <w:r>
              <w:rPr>
                <w:b/>
                <w:color w:val="FFFFFF"/>
                <w:sz w:val="19"/>
              </w:rPr>
              <w:t>Por qué</w:t>
            </w:r>
          </w:p>
        </w:tc>
      </w:tr>
      <w:tr>
        <w:tc>
          <w:tcPr>
            <w:tcW w:type="dxa" w:w="3402"/>
          </w:tcPr>
          <w:p>
            <w:r>
              <w:rPr>
                <w:b/>
                <w:sz w:val="18"/>
              </w:rPr>
              <w:t>Probar a mano un endpoint nuevo o reproducir un bug que reportaron</w:t>
            </w:r>
          </w:p>
        </w:tc>
        <w:tc>
          <w:tcPr>
            <w:tcW w:type="dxa" w:w="1928"/>
          </w:tcPr>
          <w:p>
            <w:r>
              <w:rPr>
                <w:b w:val="0"/>
                <w:sz w:val="18"/>
              </w:rPr>
              <w:t>Postman</w:t>
            </w:r>
          </w:p>
        </w:tc>
        <w:tc>
          <w:tcPr>
            <w:tcW w:type="dxa" w:w="4422"/>
          </w:tcPr>
          <w:p>
            <w:r>
              <w:rPr>
                <w:b w:val="0"/>
                <w:sz w:val="18"/>
              </w:rPr>
              <w:t>Se arma y se manda en segundos, y se ve la respuesta completa en pantalla.</w:t>
            </w:r>
          </w:p>
        </w:tc>
      </w:tr>
      <w:tr>
        <w:tc>
          <w:tcPr>
            <w:tcW w:type="dxa" w:w="3402"/>
          </w:tcPr>
          <w:p>
            <w:r>
              <w:rPr>
                <w:b/>
                <w:sz w:val="18"/>
              </w:rPr>
              <w:t>Que el alta de clientes se verifique sola en cada cambio (regresión)</w:t>
            </w:r>
          </w:p>
        </w:tc>
        <w:tc>
          <w:tcPr>
            <w:tcW w:type="dxa" w:w="1928"/>
          </w:tcPr>
          <w:p>
            <w:r>
              <w:rPr>
                <w:b w:val="0"/>
                <w:sz w:val="18"/>
              </w:rPr>
              <w:t>REST Assured</w:t>
            </w:r>
          </w:p>
        </w:tc>
        <w:tc>
          <w:tcPr>
            <w:tcW w:type="dxa" w:w="4422"/>
          </w:tcPr>
          <w:p>
            <w:r>
              <w:rPr>
                <w:b w:val="0"/>
                <w:sz w:val="18"/>
              </w:rPr>
              <w:t>Corre con mvn test en cada build; si alguien rompe el contrato, el build falla.</w:t>
            </w:r>
          </w:p>
        </w:tc>
      </w:tr>
      <w:tr>
        <w:tc>
          <w:tcPr>
            <w:tcW w:type="dxa" w:w="3402"/>
          </w:tcPr>
          <w:p>
            <w:r>
              <w:rPr>
                <w:b/>
                <w:sz w:val="18"/>
              </w:rPr>
              <w:t>El equipo de QA no programa</w:t>
            </w:r>
          </w:p>
        </w:tc>
        <w:tc>
          <w:tcPr>
            <w:tcW w:type="dxa" w:w="1928"/>
          </w:tcPr>
          <w:p>
            <w:r>
              <w:rPr>
                <w:b w:val="0"/>
                <w:sz w:val="18"/>
              </w:rPr>
              <w:t>Postman</w:t>
            </w:r>
          </w:p>
        </w:tc>
        <w:tc>
          <w:tcPr>
            <w:tcW w:type="dxa" w:w="4422"/>
          </w:tcPr>
          <w:p>
            <w:r>
              <w:rPr>
                <w:b w:val="0"/>
                <w:sz w:val="18"/>
              </w:rPr>
              <w:t>No necesita escribir Java; los tests básicos se arman con fragmentos ya hechos.</w:t>
            </w:r>
          </w:p>
        </w:tc>
      </w:tr>
      <w:tr>
        <w:tc>
          <w:tcPr>
            <w:tcW w:type="dxa" w:w="3402"/>
          </w:tcPr>
          <w:p>
            <w:r>
              <w:rPr>
                <w:b/>
                <w:sz w:val="18"/>
              </w:rPr>
              <w:t>Revisar los tests en el Pull Request junto con el código</w:t>
            </w:r>
          </w:p>
        </w:tc>
        <w:tc>
          <w:tcPr>
            <w:tcW w:type="dxa" w:w="1928"/>
          </w:tcPr>
          <w:p>
            <w:r>
              <w:rPr>
                <w:b w:val="0"/>
                <w:sz w:val="18"/>
              </w:rPr>
              <w:t>REST Assured</w:t>
            </w:r>
          </w:p>
        </w:tc>
        <w:tc>
          <w:tcPr>
            <w:tcW w:type="dxa" w:w="4422"/>
          </w:tcPr>
          <w:p>
            <w:r>
              <w:rPr>
                <w:b w:val="0"/>
                <w:sz w:val="18"/>
              </w:rPr>
              <w:t>Es código versionado en Git: el diff se lee como cualquier cambio.</w:t>
            </w:r>
          </w:p>
        </w:tc>
      </w:tr>
      <w:tr>
        <w:tc>
          <w:tcPr>
            <w:tcW w:type="dxa" w:w="3402"/>
          </w:tcPr>
          <w:p>
            <w:r>
              <w:rPr>
                <w:b/>
                <w:sz w:val="18"/>
              </w:rPr>
              <w:t>Compartir o documentar la API con el frontend o con otras personas</w:t>
            </w:r>
          </w:p>
        </w:tc>
        <w:tc>
          <w:tcPr>
            <w:tcW w:type="dxa" w:w="1928"/>
          </w:tcPr>
          <w:p>
            <w:r>
              <w:rPr>
                <w:b w:val="0"/>
                <w:sz w:val="18"/>
              </w:rPr>
              <w:t>Postman</w:t>
            </w:r>
          </w:p>
        </w:tc>
        <w:tc>
          <w:tcPr>
            <w:tcW w:type="dxa" w:w="4422"/>
          </w:tcPr>
          <w:p>
            <w:r>
              <w:rPr>
                <w:b w:val="0"/>
                <w:sz w:val="18"/>
              </w:rPr>
              <w:t>La colección muestra cada petición con su ejemplo y se exporta o comparte.</w:t>
            </w:r>
          </w:p>
        </w:tc>
      </w:tr>
      <w:tr>
        <w:tc>
          <w:tcPr>
            <w:tcW w:type="dxa" w:w="3402"/>
          </w:tcPr>
          <w:p>
            <w:r>
              <w:rPr>
                <w:b/>
                <w:sz w:val="18"/>
              </w:rPr>
              <w:t>Probar rápido contra la app publicada (Render / Vercel)</w:t>
            </w:r>
          </w:p>
        </w:tc>
        <w:tc>
          <w:tcPr>
            <w:tcW w:type="dxa" w:w="1928"/>
          </w:tcPr>
          <w:p>
            <w:r>
              <w:rPr>
                <w:b w:val="0"/>
                <w:sz w:val="18"/>
              </w:rPr>
              <w:t>Postman (o REST Assured con -Dapi.url)</w:t>
            </w:r>
          </w:p>
        </w:tc>
        <w:tc>
          <w:tcPr>
            <w:tcW w:type="dxa" w:w="4422"/>
          </w:tcPr>
          <w:p>
            <w:r>
              <w:rPr>
                <w:b w:val="0"/>
                <w:sz w:val="18"/>
              </w:rPr>
              <w:t>Postman cambia de entorno con un clic; REST Assured también puede, pasando la URL y las credenciales por variables de entorno.</w:t>
            </w:r>
          </w:p>
        </w:tc>
      </w:tr>
      <w:tr>
        <w:tc>
          <w:tcPr>
            <w:tcW w:type="dxa" w:w="3402"/>
          </w:tcPr>
          <w:p>
            <w:r>
              <w:rPr>
                <w:b/>
                <w:sz w:val="18"/>
              </w:rPr>
              <w:t>Datos de prueba controlados, sin depender de un servidor prendido</w:t>
            </w:r>
          </w:p>
        </w:tc>
        <w:tc>
          <w:tcPr>
            <w:tcW w:type="dxa" w:w="1928"/>
          </w:tcPr>
          <w:p>
            <w:r>
              <w:rPr>
                <w:b w:val="0"/>
                <w:sz w:val="18"/>
              </w:rPr>
              <w:t>REST Assured</w:t>
            </w:r>
          </w:p>
        </w:tc>
        <w:tc>
          <w:tcPr>
            <w:tcW w:type="dxa" w:w="4422"/>
          </w:tcPr>
          <w:p>
            <w:r>
              <w:rPr>
                <w:b w:val="0"/>
                <w:sz w:val="18"/>
              </w:rPr>
              <w:t>@SpringBootTest levanta su propio backend con base en memoria en cada corrida.</w:t>
            </w:r>
          </w:p>
        </w:tc>
      </w:tr>
    </w:tbl>
    <w:p>
      <w:pPr>
        <w:spacing w:after="80"/>
      </w:pPr>
    </w:p>
    <w:p>
      <w:pPr>
        <w:spacing w:after="80"/>
      </w:pPr>
      <w:r>
        <w:rPr>
          <w:b/>
          <w:i w:val="0"/>
        </w:rPr>
        <w:t>Conclusión:</w:t>
      </w:r>
      <w:r>
        <w:rPr>
          <w:b w:val="0"/>
          <w:i w:val="0"/>
        </w:rPr>
        <w:t xml:space="preserve"> no compiten, se complementan. Postman para explorar, probar a mano y documentar; REST Assured para que esa misma prueba quede automatizada dentro del proyecto.</w:t>
      </w:r>
    </w:p>
    <w:p>
      <w:pPr>
        <w:pStyle w:val="Heading1"/>
      </w:pPr>
      <w:r>
        <w:t>Cuadro 3 — Clasificación de nuestra prueba (Unidad 3)</w:t>
      </w:r>
    </w:p>
    <w:tbl>
      <w:tblPr>
        <w:tblStyle w:val="TableGrid"/>
        <w:tblW w:type="auto" w:w="0"/>
        <w:jc w:val="center"/>
        <w:tblLook w:firstColumn="1" w:firstRow="1" w:lastColumn="0" w:lastRow="0" w:noHBand="0" w:noVBand="1" w:val="04A0"/>
      </w:tblPr>
      <w:tblGrid>
        <w:gridCol w:w="4986"/>
        <w:gridCol w:w="4986"/>
      </w:tblGrid>
      <w:tr>
        <w:tc>
          <w:tcPr>
            <w:tcW w:type="dxa" w:w="2608"/>
            <w:shd w:val="clear" w:fill="5B3FA8"/>
          </w:tcPr>
          <w:p>
            <w:r>
              <w:rPr>
                <w:b/>
                <w:color w:val="FFFFFF"/>
                <w:sz w:val="19"/>
              </w:rPr>
              <w:t>Criterio de clasificación</w:t>
            </w:r>
          </w:p>
        </w:tc>
        <w:tc>
          <w:tcPr>
            <w:tcW w:type="dxa" w:w="7143"/>
            <w:shd w:val="clear" w:fill="5B3FA8"/>
          </w:tcPr>
          <w:p>
            <w:r>
              <w:rPr>
                <w:b/>
                <w:color w:val="FFFFFF"/>
                <w:sz w:val="19"/>
              </w:rPr>
              <w:t>Nuestra prueba (POST /api/clientes)</w:t>
            </w:r>
          </w:p>
        </w:tc>
      </w:tr>
      <w:tr>
        <w:tc>
          <w:tcPr>
            <w:tcW w:type="dxa" w:w="2608"/>
          </w:tcPr>
          <w:p>
            <w:r>
              <w:rPr>
                <w:b/>
                <w:sz w:val="18"/>
              </w:rPr>
              <w:t>¿Verificación o Validación?</w:t>
            </w:r>
          </w:p>
        </w:tc>
        <w:tc>
          <w:tcPr>
            <w:tcW w:type="dxa" w:w="7143"/>
          </w:tcPr>
          <w:p>
            <w:r>
              <w:rPr>
                <w:b/>
                <w:sz w:val="18"/>
              </w:rPr>
              <w:t>Verificación:</w:t>
            </w:r>
            <w:r>
              <w:rPr>
                <w:b w:val="0"/>
                <w:sz w:val="18"/>
              </w:rPr>
              <w:t xml:space="preserve"> comprobamos que el endpoint cumple su especificación (código de estado, cabeceras y JSON). "¿Estamos construyendo el producto correctamente?"</w:t>
            </w:r>
          </w:p>
        </w:tc>
      </w:tr>
      <w:tr>
        <w:tc>
          <w:tcPr>
            <w:tcW w:type="dxa" w:w="2608"/>
          </w:tcPr>
          <w:p>
            <w:r>
              <w:rPr>
                <w:b/>
                <w:sz w:val="18"/>
              </w:rPr>
              <w:t>Nivel de prueba</w:t>
            </w:r>
          </w:p>
        </w:tc>
        <w:tc>
          <w:tcPr>
            <w:tcW w:type="dxa" w:w="7143"/>
          </w:tcPr>
          <w:p>
            <w:r>
              <w:rPr>
                <w:b/>
                <w:sz w:val="18"/>
              </w:rPr>
              <w:t>Integración / sistema:</w:t>
            </w:r>
            <w:r>
              <w:rPr>
                <w:b w:val="0"/>
                <w:sz w:val="18"/>
              </w:rPr>
              <w:t xml:space="preserve"> se prueba el backend completo (controlador, servicio, seguridad y base de datos) a través de su API.</w:t>
            </w:r>
          </w:p>
        </w:tc>
      </w:tr>
      <w:tr>
        <w:tc>
          <w:tcPr>
            <w:tcW w:type="dxa" w:w="2608"/>
          </w:tcPr>
          <w:p>
            <w:r>
              <w:rPr>
                <w:b/>
                <w:sz w:val="18"/>
              </w:rPr>
              <w:t>Objetivo</w:t>
            </w:r>
          </w:p>
        </w:tc>
        <w:tc>
          <w:tcPr>
            <w:tcW w:type="dxa" w:w="7143"/>
          </w:tcPr>
          <w:p>
            <w:r>
              <w:rPr>
                <w:b/>
                <w:sz w:val="18"/>
              </w:rPr>
              <w:t>Funcional</w:t>
            </w:r>
            <w:r>
              <w:rPr>
                <w:b w:val="0"/>
                <w:sz w:val="18"/>
              </w:rPr>
              <w:t xml:space="preserve"> (que el alta haga lo que debe), con una parte de </w:t>
            </w:r>
            <w:r>
              <w:rPr>
                <w:b/>
                <w:sz w:val="18"/>
              </w:rPr>
              <w:t>seguridad</w:t>
            </w:r>
            <w:r>
              <w:rPr>
                <w:b w:val="0"/>
                <w:sz w:val="18"/>
              </w:rPr>
              <w:t xml:space="preserve"> (el endpoint exige el token JWT) y una de </w:t>
            </w:r>
            <w:r>
              <w:rPr>
                <w:b/>
                <w:sz w:val="18"/>
              </w:rPr>
              <w:t>rendimiento</w:t>
            </w:r>
            <w:r>
              <w:rPr>
                <w:b w:val="0"/>
                <w:sz w:val="18"/>
              </w:rPr>
              <w:t xml:space="preserve"> básico (responde en menos de 3 s).</w:t>
            </w:r>
          </w:p>
        </w:tc>
      </w:tr>
      <w:tr>
        <w:tc>
          <w:tcPr>
            <w:tcW w:type="dxa" w:w="2608"/>
          </w:tcPr>
          <w:p>
            <w:r>
              <w:rPr>
                <w:b/>
                <w:sz w:val="18"/>
              </w:rPr>
              <w:t>Técnica de diseño</w:t>
            </w:r>
          </w:p>
        </w:tc>
        <w:tc>
          <w:tcPr>
            <w:tcW w:type="dxa" w:w="7143"/>
          </w:tcPr>
          <w:p>
            <w:r>
              <w:rPr>
                <w:b/>
                <w:sz w:val="18"/>
              </w:rPr>
              <w:t>Caja negra:</w:t>
            </w:r>
            <w:r>
              <w:rPr>
                <w:b w:val="0"/>
                <w:sz w:val="18"/>
              </w:rPr>
              <w:t xml:space="preserve"> se diseña desde la especificación externa (entrada JSON → respuesta esperada), sin mirar el código del controlador.</w:t>
            </w:r>
          </w:p>
        </w:tc>
      </w:tr>
      <w:tr>
        <w:tc>
          <w:tcPr>
            <w:tcW w:type="dxa" w:w="2608"/>
          </w:tcPr>
          <w:p>
            <w:r>
              <w:rPr>
                <w:b/>
                <w:sz w:val="18"/>
              </w:rPr>
              <w:t>Momento de ejecución</w:t>
            </w:r>
          </w:p>
        </w:tc>
        <w:tc>
          <w:tcPr>
            <w:tcW w:type="dxa" w:w="7143"/>
          </w:tcPr>
          <w:p>
            <w:r>
              <w:rPr>
                <w:b/>
                <w:sz w:val="18"/>
              </w:rPr>
              <w:t>Dinámica:</w:t>
            </w:r>
            <w:r>
              <w:rPr>
                <w:b w:val="0"/>
                <w:sz w:val="18"/>
              </w:rPr>
              <w:t xml:space="preserve"> se ejecuta el software con datos.</w:t>
            </w:r>
          </w:p>
        </w:tc>
      </w:tr>
      <w:tr>
        <w:tc>
          <w:tcPr>
            <w:tcW w:type="dxa" w:w="2608"/>
          </w:tcPr>
          <w:p>
            <w:r>
              <w:rPr>
                <w:b/>
                <w:sz w:val="18"/>
              </w:rPr>
              <w:t>Forma de ejecución</w:t>
            </w:r>
          </w:p>
        </w:tc>
        <w:tc>
          <w:tcPr>
            <w:tcW w:type="dxa" w:w="7143"/>
          </w:tcPr>
          <w:p>
            <w:r>
              <w:rPr>
                <w:b w:val="0"/>
                <w:sz w:val="18"/>
              </w:rPr>
              <w:t xml:space="preserve">En Postman, </w:t>
            </w:r>
            <w:r>
              <w:rPr>
                <w:b/>
                <w:sz w:val="18"/>
              </w:rPr>
              <w:t>manual</w:t>
            </w:r>
            <w:r>
              <w:rPr>
                <w:b w:val="0"/>
                <w:sz w:val="18"/>
              </w:rPr>
              <w:t xml:space="preserve"> (se aprieta Send) con comprobaciones automáticas en el script; en REST Assured, </w:t>
            </w:r>
            <w:r>
              <w:rPr>
                <w:b/>
                <w:sz w:val="18"/>
              </w:rPr>
              <w:t>automatizada</w:t>
            </w:r>
            <w:r>
              <w:rPr>
                <w:b w:val="0"/>
                <w:sz w:val="18"/>
              </w:rPr>
              <w:t>.</w:t>
            </w:r>
          </w:p>
        </w:tc>
      </w:tr>
      <w:tr>
        <w:tc>
          <w:tcPr>
            <w:tcW w:type="dxa" w:w="2608"/>
          </w:tcPr>
          <w:p>
            <w:r>
              <w:rPr>
                <w:b/>
                <w:sz w:val="18"/>
              </w:rPr>
              <w:t>Propósito</w:t>
            </w:r>
          </w:p>
        </w:tc>
        <w:tc>
          <w:tcPr>
            <w:tcW w:type="dxa" w:w="7143"/>
          </w:tcPr>
          <w:p>
            <w:r>
              <w:rPr>
                <w:b/>
                <w:sz w:val="18"/>
              </w:rPr>
              <w:t>Regresión:</w:t>
            </w:r>
            <w:r>
              <w:rPr>
                <w:b w:val="0"/>
                <w:sz w:val="18"/>
              </w:rPr>
              <w:t xml:space="preserve"> al estar automatizada, se repite en cada cambio para detectar si algo dejó de funcionar.</w:t>
            </w:r>
          </w:p>
        </w:tc>
      </w:tr>
    </w:tbl>
    <w:p>
      <w:pPr>
        <w:spacing w:after="80"/>
      </w:pPr>
    </w:p>
    <w:p>
      <w:pPr>
        <w:pStyle w:val="Heading1"/>
      </w:pPr>
      <w:r>
        <w:t>Cuadro 4 — Matriz del caso de prueba (formato Unidad 3)</w:t>
      </w:r>
    </w:p>
    <w:tbl>
      <w:tblPr>
        <w:tblStyle w:val="TableGrid"/>
        <w:tblW w:type="auto" w:w="0"/>
        <w:jc w:val="center"/>
        <w:tblLook w:firstColumn="1" w:firstRow="1" w:lastColumn="0" w:lastRow="0" w:noHBand="0" w:noVBand="1" w:val="04A0"/>
      </w:tblPr>
      <w:tblGrid>
        <w:gridCol w:w="4986"/>
        <w:gridCol w:w="4986"/>
      </w:tblGrid>
      <w:tr>
        <w:tc>
          <w:tcPr>
            <w:tcW w:type="dxa" w:w="2381"/>
            <w:shd w:val="clear" w:fill="5B3FA8"/>
          </w:tcPr>
          <w:p>
            <w:r>
              <w:rPr>
                <w:b/>
                <w:color w:val="FFFFFF"/>
                <w:sz w:val="19"/>
              </w:rPr>
              <w:t>Campo</w:t>
            </w:r>
          </w:p>
        </w:tc>
        <w:tc>
          <w:tcPr>
            <w:tcW w:type="dxa" w:w="7370"/>
            <w:shd w:val="clear" w:fill="5B3FA8"/>
          </w:tcPr>
          <w:p>
            <w:r>
              <w:rPr>
                <w:b/>
                <w:color w:val="FFFFFF"/>
                <w:sz w:val="19"/>
              </w:rPr>
              <w:t>CP-001 — Registrar cliente con cuenta corriente</w:t>
            </w:r>
          </w:p>
        </w:tc>
      </w:tr>
      <w:tr>
        <w:tc>
          <w:tcPr>
            <w:tcW w:type="dxa" w:w="2381"/>
          </w:tcPr>
          <w:p>
            <w:r>
              <w:rPr>
                <w:b/>
                <w:sz w:val="18"/>
              </w:rPr>
              <w:t>ID del caso</w:t>
            </w:r>
          </w:p>
        </w:tc>
        <w:tc>
          <w:tcPr>
            <w:tcW w:type="dxa" w:w="7370"/>
          </w:tcPr>
          <w:p>
            <w:r>
              <w:rPr>
                <w:b w:val="0"/>
                <w:sz w:val="18"/>
              </w:rPr>
              <w:t>CP-001</w:t>
            </w:r>
          </w:p>
        </w:tc>
      </w:tr>
      <w:tr>
        <w:tc>
          <w:tcPr>
            <w:tcW w:type="dxa" w:w="2381"/>
          </w:tcPr>
          <w:p>
            <w:r>
              <w:rPr>
                <w:b/>
                <w:sz w:val="18"/>
              </w:rPr>
              <w:t>Nombre / Descripción</w:t>
            </w:r>
          </w:p>
        </w:tc>
        <w:tc>
          <w:tcPr>
            <w:tcW w:type="dxa" w:w="7370"/>
          </w:tcPr>
          <w:p>
            <w:r>
              <w:rPr>
                <w:b w:val="0"/>
                <w:sz w:val="18"/>
              </w:rPr>
              <w:t>Alta de un cliente con cuenta corriente y límite de crédito de $15.000 por la API (POST /api/clientes).</w:t>
            </w:r>
          </w:p>
        </w:tc>
      </w:tr>
      <w:tr>
        <w:tc>
          <w:tcPr>
            <w:tcW w:type="dxa" w:w="2381"/>
          </w:tcPr>
          <w:p>
            <w:r>
              <w:rPr>
                <w:b/>
                <w:sz w:val="18"/>
              </w:rPr>
              <w:t>Precondición</w:t>
            </w:r>
          </w:p>
        </w:tc>
        <w:tc>
          <w:tcPr>
            <w:tcW w:type="dxa" w:w="7370"/>
          </w:tcPr>
          <w:p>
            <w:r>
              <w:rPr>
                <w:b w:val="0"/>
                <w:sz w:val="18"/>
              </w:rPr>
              <w:t>Backend en ejecución (local de prueba o publicado) y un usuario habilitado para obtener el token JWT.</w:t>
            </w:r>
          </w:p>
        </w:tc>
      </w:tr>
      <w:tr>
        <w:tc>
          <w:tcPr>
            <w:tcW w:type="dxa" w:w="2381"/>
          </w:tcPr>
          <w:p>
            <w:r>
              <w:rPr>
                <w:b/>
                <w:sz w:val="18"/>
              </w:rPr>
              <w:t>Pasos de ejecución</w:t>
            </w:r>
          </w:p>
        </w:tc>
        <w:tc>
          <w:tcPr>
            <w:tcW w:type="dxa" w:w="7370"/>
          </w:tcPr>
          <w:p>
            <w:r>
              <w:rPr>
                <w:b w:val="0"/>
                <w:sz w:val="18"/>
              </w:rPr>
              <w:t>1. Login (POST /api/usuarios/login) para obtener el token.  2. POST /api/clientes con Authorization: Bearer &lt;token&gt;, Content-Type: application/json y el body JSON.  3. Verificar la respuesta.  4. Limpieza: borrar el cliente creado.</w:t>
            </w:r>
          </w:p>
        </w:tc>
      </w:tr>
      <w:tr>
        <w:tc>
          <w:tcPr>
            <w:tcW w:type="dxa" w:w="2381"/>
          </w:tcPr>
          <w:p>
            <w:r>
              <w:rPr>
                <w:b/>
                <w:sz w:val="18"/>
              </w:rPr>
              <w:t>Datos de entrada</w:t>
            </w:r>
          </w:p>
        </w:tc>
        <w:tc>
          <w:tcPr>
            <w:tcW w:type="dxa" w:w="7370"/>
          </w:tcPr>
          <w:p>
            <w:r>
              <w:rPr>
                <w:b w:val="0"/>
                <w:sz w:val="18"/>
              </w:rPr>
              <w:t>razonSocial "Cliente API &lt;documento&gt;", limiteCredito 15000, saldoDeudor 0, estado "Activo", condicionDePago "Cuenta corriente", persona Sofía Demo con documento al azar, DNI, Santa Fe.</w:t>
            </w:r>
          </w:p>
        </w:tc>
      </w:tr>
      <w:tr>
        <w:tc>
          <w:tcPr>
            <w:tcW w:type="dxa" w:w="2381"/>
          </w:tcPr>
          <w:p>
            <w:r>
              <w:rPr>
                <w:b/>
                <w:sz w:val="18"/>
              </w:rPr>
              <w:t>Resultado esperado</w:t>
            </w:r>
          </w:p>
        </w:tc>
        <w:tc>
          <w:tcPr>
            <w:tcW w:type="dxa" w:w="7370"/>
          </w:tcPr>
          <w:p>
            <w:r>
              <w:rPr>
                <w:b w:val="0"/>
                <w:sz w:val="18"/>
              </w:rPr>
              <w:t>Status 201 Created · Content-Type application/json · menos de 3 s · trae id_cliente · razonSocial, estado, condicionDePago, limiteCredito 15000, saldoDeudor 0 y documento iguales a lo enviado.</w:t>
            </w:r>
          </w:p>
        </w:tc>
      </w:tr>
      <w:tr>
        <w:tc>
          <w:tcPr>
            <w:tcW w:type="dxa" w:w="2381"/>
          </w:tcPr>
          <w:p>
            <w:r>
              <w:rPr>
                <w:b/>
                <w:sz w:val="18"/>
              </w:rPr>
              <w:t>Resultado obtenido</w:t>
            </w:r>
          </w:p>
        </w:tc>
        <w:tc>
          <w:tcPr>
            <w:tcW w:type="dxa" w:w="7370"/>
          </w:tcPr>
          <w:p>
            <w:r>
              <w:rPr>
                <w:b w:val="0"/>
                <w:sz w:val="18"/>
              </w:rPr>
              <w:t>Postman: 201 Created, 10 de 10 comprobaciones en verde. REST Assured: test en verde (HTTP/1.1 201).</w:t>
            </w:r>
          </w:p>
        </w:tc>
      </w:tr>
      <w:tr>
        <w:tc>
          <w:tcPr>
            <w:tcW w:type="dxa" w:w="2381"/>
          </w:tcPr>
          <w:p>
            <w:r>
              <w:rPr>
                <w:b/>
                <w:sz w:val="18"/>
              </w:rPr>
              <w:t>Estado</w:t>
            </w:r>
          </w:p>
        </w:tc>
        <w:tc>
          <w:tcPr>
            <w:tcW w:type="dxa" w:w="7370"/>
          </w:tcPr>
          <w:p>
            <w:r>
              <w:rPr>
                <w:b w:val="0"/>
                <w:sz w:val="18"/>
              </w:rPr>
              <w:t>Pasa (en las dos herramientas).</w:t>
            </w:r>
          </w:p>
        </w:tc>
      </w:tr>
      <w:tr>
        <w:tc>
          <w:tcPr>
            <w:tcW w:type="dxa" w:w="2381"/>
          </w:tcPr>
          <w:p>
            <w:r>
              <w:rPr>
                <w:b/>
                <w:sz w:val="18"/>
              </w:rPr>
              <w:t>Prioridad</w:t>
            </w:r>
          </w:p>
        </w:tc>
        <w:tc>
          <w:tcPr>
            <w:tcW w:type="dxa" w:w="7370"/>
          </w:tcPr>
          <w:p>
            <w:r>
              <w:rPr>
                <w:b w:val="0"/>
                <w:sz w:val="18"/>
              </w:rPr>
              <w:t>Alta (el alta de clientes es necesaria para vender a cuenta).</w:t>
            </w:r>
          </w:p>
        </w:tc>
      </w:tr>
      <w:tr>
        <w:tc>
          <w:tcPr>
            <w:tcW w:type="dxa" w:w="2381"/>
          </w:tcPr>
          <w:p>
            <w:r>
              <w:rPr>
                <w:b/>
                <w:sz w:val="18"/>
              </w:rPr>
              <w:t>Responsables</w:t>
            </w:r>
          </w:p>
        </w:tc>
        <w:tc>
          <w:tcPr>
            <w:tcW w:type="dxa" w:w="7370"/>
          </w:tcPr>
          <w:p>
            <w:r>
              <w:rPr>
                <w:b w:val="0"/>
                <w:sz w:val="18"/>
              </w:rPr>
              <w:t>Lisandro Romero (Postman) · Lucas Romo (REST Assured).</w:t>
            </w:r>
          </w:p>
        </w:tc>
      </w:tr>
      <w:tr>
        <w:tc>
          <w:tcPr>
            <w:tcW w:type="dxa" w:w="2381"/>
          </w:tcPr>
          <w:p>
            <w:r>
              <w:rPr>
                <w:b/>
                <w:sz w:val="18"/>
              </w:rPr>
              <w:t>Fecha de ejecución</w:t>
            </w:r>
          </w:p>
        </w:tc>
        <w:tc>
          <w:tcPr>
            <w:tcW w:type="dxa" w:w="7370"/>
          </w:tcPr>
          <w:p>
            <w:r>
              <w:rPr>
                <w:b w:val="0"/>
                <w:sz w:val="18"/>
              </w:rPr>
              <w:t>Completar el día de la demostración.</w:t>
            </w:r>
          </w:p>
        </w:tc>
      </w:tr>
    </w:tbl>
    <w:p>
      <w:pPr>
        <w:spacing w:after="80"/>
      </w:pPr>
    </w:p>
    <w:p>
      <w:pPr>
        <w:pStyle w:val="Heading1"/>
      </w:pPr>
      <w:r>
        <w:t>Cuadro 5 — El mismo caso, lado a lado</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fill="5B3FA8"/>
          </w:tcPr>
          <w:p>
            <w:r>
              <w:rPr>
                <w:b/>
                <w:color w:val="FFFFFF"/>
                <w:sz w:val="19"/>
              </w:rPr>
              <w:t>Parte del caso</w:t>
            </w:r>
          </w:p>
        </w:tc>
        <w:tc>
          <w:tcPr>
            <w:tcW w:type="dxa" w:w="3969"/>
            <w:shd w:val="clear" w:fill="5B3FA8"/>
          </w:tcPr>
          <w:p>
            <w:r>
              <w:rPr>
                <w:b/>
                <w:color w:val="FFFFFF"/>
                <w:sz w:val="19"/>
              </w:rPr>
              <w:t>Postman</w:t>
            </w:r>
          </w:p>
        </w:tc>
        <w:tc>
          <w:tcPr>
            <w:tcW w:type="dxa" w:w="3969"/>
            <w:shd w:val="clear" w:fill="5B3FA8"/>
          </w:tcPr>
          <w:p>
            <w:r>
              <w:rPr>
                <w:b/>
                <w:color w:val="FFFFFF"/>
                <w:sz w:val="19"/>
              </w:rPr>
              <w:t>REST Assured</w:t>
            </w:r>
          </w:p>
        </w:tc>
      </w:tr>
      <w:tr>
        <w:tc>
          <w:tcPr>
            <w:tcW w:type="dxa" w:w="1814"/>
          </w:tcPr>
          <w:p>
            <w:r>
              <w:rPr>
                <w:b/>
                <w:sz w:val="18"/>
              </w:rPr>
              <w:t>Seguridad (login)</w:t>
            </w:r>
          </w:p>
        </w:tc>
        <w:tc>
          <w:tcPr>
            <w:tcW w:type="dxa" w:w="3969"/>
          </w:tcPr>
          <w:p>
            <w:r>
              <w:rPr>
                <w:b w:val="0"/>
                <w:sz w:val="18"/>
              </w:rPr>
              <w:t xml:space="preserve">Pestaña </w:t>
            </w:r>
            <w:r>
              <w:rPr>
                <w:b/>
                <w:sz w:val="18"/>
              </w:rPr>
              <w:t>Scripts &gt; Pre-request</w:t>
            </w:r>
            <w:r>
              <w:rPr>
                <w:b w:val="0"/>
                <w:sz w:val="18"/>
              </w:rPr>
              <w:t>: pm.sendRequest al login y guarda {{token}}.</w:t>
            </w:r>
          </w:p>
        </w:tc>
        <w:tc>
          <w:tcPr>
            <w:tcW w:type="dxa" w:w="3969"/>
          </w:tcPr>
          <w:p>
            <w:r>
              <w:rPr>
                <w:b/>
                <w:sz w:val="18"/>
              </w:rPr>
              <w:t>@BeforeEach</w:t>
            </w:r>
            <w:r>
              <w:rPr>
                <w:b w:val="0"/>
                <w:sz w:val="18"/>
              </w:rPr>
              <w:t>: given().body(usuario, contraseña).when().post("/usuarios/login") y extrae el token.</w:t>
            </w:r>
          </w:p>
        </w:tc>
      </w:tr>
      <w:tr>
        <w:tc>
          <w:tcPr>
            <w:tcW w:type="dxa" w:w="1814"/>
          </w:tcPr>
          <w:p>
            <w:r>
              <w:rPr>
                <w:b/>
                <w:sz w:val="18"/>
              </w:rPr>
              <w:t>Método y URL</w:t>
            </w:r>
          </w:p>
        </w:tc>
        <w:tc>
          <w:tcPr>
            <w:tcW w:type="dxa" w:w="3969"/>
          </w:tcPr>
          <w:p>
            <w:r>
              <w:rPr>
                <w:b w:val="0"/>
                <w:sz w:val="18"/>
              </w:rPr>
              <w:t>POST {{baseUrl}}/api/clientes</w:t>
            </w:r>
          </w:p>
        </w:tc>
        <w:tc>
          <w:tcPr>
            <w:tcW w:type="dxa" w:w="3969"/>
          </w:tcPr>
          <w:p>
            <w:r>
              <w:rPr>
                <w:b w:val="0"/>
                <w:sz w:val="18"/>
              </w:rPr>
              <w:t>.when().post("/clientes")</w:t>
            </w:r>
          </w:p>
        </w:tc>
      </w:tr>
      <w:tr>
        <w:tc>
          <w:tcPr>
            <w:tcW w:type="dxa" w:w="1814"/>
          </w:tcPr>
          <w:p>
            <w:r>
              <w:rPr>
                <w:b/>
                <w:sz w:val="18"/>
              </w:rPr>
              <w:t>Cabeceras</w:t>
            </w:r>
          </w:p>
        </w:tc>
        <w:tc>
          <w:tcPr>
            <w:tcW w:type="dxa" w:w="3969"/>
          </w:tcPr>
          <w:p>
            <w:r>
              <w:rPr>
                <w:b w:val="0"/>
                <w:sz w:val="18"/>
              </w:rPr>
              <w:t xml:space="preserve">Pestaña </w:t>
            </w:r>
            <w:r>
              <w:rPr>
                <w:b/>
                <w:sz w:val="18"/>
              </w:rPr>
              <w:t>Headers</w:t>
            </w:r>
            <w:r>
              <w:rPr>
                <w:b w:val="0"/>
                <w:sz w:val="18"/>
              </w:rPr>
              <w:t>: Authorization: Bearer {{token}} y Content-Type: application/json.</w:t>
            </w:r>
          </w:p>
        </w:tc>
        <w:tc>
          <w:tcPr>
            <w:tcW w:type="dxa" w:w="3969"/>
          </w:tcPr>
          <w:p>
            <w:r>
              <w:rPr>
                <w:b w:val="0"/>
                <w:sz w:val="18"/>
              </w:rPr>
              <w:t>.header("Authorization", "Bearer " + token) y .contentType(ContentType.JSON)</w:t>
            </w:r>
          </w:p>
        </w:tc>
      </w:tr>
      <w:tr>
        <w:tc>
          <w:tcPr>
            <w:tcW w:type="dxa" w:w="1814"/>
          </w:tcPr>
          <w:p>
            <w:r>
              <w:rPr>
                <w:b/>
                <w:sz w:val="18"/>
              </w:rPr>
              <w:t>Body JSON</w:t>
            </w:r>
          </w:p>
        </w:tc>
        <w:tc>
          <w:tcPr>
            <w:tcW w:type="dxa" w:w="3969"/>
          </w:tcPr>
          <w:p>
            <w:r>
              <w:rPr>
                <w:b w:val="0"/>
                <w:sz w:val="18"/>
              </w:rPr>
              <w:t xml:space="preserve">Pestaña </w:t>
            </w:r>
            <w:r>
              <w:rPr>
                <w:b/>
                <w:sz w:val="18"/>
              </w:rPr>
              <w:t>Body</w:t>
            </w:r>
            <w:r>
              <w:rPr>
                <w:b w:val="0"/>
                <w:sz w:val="18"/>
              </w:rPr>
              <w:t xml:space="preserve"> (raw / JSON).</w:t>
            </w:r>
          </w:p>
        </w:tc>
        <w:tc>
          <w:tcPr>
            <w:tcW w:type="dxa" w:w="3969"/>
          </w:tcPr>
          <w:p>
            <w:r>
              <w:rPr>
                <w:b w:val="0"/>
                <w:sz w:val="18"/>
              </w:rPr>
              <w:t>.body(Map.of(...)) con el mismo JSON.</w:t>
            </w:r>
          </w:p>
        </w:tc>
      </w:tr>
      <w:tr>
        <w:tc>
          <w:tcPr>
            <w:tcW w:type="dxa" w:w="1814"/>
          </w:tcPr>
          <w:p>
            <w:r>
              <w:rPr>
                <w:b/>
                <w:sz w:val="18"/>
              </w:rPr>
              <w:t>Comprobaciones</w:t>
            </w:r>
          </w:p>
        </w:tc>
        <w:tc>
          <w:tcPr>
            <w:tcW w:type="dxa" w:w="3969"/>
          </w:tcPr>
          <w:p>
            <w:r>
              <w:rPr>
                <w:b w:val="0"/>
                <w:sz w:val="18"/>
              </w:rPr>
              <w:t xml:space="preserve">Pestaña </w:t>
            </w:r>
            <w:r>
              <w:rPr>
                <w:b/>
                <w:sz w:val="18"/>
              </w:rPr>
              <w:t>Scripts &gt; Post-response</w:t>
            </w:r>
            <w:r>
              <w:rPr>
                <w:b w:val="0"/>
                <w:sz w:val="18"/>
              </w:rPr>
              <w:t xml:space="preserve">: 10 pm.test(...). Resultado en </w:t>
            </w:r>
            <w:r>
              <w:rPr>
                <w:b/>
                <w:sz w:val="18"/>
              </w:rPr>
              <w:t>Test Results</w:t>
            </w:r>
            <w:r>
              <w:rPr>
                <w:b w:val="0"/>
                <w:sz w:val="18"/>
              </w:rPr>
              <w:t>.</w:t>
            </w:r>
          </w:p>
        </w:tc>
        <w:tc>
          <w:tcPr>
            <w:tcW w:type="dxa" w:w="3969"/>
          </w:tcPr>
          <w:p>
            <w:r>
              <w:rPr>
                <w:b w:val="0"/>
                <w:sz w:val="18"/>
              </w:rPr>
              <w:t>.then(): statusCode(201), header(...), time(...) y body(...). Resultado en el árbol de JUnit.</w:t>
            </w:r>
          </w:p>
        </w:tc>
      </w:tr>
      <w:tr>
        <w:tc>
          <w:tcPr>
            <w:tcW w:type="dxa" w:w="1814"/>
          </w:tcPr>
          <w:p>
            <w:r>
              <w:rPr>
                <w:b/>
                <w:sz w:val="18"/>
              </w:rPr>
              <w:t>Limpieza</w:t>
            </w:r>
          </w:p>
        </w:tc>
        <w:tc>
          <w:tcPr>
            <w:tcW w:type="dxa" w:w="3969"/>
          </w:tcPr>
          <w:p>
            <w:r>
              <w:rPr>
                <w:b w:val="0"/>
                <w:sz w:val="18"/>
              </w:rPr>
              <w:t>Al final del Post-response: pm.sendRequest DELETE.</w:t>
            </w:r>
          </w:p>
        </w:tc>
        <w:tc>
          <w:tcPr>
            <w:tcW w:type="dxa" w:w="3969"/>
          </w:tcPr>
          <w:p>
            <w:r>
              <w:rPr>
                <w:b/>
                <w:sz w:val="18"/>
              </w:rPr>
              <w:t>@AfterEach</w:t>
            </w:r>
            <w:r>
              <w:rPr>
                <w:b w:val="0"/>
                <w:sz w:val="18"/>
              </w:rPr>
              <w:t>: DELETE /clientes/{id}.</w:t>
            </w:r>
          </w:p>
        </w:tc>
      </w:tr>
    </w:tbl>
    <w:p>
      <w:pPr>
        <w:spacing w:after="80"/>
      </w:pPr>
    </w:p>
    <w:p>
      <w:pPr>
        <w:spacing w:after="40"/>
      </w:pPr>
      <w:r>
        <w:rPr>
          <w:b/>
          <w:i w:val="0"/>
        </w:rPr>
        <w:t>Las 10 comprobaciones, idénticas en las dos: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val="clear" w:fill="5B3FA8"/>
          </w:tcPr>
          <w:p>
            <w:r>
              <w:rPr>
                <w:b/>
                <w:color w:val="FFFFFF"/>
                <w:sz w:val="18"/>
              </w:rPr>
              <w:t>#</w:t>
            </w:r>
          </w:p>
        </w:tc>
        <w:tc>
          <w:tcPr>
            <w:tcW w:type="dxa" w:w="2041"/>
            <w:shd w:val="clear" w:fill="5B3FA8"/>
          </w:tcPr>
          <w:p>
            <w:r>
              <w:rPr>
                <w:b/>
                <w:color w:val="FFFFFF"/>
                <w:sz w:val="18"/>
              </w:rPr>
              <w:t>Comprobación</w:t>
            </w:r>
          </w:p>
        </w:tc>
        <w:tc>
          <w:tcPr>
            <w:tcW w:type="dxa" w:w="3515"/>
            <w:shd w:val="clear" w:fill="5B3FA8"/>
          </w:tcPr>
          <w:p>
            <w:r>
              <w:rPr>
                <w:b/>
                <w:color w:val="FFFFFF"/>
                <w:sz w:val="18"/>
              </w:rPr>
              <w:t>Postman (pm.test)</w:t>
            </w:r>
          </w:p>
        </w:tc>
        <w:tc>
          <w:tcPr>
            <w:tcW w:type="dxa" w:w="3742"/>
            <w:shd w:val="clear" w:fill="5B3FA8"/>
          </w:tcPr>
          <w:p>
            <w:r>
              <w:rPr>
                <w:b/>
                <w:color w:val="FFFFFF"/>
                <w:sz w:val="18"/>
              </w:rPr>
              <w:t>REST Assured (.then())</w:t>
            </w:r>
          </w:p>
        </w:tc>
      </w:tr>
      <w:tr>
        <w:tc>
          <w:tcPr>
            <w:tcW w:type="dxa" w:w="454"/>
          </w:tcPr>
          <w:p>
            <w:r>
              <w:rPr>
                <w:b/>
                <w:sz w:val="17"/>
              </w:rPr>
              <w:t>1</w:t>
            </w:r>
          </w:p>
        </w:tc>
        <w:tc>
          <w:tcPr>
            <w:tcW w:type="dxa" w:w="2041"/>
          </w:tcPr>
          <w:p>
            <w:r>
              <w:rPr>
                <w:b w:val="0"/>
                <w:sz w:val="17"/>
              </w:rPr>
              <w:t>Status 201 Created</w:t>
            </w:r>
          </w:p>
        </w:tc>
        <w:tc>
          <w:tcPr>
            <w:tcW w:type="dxa" w:w="3515"/>
          </w:tcPr>
          <w:p>
            <w:r>
              <w:rPr>
                <w:b w:val="0"/>
                <w:sz w:val="17"/>
              </w:rPr>
              <w:t>pm.response.to.have.status(201)</w:t>
            </w:r>
          </w:p>
        </w:tc>
        <w:tc>
          <w:tcPr>
            <w:tcW w:type="dxa" w:w="3742"/>
          </w:tcPr>
          <w:p>
            <w:r>
              <w:rPr>
                <w:b w:val="0"/>
                <w:sz w:val="17"/>
              </w:rPr>
              <w:t>.statusCode(201)</w:t>
            </w:r>
          </w:p>
        </w:tc>
      </w:tr>
      <w:tr>
        <w:tc>
          <w:tcPr>
            <w:tcW w:type="dxa" w:w="454"/>
          </w:tcPr>
          <w:p>
            <w:r>
              <w:rPr>
                <w:b/>
                <w:sz w:val="17"/>
              </w:rPr>
              <w:t>2</w:t>
            </w:r>
          </w:p>
        </w:tc>
        <w:tc>
          <w:tcPr>
            <w:tcW w:type="dxa" w:w="2041"/>
          </w:tcPr>
          <w:p>
            <w:r>
              <w:rPr>
                <w:b w:val="0"/>
                <w:sz w:val="17"/>
              </w:rPr>
              <w:t>Responde JSON</w:t>
            </w:r>
          </w:p>
        </w:tc>
        <w:tc>
          <w:tcPr>
            <w:tcW w:type="dxa" w:w="3515"/>
          </w:tcPr>
          <w:p>
            <w:r>
              <w:rPr>
                <w:b w:val="0"/>
                <w:sz w:val="17"/>
              </w:rPr>
              <w:t>headers.get('Content-Type') incluye 'application/json'</w:t>
            </w:r>
          </w:p>
        </w:tc>
        <w:tc>
          <w:tcPr>
            <w:tcW w:type="dxa" w:w="3742"/>
          </w:tcPr>
          <w:p>
            <w:r>
              <w:rPr>
                <w:b w:val="0"/>
                <w:sz w:val="17"/>
              </w:rPr>
              <w:t>.header("Content-Type", containsString("application/json"))</w:t>
            </w:r>
          </w:p>
        </w:tc>
      </w:tr>
      <w:tr>
        <w:tc>
          <w:tcPr>
            <w:tcW w:type="dxa" w:w="454"/>
          </w:tcPr>
          <w:p>
            <w:r>
              <w:rPr>
                <w:b/>
                <w:sz w:val="17"/>
              </w:rPr>
              <w:t>3</w:t>
            </w:r>
          </w:p>
        </w:tc>
        <w:tc>
          <w:tcPr>
            <w:tcW w:type="dxa" w:w="2041"/>
          </w:tcPr>
          <w:p>
            <w:r>
              <w:rPr>
                <w:b w:val="0"/>
                <w:sz w:val="17"/>
              </w:rPr>
              <w:t>Menos de 3 segundos</w:t>
            </w:r>
          </w:p>
        </w:tc>
        <w:tc>
          <w:tcPr>
            <w:tcW w:type="dxa" w:w="3515"/>
          </w:tcPr>
          <w:p>
            <w:r>
              <w:rPr>
                <w:b w:val="0"/>
                <w:sz w:val="17"/>
              </w:rPr>
              <w:t>responseTime &lt; 3000</w:t>
            </w:r>
          </w:p>
        </w:tc>
        <w:tc>
          <w:tcPr>
            <w:tcW w:type="dxa" w:w="3742"/>
          </w:tcPr>
          <w:p>
            <w:r>
              <w:rPr>
                <w:b w:val="0"/>
                <w:sz w:val="17"/>
              </w:rPr>
              <w:t>.time(lessThan(3000L))</w:t>
            </w:r>
          </w:p>
        </w:tc>
      </w:tr>
      <w:tr>
        <w:tc>
          <w:tcPr>
            <w:tcW w:type="dxa" w:w="454"/>
          </w:tcPr>
          <w:p>
            <w:r>
              <w:rPr>
                <w:b/>
                <w:sz w:val="17"/>
              </w:rPr>
              <w:t>4</w:t>
            </w:r>
          </w:p>
        </w:tc>
        <w:tc>
          <w:tcPr>
            <w:tcW w:type="dxa" w:w="2041"/>
          </w:tcPr>
          <w:p>
            <w:r>
              <w:rPr>
                <w:b w:val="0"/>
                <w:sz w:val="17"/>
              </w:rPr>
              <w:t>Trae id_cliente</w:t>
            </w:r>
          </w:p>
        </w:tc>
        <w:tc>
          <w:tcPr>
            <w:tcW w:type="dxa" w:w="3515"/>
          </w:tcPr>
          <w:p>
            <w:r>
              <w:rPr>
                <w:b w:val="0"/>
                <w:sz w:val="17"/>
              </w:rPr>
              <w:t>json.id_cliente existe</w:t>
            </w:r>
          </w:p>
        </w:tc>
        <w:tc>
          <w:tcPr>
            <w:tcW w:type="dxa" w:w="3742"/>
          </w:tcPr>
          <w:p>
            <w:r>
              <w:rPr>
                <w:b w:val="0"/>
                <w:sz w:val="17"/>
              </w:rPr>
              <w:t>.body("id_cliente", notNullValue())</w:t>
            </w:r>
          </w:p>
        </w:tc>
      </w:tr>
      <w:tr>
        <w:tc>
          <w:tcPr>
            <w:tcW w:type="dxa" w:w="454"/>
          </w:tcPr>
          <w:p>
            <w:r>
              <w:rPr>
                <w:b/>
                <w:sz w:val="17"/>
              </w:rPr>
              <w:t>5</w:t>
            </w:r>
          </w:p>
        </w:tc>
        <w:tc>
          <w:tcPr>
            <w:tcW w:type="dxa" w:w="2041"/>
          </w:tcPr>
          <w:p>
            <w:r>
              <w:rPr>
                <w:b w:val="0"/>
                <w:sz w:val="17"/>
              </w:rPr>
              <w:t>Razón social</w:t>
            </w:r>
          </w:p>
        </w:tc>
        <w:tc>
          <w:tcPr>
            <w:tcW w:type="dxa" w:w="3515"/>
          </w:tcPr>
          <w:p>
            <w:r>
              <w:rPr>
                <w:b w:val="0"/>
                <w:sz w:val="17"/>
              </w:rPr>
              <w:t>eql('Cliente API ' + doc)</w:t>
            </w:r>
          </w:p>
        </w:tc>
        <w:tc>
          <w:tcPr>
            <w:tcW w:type="dxa" w:w="3742"/>
          </w:tcPr>
          <w:p>
            <w:r>
              <w:rPr>
                <w:b w:val="0"/>
                <w:sz w:val="17"/>
              </w:rPr>
              <w:t>equalTo("Cliente API " + documento)</w:t>
            </w:r>
          </w:p>
        </w:tc>
      </w:tr>
      <w:tr>
        <w:tc>
          <w:tcPr>
            <w:tcW w:type="dxa" w:w="454"/>
          </w:tcPr>
          <w:p>
            <w:r>
              <w:rPr>
                <w:b/>
                <w:sz w:val="17"/>
              </w:rPr>
              <w:t>6</w:t>
            </w:r>
          </w:p>
        </w:tc>
        <w:tc>
          <w:tcPr>
            <w:tcW w:type="dxa" w:w="2041"/>
          </w:tcPr>
          <w:p>
            <w:r>
              <w:rPr>
                <w:b w:val="0"/>
                <w:sz w:val="17"/>
              </w:rPr>
              <w:t>Estado Activo</w:t>
            </w:r>
          </w:p>
        </w:tc>
        <w:tc>
          <w:tcPr>
            <w:tcW w:type="dxa" w:w="3515"/>
          </w:tcPr>
          <w:p>
            <w:r>
              <w:rPr>
                <w:b w:val="0"/>
                <w:sz w:val="17"/>
              </w:rPr>
              <w:t>eql('Activo')</w:t>
            </w:r>
          </w:p>
        </w:tc>
        <w:tc>
          <w:tcPr>
            <w:tcW w:type="dxa" w:w="3742"/>
          </w:tcPr>
          <w:p>
            <w:r>
              <w:rPr>
                <w:b w:val="0"/>
                <w:sz w:val="17"/>
              </w:rPr>
              <w:t>equalTo("Activo")</w:t>
            </w:r>
          </w:p>
        </w:tc>
      </w:tr>
      <w:tr>
        <w:tc>
          <w:tcPr>
            <w:tcW w:type="dxa" w:w="454"/>
          </w:tcPr>
          <w:p>
            <w:r>
              <w:rPr>
                <w:b/>
                <w:sz w:val="17"/>
              </w:rPr>
              <w:t>7</w:t>
            </w:r>
          </w:p>
        </w:tc>
        <w:tc>
          <w:tcPr>
            <w:tcW w:type="dxa" w:w="2041"/>
          </w:tcPr>
          <w:p>
            <w:r>
              <w:rPr>
                <w:b w:val="0"/>
                <w:sz w:val="17"/>
              </w:rPr>
              <w:t>Cuenta corriente</w:t>
            </w:r>
          </w:p>
        </w:tc>
        <w:tc>
          <w:tcPr>
            <w:tcW w:type="dxa" w:w="3515"/>
          </w:tcPr>
          <w:p>
            <w:r>
              <w:rPr>
                <w:b w:val="0"/>
                <w:sz w:val="17"/>
              </w:rPr>
              <w:t>eql('Cuenta corriente')</w:t>
            </w:r>
          </w:p>
        </w:tc>
        <w:tc>
          <w:tcPr>
            <w:tcW w:type="dxa" w:w="3742"/>
          </w:tcPr>
          <w:p>
            <w:r>
              <w:rPr>
                <w:b w:val="0"/>
                <w:sz w:val="17"/>
              </w:rPr>
              <w:t>equalTo("Cuenta corriente")</w:t>
            </w:r>
          </w:p>
        </w:tc>
      </w:tr>
      <w:tr>
        <w:tc>
          <w:tcPr>
            <w:tcW w:type="dxa" w:w="454"/>
          </w:tcPr>
          <w:p>
            <w:r>
              <w:rPr>
                <w:b/>
                <w:sz w:val="17"/>
              </w:rPr>
              <w:t>8</w:t>
            </w:r>
          </w:p>
        </w:tc>
        <w:tc>
          <w:tcPr>
            <w:tcW w:type="dxa" w:w="2041"/>
          </w:tcPr>
          <w:p>
            <w:r>
              <w:rPr>
                <w:b w:val="0"/>
                <w:sz w:val="17"/>
              </w:rPr>
              <w:t>Límite 15000</w:t>
            </w:r>
          </w:p>
        </w:tc>
        <w:tc>
          <w:tcPr>
            <w:tcW w:type="dxa" w:w="3515"/>
          </w:tcPr>
          <w:p>
            <w:r>
              <w:rPr>
                <w:b w:val="0"/>
                <w:sz w:val="17"/>
              </w:rPr>
              <w:t>Number(limiteCredito) = 15000</w:t>
            </w:r>
          </w:p>
        </w:tc>
        <w:tc>
          <w:tcPr>
            <w:tcW w:type="dxa" w:w="3742"/>
          </w:tcPr>
          <w:p>
            <w:r>
              <w:rPr>
                <w:b w:val="0"/>
                <w:sz w:val="17"/>
              </w:rPr>
              <w:t>monto(15000)</w:t>
            </w:r>
          </w:p>
        </w:tc>
      </w:tr>
      <w:tr>
        <w:tc>
          <w:tcPr>
            <w:tcW w:type="dxa" w:w="454"/>
          </w:tcPr>
          <w:p>
            <w:r>
              <w:rPr>
                <w:b/>
                <w:sz w:val="17"/>
              </w:rPr>
              <w:t>9</w:t>
            </w:r>
          </w:p>
        </w:tc>
        <w:tc>
          <w:tcPr>
            <w:tcW w:type="dxa" w:w="2041"/>
          </w:tcPr>
          <w:p>
            <w:r>
              <w:rPr>
                <w:b w:val="0"/>
                <w:sz w:val="17"/>
              </w:rPr>
              <w:t>Saldo 0</w:t>
            </w:r>
          </w:p>
        </w:tc>
        <w:tc>
          <w:tcPr>
            <w:tcW w:type="dxa" w:w="3515"/>
          </w:tcPr>
          <w:p>
            <w:r>
              <w:rPr>
                <w:b w:val="0"/>
                <w:sz w:val="17"/>
              </w:rPr>
              <w:t>Number(saldoDeudor) = 0</w:t>
            </w:r>
          </w:p>
        </w:tc>
        <w:tc>
          <w:tcPr>
            <w:tcW w:type="dxa" w:w="3742"/>
          </w:tcPr>
          <w:p>
            <w:r>
              <w:rPr>
                <w:b w:val="0"/>
                <w:sz w:val="17"/>
              </w:rPr>
              <w:t>monto(0)</w:t>
            </w:r>
          </w:p>
        </w:tc>
      </w:tr>
      <w:tr>
        <w:tc>
          <w:tcPr>
            <w:tcW w:type="dxa" w:w="454"/>
          </w:tcPr>
          <w:p>
            <w:r>
              <w:rPr>
                <w:b/>
                <w:sz w:val="17"/>
              </w:rPr>
              <w:t>10</w:t>
            </w:r>
          </w:p>
        </w:tc>
        <w:tc>
          <w:tcPr>
            <w:tcW w:type="dxa" w:w="2041"/>
          </w:tcPr>
          <w:p>
            <w:r>
              <w:rPr>
                <w:b w:val="0"/>
                <w:sz w:val="17"/>
              </w:rPr>
              <w:t>Documento enviado</w:t>
            </w:r>
          </w:p>
        </w:tc>
        <w:tc>
          <w:tcPr>
            <w:tcW w:type="dxa" w:w="3515"/>
          </w:tcPr>
          <w:p>
            <w:r>
              <w:rPr>
                <w:b w:val="0"/>
                <w:sz w:val="17"/>
              </w:rPr>
              <w:t>persona.numeroDocumento = doc</w:t>
            </w:r>
          </w:p>
        </w:tc>
        <w:tc>
          <w:tcPr>
            <w:tcW w:type="dxa" w:w="3742"/>
          </w:tcPr>
          <w:p>
            <w:r>
              <w:rPr>
                <w:b w:val="0"/>
                <w:sz w:val="17"/>
              </w:rPr>
              <w:t>equalTo(documento)</w:t>
            </w:r>
          </w:p>
        </w:tc>
      </w:tr>
    </w:tbl>
    <w:p>
      <w:pPr>
        <w:spacing w:after="80"/>
      </w:pPr>
    </w:p>
    <w:p>
      <w:pPr>
        <w:pStyle w:val="Heading1"/>
      </w:pPr>
      <w:r>
        <w:t>6. Cómo probar cada cosa (paso a paso)</w:t>
      </w:r>
    </w:p>
    <w:p>
      <w:pPr>
        <w:pStyle w:val="Heading2"/>
      </w:pPr>
      <w:r>
        <w:t>6.1 Preparar una sola vez</w:t>
      </w:r>
    </w:p>
    <w:p>
      <w:pPr>
        <w:spacing w:after="40"/>
        <w:ind w:left="510" w:hanging="340"/>
      </w:pPr>
      <w:r>
        <w:rPr>
          <w:b/>
        </w:rPr>
        <w:t xml:space="preserve">1. </w:t>
      </w:r>
      <w:r>
        <w:rPr>
          <w:b w:val="0"/>
        </w:rPr>
        <w:t xml:space="preserve">Bajar la última versión del repo: rama </w:t>
      </w:r>
      <w:r>
        <w:rPr>
          <w:b/>
        </w:rPr>
        <w:t>lucas</w:t>
      </w:r>
      <w:r>
        <w:rPr>
          <w:b w:val="0"/>
        </w:rPr>
        <w:t xml:space="preserve"> (git pull).</w:t>
      </w:r>
    </w:p>
    <w:p>
      <w:pPr>
        <w:spacing w:after="40"/>
        <w:ind w:left="510" w:hanging="340"/>
      </w:pPr>
      <w:r>
        <w:rPr>
          <w:b/>
        </w:rPr>
        <w:t xml:space="preserve">2. </w:t>
      </w:r>
      <w:r>
        <w:rPr>
          <w:b w:val="0"/>
        </w:rPr>
        <w:t xml:space="preserve">Instalar </w:t>
      </w:r>
      <w:r>
        <w:rPr>
          <w:b/>
        </w:rPr>
        <w:t>Postman</w:t>
      </w:r>
      <w:r>
        <w:rPr>
          <w:b w:val="0"/>
        </w:rPr>
        <w:t xml:space="preserve"> (app de escritorio).</w:t>
      </w:r>
    </w:p>
    <w:p>
      <w:pPr>
        <w:spacing w:after="40"/>
        <w:ind w:left="510" w:hanging="340"/>
      </w:pPr>
      <w:r>
        <w:rPr>
          <w:b/>
        </w:rPr>
        <w:t xml:space="preserve">3. </w:t>
      </w:r>
      <w:r>
        <w:rPr>
          <w:b w:val="0"/>
        </w:rPr>
        <w:t xml:space="preserve">En Postman: botón </w:t>
      </w:r>
      <w:r>
        <w:rPr>
          <w:b/>
        </w:rPr>
        <w:t>Import</w:t>
      </w:r>
      <w:r>
        <w:rPr>
          <w:b w:val="0"/>
        </w:rPr>
        <w:t xml:space="preserve"> (arriba a la izquierda) → arrastrar los 3 archivos de </w:t>
      </w:r>
      <w:r>
        <w:rPr>
          <w:b/>
        </w:rPr>
        <w:t>docs/ie2/postman</w:t>
      </w:r>
      <w:r>
        <w:rPr>
          <w:b w:val="0"/>
        </w:rPr>
        <w:t xml:space="preserve"> → </w:t>
      </w:r>
      <w:r>
        <w:rPr>
          <w:b/>
        </w:rPr>
        <w:t>Import</w:t>
      </w:r>
      <w:r>
        <w:rPr>
          <w:b w:val="0"/>
        </w:rPr>
        <w:t>.</w:t>
      </w:r>
    </w:p>
    <w:p>
      <w:pPr>
        <w:spacing w:after="40"/>
        <w:ind w:left="510" w:hanging="340"/>
      </w:pPr>
      <w:r>
        <w:rPr>
          <w:b/>
        </w:rPr>
        <w:t xml:space="preserve">4. </w:t>
      </w:r>
      <w:r>
        <w:rPr>
          <w:b w:val="0"/>
        </w:rPr>
        <w:t xml:space="preserve">Arriba a la derecha, en el desplegable de entornos, elegir </w:t>
      </w:r>
      <w:r>
        <w:rPr>
          <w:b/>
        </w:rPr>
        <w:t>GestaPro - Local (H2 de prueba)</w:t>
      </w:r>
      <w:r>
        <w:rPr>
          <w:b w:val="0"/>
        </w:rPr>
        <w:t>.</w:t>
      </w:r>
    </w:p>
    <w:p>
      <w:pPr>
        <w:spacing w:after="40"/>
        <w:ind w:left="510" w:hanging="340"/>
      </w:pPr>
      <w:r>
        <w:rPr>
          <w:b/>
        </w:rPr>
        <w:t xml:space="preserve">5. </w:t>
      </w:r>
      <w:r>
        <w:rPr>
          <w:b w:val="0"/>
        </w:rPr>
        <w:t xml:space="preserve">En </w:t>
      </w:r>
      <w:r>
        <w:rPr>
          <w:b/>
        </w:rPr>
        <w:t>IntelliJ</w:t>
      </w:r>
      <w:r>
        <w:rPr>
          <w:b w:val="0"/>
        </w:rPr>
        <w:t xml:space="preserve">: abrir la carpeta </w:t>
      </w:r>
      <w:r>
        <w:rPr>
          <w:b/>
        </w:rPr>
        <w:t>Backend/sistema-gestion-elsur</w:t>
      </w:r>
      <w:r>
        <w:rPr>
          <w:b w:val="0"/>
        </w:rPr>
        <w:t xml:space="preserve"> y esperar a que Maven termine de descargar las dependencias.</w:t>
      </w:r>
    </w:p>
    <w:p>
      <w:pPr>
        <w:pStyle w:val="Heading2"/>
      </w:pPr>
      <w:r>
        <w:t>6.2 Postman: la petición POST con cabeceras, body y estado (lo que pide la consigna)</w:t>
      </w:r>
    </w:p>
    <w:p>
      <w:pPr>
        <w:spacing w:after="40"/>
        <w:ind w:left="510" w:hanging="340"/>
      </w:pPr>
      <w:r>
        <w:rPr>
          <w:b/>
        </w:rPr>
        <w:t xml:space="preserve">1. </w:t>
      </w:r>
      <w:r>
        <w:rPr>
          <w:b w:val="0"/>
        </w:rPr>
        <w:t xml:space="preserve">Ir a </w:t>
      </w:r>
      <w:r>
        <w:rPr>
          <w:b/>
        </w:rPr>
        <w:t>docs/ie2</w:t>
      </w:r>
      <w:r>
        <w:rPr>
          <w:b w:val="0"/>
        </w:rPr>
        <w:t xml:space="preserve"> y hacer doble clic en </w:t>
      </w:r>
      <w:r>
        <w:rPr>
          <w:b/>
        </w:rPr>
        <w:t>iniciar_backend_pruebas.cmd</w:t>
      </w:r>
      <w:r>
        <w:rPr>
          <w:b w:val="0"/>
        </w:rPr>
        <w:t xml:space="preserve">. Dejar abierta la ventana negra hasta que diga </w:t>
      </w:r>
      <w:r>
        <w:rPr>
          <w:b/>
        </w:rPr>
        <w:t>"[API de prueba] Usuario 'admin.api' listo"</w:t>
      </w:r>
      <w:r>
        <w:rPr>
          <w:b w:val="0"/>
        </w:rPr>
        <w:t xml:space="preserve"> (unos 30 segundos). Es el backend real con una base en memoria: no toca datos de El Sur.</w:t>
      </w:r>
    </w:p>
    <w:p>
      <w:pPr>
        <w:spacing w:after="40"/>
        <w:ind w:left="510" w:hanging="340"/>
      </w:pPr>
      <w:r>
        <w:rPr>
          <w:b/>
        </w:rPr>
        <w:t xml:space="preserve">2. </w:t>
      </w:r>
      <w:r>
        <w:rPr>
          <w:b w:val="0"/>
        </w:rPr>
        <w:t xml:space="preserve">En Postman, abrir la colección </w:t>
      </w:r>
      <w:r>
        <w:rPr>
          <w:b/>
        </w:rPr>
        <w:t>GestaPro - Registrar cliente</w:t>
      </w:r>
      <w:r>
        <w:rPr>
          <w:b w:val="0"/>
        </w:rPr>
        <w:t xml:space="preserve"> y la única petición: </w:t>
      </w:r>
      <w:r>
        <w:rPr>
          <w:b/>
        </w:rPr>
        <w:t>Registrar cliente (POST /api/clientes)</w:t>
      </w:r>
      <w:r>
        <w:rPr>
          <w:b w:val="0"/>
        </w:rPr>
        <w:t>.</w:t>
      </w:r>
    </w:p>
    <w:p>
      <w:pPr>
        <w:spacing w:after="40"/>
        <w:ind w:left="510" w:hanging="340"/>
      </w:pPr>
      <w:r>
        <w:rPr>
          <w:b/>
        </w:rPr>
        <w:t xml:space="preserve">3. </w:t>
      </w:r>
      <w:r>
        <w:rPr>
          <w:b/>
        </w:rPr>
        <w:t>Seguridad:</w:t>
      </w:r>
      <w:r>
        <w:rPr>
          <w:b w:val="0"/>
        </w:rPr>
        <w:t xml:space="preserve"> pestaña </w:t>
      </w:r>
      <w:r>
        <w:rPr>
          <w:b/>
        </w:rPr>
        <w:t>Scripts → Pre-request</w:t>
      </w:r>
      <w:r>
        <w:rPr>
          <w:b w:val="0"/>
        </w:rPr>
        <w:t>. Ahí está el login: manda usuario y contraseña a /api/usuarios/login y guarda el token en {{token}}.</w:t>
      </w:r>
    </w:p>
    <w:p>
      <w:pPr>
        <w:spacing w:after="40"/>
        <w:ind w:left="510" w:hanging="340"/>
      </w:pPr>
      <w:r>
        <w:rPr>
          <w:b/>
        </w:rPr>
        <w:t xml:space="preserve">4. </w:t>
      </w:r>
      <w:r>
        <w:rPr>
          <w:b/>
        </w:rPr>
        <w:t>Cabeceras de la petición:</w:t>
      </w:r>
      <w:r>
        <w:rPr>
          <w:b w:val="0"/>
        </w:rPr>
        <w:t xml:space="preserve"> pestaña </w:t>
      </w:r>
      <w:r>
        <w:rPr>
          <w:b/>
        </w:rPr>
        <w:t>Headers</w:t>
      </w:r>
      <w:r>
        <w:rPr>
          <w:b w:val="0"/>
        </w:rPr>
        <w:t xml:space="preserve">. Mostrar </w:t>
      </w:r>
      <w:r>
        <w:rPr>
          <w:b/>
        </w:rPr>
        <w:t>Authorization: Bearer {{token}}</w:t>
      </w:r>
      <w:r>
        <w:rPr>
          <w:b w:val="0"/>
        </w:rPr>
        <w:t xml:space="preserve"> (el token que pide el backend) y </w:t>
      </w:r>
      <w:r>
        <w:rPr>
          <w:b/>
        </w:rPr>
        <w:t>Content-Type: application/json</w:t>
      </w:r>
      <w:r>
        <w:rPr>
          <w:b w:val="0"/>
        </w:rPr>
        <w:t>.</w:t>
      </w:r>
    </w:p>
    <w:p>
      <w:pPr>
        <w:spacing w:after="40"/>
        <w:ind w:left="510" w:hanging="340"/>
      </w:pPr>
      <w:r>
        <w:rPr>
          <w:b/>
        </w:rPr>
        <w:t xml:space="preserve">5. </w:t>
      </w:r>
      <w:r>
        <w:rPr>
          <w:b/>
        </w:rPr>
        <w:t>Body JSON:</w:t>
      </w:r>
      <w:r>
        <w:rPr>
          <w:b w:val="0"/>
        </w:rPr>
        <w:t xml:space="preserve"> pestaña </w:t>
      </w:r>
      <w:r>
        <w:rPr>
          <w:b/>
        </w:rPr>
        <w:t>Body</w:t>
      </w:r>
      <w:r>
        <w:rPr>
          <w:b w:val="0"/>
        </w:rPr>
        <w:t xml:space="preserve"> (raw, JSON). Es el cliente con su persona y su dirección; {{documento}} se genera al azar en cada envío.</w:t>
      </w:r>
    </w:p>
    <w:p>
      <w:pPr>
        <w:spacing w:after="40"/>
        <w:ind w:left="510" w:hanging="340"/>
      </w:pPr>
      <w:r>
        <w:rPr>
          <w:b/>
        </w:rPr>
        <w:t xml:space="preserve">6. </w:t>
      </w:r>
      <w:r>
        <w:rPr>
          <w:b w:val="0"/>
        </w:rPr>
        <w:t xml:space="preserve">Apretar </w:t>
      </w:r>
      <w:r>
        <w:rPr>
          <w:b/>
        </w:rPr>
        <w:t>Send</w:t>
      </w:r>
      <w:r>
        <w:rPr>
          <w:b w:val="0"/>
        </w:rPr>
        <w:t>.</w:t>
      </w:r>
    </w:p>
    <w:p>
      <w:pPr>
        <w:spacing w:after="40"/>
        <w:ind w:left="510" w:hanging="340"/>
      </w:pPr>
      <w:r>
        <w:rPr>
          <w:b/>
        </w:rPr>
        <w:t xml:space="preserve">7. </w:t>
      </w:r>
      <w:r>
        <w:rPr>
          <w:b/>
        </w:rPr>
        <w:t>Estado HTTP:</w:t>
      </w:r>
      <w:r>
        <w:rPr>
          <w:b w:val="0"/>
        </w:rPr>
        <w:t xml:space="preserve"> arriba de la respuesta se ve </w:t>
      </w:r>
      <w:r>
        <w:rPr>
          <w:b/>
        </w:rPr>
        <w:t>201 Created</w:t>
      </w:r>
      <w:r>
        <w:rPr>
          <w:b w:val="0"/>
        </w:rPr>
        <w:t>, el tiempo en ms y el tamaño.</w:t>
      </w:r>
    </w:p>
    <w:p>
      <w:pPr>
        <w:spacing w:after="40"/>
        <w:ind w:left="510" w:hanging="340"/>
      </w:pPr>
      <w:r>
        <w:rPr>
          <w:b/>
        </w:rPr>
        <w:t xml:space="preserve">8. </w:t>
      </w:r>
      <w:r>
        <w:rPr>
          <w:b/>
        </w:rPr>
        <w:t>Body de la respuesta:</w:t>
      </w:r>
      <w:r>
        <w:rPr>
          <w:b w:val="0"/>
        </w:rPr>
        <w:t xml:space="preserve"> el JSON del cliente creado con su </w:t>
      </w:r>
      <w:r>
        <w:rPr>
          <w:b/>
        </w:rPr>
        <w:t>id_cliente</w:t>
      </w:r>
      <w:r>
        <w:rPr>
          <w:b w:val="0"/>
        </w:rPr>
        <w:t>, estado "Activo", límite 15000 y saldo 0.</w:t>
      </w:r>
    </w:p>
    <w:p>
      <w:pPr>
        <w:spacing w:after="40"/>
        <w:ind w:left="510" w:hanging="340"/>
      </w:pPr>
      <w:r>
        <w:rPr>
          <w:b/>
        </w:rPr>
        <w:t xml:space="preserve">9. </w:t>
      </w:r>
      <w:r>
        <w:rPr>
          <w:b/>
        </w:rPr>
        <w:t>Cabeceras de la respuesta:</w:t>
      </w:r>
      <w:r>
        <w:rPr>
          <w:b w:val="0"/>
        </w:rPr>
        <w:t xml:space="preserve"> pestaña </w:t>
      </w:r>
      <w:r>
        <w:rPr>
          <w:b/>
        </w:rPr>
        <w:t>Headers</w:t>
      </w:r>
      <w:r>
        <w:rPr>
          <w:b w:val="0"/>
        </w:rPr>
        <w:t xml:space="preserve"> de la respuesta → </w:t>
      </w:r>
      <w:r>
        <w:rPr>
          <w:b/>
        </w:rPr>
        <w:t>Content-Type: application/json</w:t>
      </w:r>
      <w:r>
        <w:rPr>
          <w:b w:val="0"/>
        </w:rPr>
        <w:t xml:space="preserve"> (y las cabeceras de seguridad que agrega el backend, como X-Content-Type-Options).</w:t>
      </w:r>
    </w:p>
    <w:p>
      <w:pPr>
        <w:spacing w:after="40"/>
        <w:ind w:left="510" w:hanging="340"/>
      </w:pPr>
      <w:r>
        <w:rPr>
          <w:b/>
        </w:rPr>
        <w:t xml:space="preserve">10. </w:t>
      </w:r>
      <w:r>
        <w:rPr>
          <w:b/>
        </w:rPr>
        <w:t>Comprobaciones:</w:t>
      </w:r>
      <w:r>
        <w:rPr>
          <w:b w:val="0"/>
        </w:rPr>
        <w:t xml:space="preserve"> pestaña </w:t>
      </w:r>
      <w:r>
        <w:rPr>
          <w:b/>
        </w:rPr>
        <w:t>Test Results</w:t>
      </w:r>
      <w:r>
        <w:rPr>
          <w:b w:val="0"/>
        </w:rPr>
        <w:t xml:space="preserve"> → las 10 en verde. El código está en </w:t>
      </w:r>
      <w:r>
        <w:rPr>
          <w:b/>
        </w:rPr>
        <w:t>Scripts → Post-response</w:t>
      </w:r>
      <w:r>
        <w:rPr>
          <w:b w:val="0"/>
        </w:rPr>
        <w:t>, que al final borra el cliente de prueba.</w:t>
      </w:r>
    </w:p>
    <w:p>
      <w:pPr>
        <w:spacing w:after="40"/>
        <w:ind w:left="510" w:hanging="340"/>
      </w:pPr>
      <w:r>
        <w:rPr>
          <w:b/>
        </w:rPr>
        <w:t xml:space="preserve">11. </w:t>
      </w:r>
      <w:r>
        <w:rPr>
          <w:b w:val="0"/>
        </w:rPr>
        <w:t xml:space="preserve">(Opcional) Abrir la </w:t>
      </w:r>
      <w:r>
        <w:rPr>
          <w:b/>
        </w:rPr>
        <w:t>Console</w:t>
      </w:r>
      <w:r>
        <w:rPr>
          <w:b w:val="0"/>
        </w:rPr>
        <w:t xml:space="preserve"> (abajo a la izquierda) para ver las 3 llamadas: el login, el POST y el DELETE de limpieza.</w:t>
      </w:r>
    </w:p>
    <w:p>
      <w:pPr>
        <w:pStyle w:val="Heading2"/>
      </w:pPr>
      <w:r>
        <w:t>6.3 Postman: probar contra la app publicada (Render / Vercel)</w:t>
      </w:r>
    </w:p>
    <w:p>
      <w:pPr>
        <w:spacing w:after="40"/>
        <w:ind w:left="510" w:hanging="340"/>
      </w:pPr>
      <w:r>
        <w:rPr>
          <w:b/>
        </w:rPr>
        <w:t xml:space="preserve">1. </w:t>
      </w:r>
      <w:r>
        <w:rPr>
          <w:b w:val="0"/>
        </w:rPr>
        <w:t>Unos minutos antes, abrir https://sistema-gestion-elsur.vercel.app para despertar el servidor de Render (en el plan gratis tarda casi un minuto la primera vez).</w:t>
      </w:r>
    </w:p>
    <w:p>
      <w:pPr>
        <w:spacing w:after="40"/>
        <w:ind w:left="510" w:hanging="340"/>
      </w:pPr>
      <w:r>
        <w:rPr>
          <w:b/>
        </w:rPr>
        <w:t xml:space="preserve">2. </w:t>
      </w:r>
      <w:r>
        <w:rPr>
          <w:b w:val="0"/>
        </w:rPr>
        <w:t xml:space="preserve">Elegir el entorno </w:t>
      </w:r>
      <w:r>
        <w:rPr>
          <w:b/>
        </w:rPr>
        <w:t>GestaPro - Publicado (Render / Vercel)</w:t>
      </w:r>
      <w:r>
        <w:rPr>
          <w:b w:val="0"/>
        </w:rPr>
        <w:t xml:space="preserve"> → ícono del ojo al lado del desplegable → </w:t>
      </w:r>
      <w:r>
        <w:rPr>
          <w:b/>
        </w:rPr>
        <w:t>Edit</w:t>
      </w:r>
      <w:r>
        <w:rPr>
          <w:b w:val="0"/>
        </w:rPr>
        <w:t>.</w:t>
      </w:r>
    </w:p>
    <w:p>
      <w:pPr>
        <w:spacing w:after="40"/>
        <w:ind w:left="510" w:hanging="340"/>
      </w:pPr>
      <w:r>
        <w:rPr>
          <w:b/>
        </w:rPr>
        <w:t xml:space="preserve">3. </w:t>
      </w:r>
      <w:r>
        <w:rPr>
          <w:b w:val="0"/>
        </w:rPr>
        <w:t xml:space="preserve">Cargar el usuario y la contraseña reales </w:t>
      </w:r>
      <w:r>
        <w:rPr>
          <w:b/>
        </w:rPr>
        <w:t>solo en "Current value"</w:t>
      </w:r>
      <w:r>
        <w:rPr>
          <w:b w:val="0"/>
        </w:rPr>
        <w:t xml:space="preserve"> (así no se exportan ni se suben). Guardar.</w:t>
      </w:r>
    </w:p>
    <w:p>
      <w:pPr>
        <w:spacing w:after="40"/>
        <w:ind w:left="510" w:hanging="340"/>
      </w:pPr>
      <w:r>
        <w:rPr>
          <w:b/>
        </w:rPr>
        <w:t xml:space="preserve">4. </w:t>
      </w:r>
      <w:r>
        <w:rPr>
          <w:b w:val="0"/>
        </w:rPr>
        <w:t xml:space="preserve">Mandar la misma petición con </w:t>
      </w:r>
      <w:r>
        <w:rPr>
          <w:b/>
        </w:rPr>
        <w:t>Send</w:t>
      </w:r>
      <w:r>
        <w:rPr>
          <w:b w:val="0"/>
        </w:rPr>
        <w:t xml:space="preserve">: tiene que dar </w:t>
      </w:r>
      <w:r>
        <w:rPr>
          <w:b/>
        </w:rPr>
        <w:t>201 Created</w:t>
      </w:r>
      <w:r>
        <w:rPr>
          <w:b w:val="0"/>
        </w:rPr>
        <w:t xml:space="preserve"> (con el backend ya desplegado con el último commit) y el cliente de prueba se borra solo.</w:t>
      </w:r>
    </w:p>
    <w:p>
      <w:pPr>
        <w:pStyle w:val="Heading2"/>
      </w:pPr>
      <w:r>
        <w:t>6.4 REST Assured desde IntelliJ (el mismo caso en Java)</w:t>
      </w:r>
    </w:p>
    <w:p>
      <w:pPr>
        <w:spacing w:after="40"/>
        <w:ind w:left="510" w:hanging="340"/>
      </w:pPr>
      <w:r>
        <w:rPr>
          <w:b/>
        </w:rPr>
        <w:t xml:space="preserve">1. </w:t>
      </w:r>
      <w:r>
        <w:rPr>
          <w:b w:val="0"/>
        </w:rPr>
        <w:t xml:space="preserve">Abrir </w:t>
      </w:r>
      <w:r>
        <w:rPr>
          <w:b/>
        </w:rPr>
        <w:t>src/test/java/com/elsur/sistema_gestion/api/RegistrarClienteRestAssuredTest.java</w:t>
      </w:r>
      <w:r>
        <w:rPr>
          <w:b w:val="0"/>
        </w:rPr>
        <w:t>. Está comentado línea por línea.</w:t>
      </w:r>
    </w:p>
    <w:p>
      <w:pPr>
        <w:spacing w:after="40"/>
        <w:ind w:left="510" w:hanging="340"/>
      </w:pPr>
      <w:r>
        <w:rPr>
          <w:b/>
        </w:rPr>
        <w:t xml:space="preserve">2. </w:t>
      </w:r>
      <w:r>
        <w:rPr>
          <w:b w:val="0"/>
        </w:rPr>
        <w:t xml:space="preserve">Mostrar las tres partes: </w:t>
      </w:r>
      <w:r>
        <w:rPr>
          <w:b/>
        </w:rPr>
        <w:t>@BeforeEach</w:t>
      </w:r>
      <w:r>
        <w:rPr>
          <w:b w:val="0"/>
        </w:rPr>
        <w:t xml:space="preserve"> (login = seguridad), </w:t>
      </w:r>
      <w:r>
        <w:rPr>
          <w:b/>
        </w:rPr>
        <w:t>given()</w:t>
      </w:r>
      <w:r>
        <w:rPr>
          <w:b w:val="0"/>
        </w:rPr>
        <w:t xml:space="preserve"> (cabeceras y body JSON), </w:t>
      </w:r>
      <w:r>
        <w:rPr>
          <w:b/>
        </w:rPr>
        <w:t>when()</w:t>
      </w:r>
      <w:r>
        <w:rPr>
          <w:b w:val="0"/>
        </w:rPr>
        <w:t xml:space="preserve"> (el POST) y </w:t>
      </w:r>
      <w:r>
        <w:rPr>
          <w:b/>
        </w:rPr>
        <w:t>then()</w:t>
      </w:r>
      <w:r>
        <w:rPr>
          <w:b w:val="0"/>
        </w:rPr>
        <w:t xml:space="preserve"> (las 10 comprobaciones).</w:t>
      </w:r>
    </w:p>
    <w:p>
      <w:pPr>
        <w:spacing w:after="40"/>
        <w:ind w:left="510" w:hanging="340"/>
      </w:pPr>
      <w:r>
        <w:rPr>
          <w:b/>
        </w:rPr>
        <w:t xml:space="preserve">3. </w:t>
      </w:r>
      <w:r>
        <w:rPr>
          <w:b w:val="0"/>
        </w:rPr>
        <w:t xml:space="preserve">Clic en el </w:t>
      </w:r>
      <w:r>
        <w:rPr>
          <w:b/>
        </w:rPr>
        <w:t>triángulo verde</w:t>
      </w:r>
      <w:r>
        <w:rPr>
          <w:b w:val="0"/>
        </w:rPr>
        <w:t xml:space="preserve"> al lado de la clase → </w:t>
      </w:r>
      <w:r>
        <w:rPr>
          <w:b/>
        </w:rPr>
        <w:t>Run</w:t>
      </w:r>
      <w:r>
        <w:rPr>
          <w:b w:val="0"/>
        </w:rPr>
        <w:t>. No hace falta tener el backend del paso 6.2: el test levanta el suyo.</w:t>
      </w:r>
    </w:p>
    <w:p>
      <w:pPr>
        <w:spacing w:after="40"/>
        <w:ind w:left="510" w:hanging="340"/>
      </w:pPr>
      <w:r>
        <w:rPr>
          <w:b/>
        </w:rPr>
        <w:t xml:space="preserve">4. </w:t>
      </w:r>
      <w:r>
        <w:rPr>
          <w:b w:val="0"/>
        </w:rPr>
        <w:t xml:space="preserve">Abajo aparece el árbol de JUnit con el test en </w:t>
      </w:r>
      <w:r>
        <w:rPr>
          <w:b/>
        </w:rPr>
        <w:t>verde</w:t>
      </w:r>
      <w:r>
        <w:rPr>
          <w:b w:val="0"/>
        </w:rPr>
        <w:t>.</w:t>
      </w:r>
    </w:p>
    <w:p>
      <w:pPr>
        <w:spacing w:after="40"/>
        <w:ind w:left="510" w:hanging="340"/>
      </w:pPr>
      <w:r>
        <w:rPr>
          <w:b/>
        </w:rPr>
        <w:t xml:space="preserve">5. </w:t>
      </w:r>
      <w:r>
        <w:rPr>
          <w:b w:val="0"/>
        </w:rPr>
        <w:t>En la consola se ven la petición (Request method: POST, Request URI, Headers con el token oculto como [ BLACKLISTED ], Body) y la respuesta (</w:t>
      </w:r>
      <w:r>
        <w:rPr>
          <w:b/>
        </w:rPr>
        <w:t>HTTP/1.1 201</w:t>
      </w:r>
      <w:r>
        <w:rPr>
          <w:b w:val="0"/>
        </w:rPr>
        <w:t xml:space="preserve"> y el JSON).</w:t>
      </w:r>
    </w:p>
    <w:p>
      <w:pPr>
        <w:pStyle w:val="Heading2"/>
      </w:pPr>
      <w:r>
        <w:t>6.5 Integración en automatizaciones (por consola, como lo haría un pipeline)</w:t>
      </w:r>
    </w:p>
    <w:p>
      <w:pPr>
        <w:spacing w:after="40"/>
      </w:pPr>
      <w:r>
        <w:rPr>
          <w:b/>
          <w:i w:val="0"/>
        </w:rPr>
        <w:t>REST Assured con Maven</w:t>
      </w:r>
      <w:r>
        <w:rPr>
          <w:b w:val="0"/>
          <w:i w:val="0"/>
        </w:rPr>
        <w:t xml:space="preserve"> (desde Backend/sistema-gestion-elsur):</w:t>
      </w:r>
    </w:p>
    <w:tbl>
      <w:tblPr>
        <w:tblW w:type="auto" w:w="0"/>
        <w:tblLook w:firstColumn="1" w:firstRow="1" w:lastColumn="0" w:lastRow="0" w:noHBand="0" w:noVBand="1" w:val="04A0"/>
      </w:tblPr>
      <w:tblGrid>
        <w:gridCol w:w="9972"/>
      </w:tblGrid>
      <w:tr>
        <w:tc>
          <w:tcPr>
            <w:tcW w:type="dxa" w:w="9972"/>
            <w:shd w:val="clear" w:fill="F3F1F9"/>
          </w:tcPr>
          <w:p>
            <w:pPr>
              <w:spacing w:after="0"/>
            </w:pPr>
            <w:r>
              <w:rPr>
                <w:rFonts w:ascii="Consolas" w:hAnsi="Consolas" w:eastAsia="Consolas"/>
                <w:sz w:val="17"/>
              </w:rPr>
              <w:t>mvnw.cmd test -Dtest=RegistrarClienteRestAssuredTest</w:t>
            </w:r>
          </w:p>
        </w:tc>
      </w:tr>
    </w:tbl>
    <w:p>
      <w:pPr>
        <w:spacing w:after="40"/>
      </w:pPr>
    </w:p>
    <w:p>
      <w:pPr>
        <w:spacing w:after="80"/>
      </w:pPr>
      <w:r>
        <w:rPr>
          <w:b w:val="0"/>
          <w:i/>
          <w:color w:val="555555"/>
        </w:rPr>
        <w:t xml:space="preserve">Con </w:t>
      </w:r>
      <w:r>
        <w:rPr>
          <w:b/>
          <w:i/>
          <w:color w:val="555555"/>
        </w:rPr>
        <w:t>mvnw.cmd test</w:t>
      </w:r>
      <w:r>
        <w:rPr>
          <w:b w:val="0"/>
          <w:i/>
          <w:color w:val="555555"/>
        </w:rPr>
        <w:t xml:space="preserve"> (sin -Dtest) corre junto con todos los tests del backend. Si este falla, el build falla.</w:t>
      </w:r>
    </w:p>
    <w:p>
      <w:pPr>
        <w:spacing w:after="40"/>
      </w:pPr>
      <w:r>
        <w:rPr>
          <w:b/>
          <w:i w:val="0"/>
        </w:rPr>
        <w:t>Postman con Newman</w:t>
      </w:r>
      <w:r>
        <w:rPr>
          <w:b w:val="0"/>
          <w:i w:val="0"/>
        </w:rPr>
        <w:t xml:space="preserve"> (desde docs/ie2/postman, con el backend de prueba levantado):</w:t>
      </w:r>
    </w:p>
    <w:tbl>
      <w:tblPr>
        <w:tblW w:type="auto" w:w="0"/>
        <w:tblLook w:firstColumn="1" w:firstRow="1" w:lastColumn="0" w:lastRow="0" w:noHBand="0" w:noVBand="1" w:val="04A0"/>
      </w:tblPr>
      <w:tblGrid>
        <w:gridCol w:w="9972"/>
      </w:tblGrid>
      <w:tr>
        <w:tc>
          <w:tcPr>
            <w:tcW w:type="dxa" w:w="9972"/>
            <w:shd w:val="clear" w:fill="F3F1F9"/>
          </w:tcPr>
          <w:p>
            <w:pPr>
              <w:spacing w:after="0"/>
            </w:pPr>
            <w:r>
              <w:rPr>
                <w:rFonts w:ascii="Consolas" w:hAnsi="Consolas" w:eastAsia="Consolas"/>
                <w:sz w:val="17"/>
              </w:rPr>
              <w:t>npx newman run GestaPro_Registrar_Cliente.postman_collection.json -e GestaPro_Local.postman_environment.json</w:t>
            </w:r>
          </w:p>
        </w:tc>
      </w:tr>
    </w:tbl>
    <w:p>
      <w:pPr>
        <w:spacing w:after="40"/>
      </w:pPr>
    </w:p>
    <w:p>
      <w:pPr>
        <w:spacing w:after="80"/>
      </w:pPr>
      <w:r>
        <w:rPr>
          <w:b w:val="0"/>
          <w:i/>
          <w:color w:val="555555"/>
        </w:rPr>
        <w:t>Muestra la misma petición y las 10 comprobaciones en la terminal, con una tabla de resumen al final.</w:t>
      </w:r>
    </w:p>
    <w:p>
      <w:pPr>
        <w:spacing w:after="40"/>
      </w:pPr>
      <w:r>
        <w:rPr>
          <w:b/>
          <w:i w:val="0"/>
        </w:rPr>
        <w:t>REST Assured contra la app publicada</w:t>
      </w:r>
      <w:r>
        <w:rPr>
          <w:b w:val="0"/>
          <w:i w:val="0"/>
        </w:rPr>
        <w:t xml:space="preserve"> (PowerShell, las credenciales solo en variables de entorno):</w:t>
      </w:r>
    </w:p>
    <w:tbl>
      <w:tblPr>
        <w:tblW w:type="auto" w:w="0"/>
        <w:tblLook w:firstColumn="1" w:firstRow="1" w:lastColumn="0" w:lastRow="0" w:noHBand="0" w:noVBand="1" w:val="04A0"/>
      </w:tblPr>
      <w:tblGrid>
        <w:gridCol w:w="9972"/>
      </w:tblGrid>
      <w:tr>
        <w:tc>
          <w:tcPr>
            <w:tcW w:type="dxa" w:w="9972"/>
            <w:shd w:val="clear" w:fill="F3F1F9"/>
          </w:tcPr>
          <w:p>
            <w:pPr>
              <w:spacing w:after="0"/>
            </w:pPr>
            <w:r>
              <w:rPr>
                <w:rFonts w:ascii="Consolas" w:hAnsi="Consolas" w:eastAsia="Consolas"/>
                <w:sz w:val="17"/>
              </w:rPr>
              <w:t>$env:API_USUARIO = "su_usuario"; $env:API_PASSWORD = "su_contraseña"</w:t>
            </w:r>
          </w:p>
          <w:p>
            <w:pPr>
              <w:spacing w:after="0"/>
            </w:pPr>
            <w:r>
              <w:rPr>
                <w:rFonts w:ascii="Consolas" w:hAnsi="Consolas" w:eastAsia="Consolas"/>
                <w:sz w:val="17"/>
              </w:rPr>
              <w:t>.\mvnw.cmd test -Dtest=RegistrarClienteRestAssuredTest "-Dapi.url=https://sistema-gestion-elsur.onrender.com"</w:t>
            </w:r>
          </w:p>
        </w:tc>
      </w:tr>
    </w:tbl>
    <w:p>
      <w:pPr>
        <w:spacing w:after="40"/>
      </w:pPr>
    </w:p>
    <w:p>
      <w:pPr>
        <w:pStyle w:val="Heading2"/>
      </w:pPr>
      <w:r>
        <w:t>6.6 Mostrar cómo informa una falla cada herramienta (opcional, suma en la demo)</w:t>
      </w:r>
    </w:p>
    <w:p>
      <w:pPr>
        <w:spacing w:after="40"/>
        <w:ind w:left="510" w:hanging="340"/>
      </w:pPr>
      <w:r>
        <w:rPr>
          <w:b/>
        </w:rPr>
        <w:t xml:space="preserve">1. </w:t>
      </w:r>
      <w:r>
        <w:rPr>
          <w:b/>
        </w:rPr>
        <w:t>Postman:</w:t>
      </w:r>
      <w:r>
        <w:rPr>
          <w:b w:val="0"/>
        </w:rPr>
        <w:t xml:space="preserve"> en Scripts → Post-response, cambiar to.have.status(201) por to.have.status(200) → Send → Test Results muestra en rojo "expected response to have status code 200 but got 201". Volver a 201.</w:t>
      </w:r>
    </w:p>
    <w:p>
      <w:pPr>
        <w:spacing w:after="40"/>
        <w:ind w:left="510" w:hanging="340"/>
      </w:pPr>
      <w:r>
        <w:rPr>
          <w:b/>
        </w:rPr>
        <w:t xml:space="preserve">2. </w:t>
      </w:r>
      <w:r>
        <w:rPr>
          <w:b/>
        </w:rPr>
        <w:t>REST Assured:</w:t>
      </w:r>
      <w:r>
        <w:rPr>
          <w:b w:val="0"/>
        </w:rPr>
        <w:t xml:space="preserve"> cambiar .statusCode(201) por .statusCode(200) → Run → el test queda en rojo y la consola dice "Expected status code &lt;200&gt; but was &lt;201&gt;", con la petición y la respuesta completas. Volver a 201.</w:t>
      </w:r>
    </w:p>
    <w:p>
      <w:pPr>
        <w:spacing w:after="40"/>
        <w:ind w:left="510" w:hanging="340"/>
      </w:pPr>
      <w:r>
        <w:rPr>
          <w:b/>
        </w:rPr>
        <w:t xml:space="preserve">3. </w:t>
      </w:r>
      <w:r>
        <w:rPr>
          <w:b w:val="0"/>
        </w:rPr>
        <w:t>Comentario para la demo: Postman lo muestra en la pantalla; REST Assured lo muestra en el build, así que un cambio así no llegaría a producción sin que nadie lo vea.</w:t>
      </w:r>
    </w:p>
    <w:p>
      <w:pPr>
        <w:pStyle w:val="Heading2"/>
      </w:pPr>
      <w:r>
        <w:t>6.7 Probar la seguridad (opcional)</w:t>
      </w:r>
    </w:p>
    <w:p>
      <w:pPr>
        <w:spacing w:after="40"/>
        <w:ind w:left="510" w:hanging="340"/>
      </w:pPr>
      <w:r>
        <w:rPr>
          <w:b/>
        </w:rPr>
        <w:t xml:space="preserve">1. </w:t>
      </w:r>
      <w:r>
        <w:rPr>
          <w:b/>
        </w:rPr>
        <w:t>Postman:</w:t>
      </w:r>
      <w:r>
        <w:rPr>
          <w:b w:val="0"/>
        </w:rPr>
        <w:t xml:space="preserve"> en Headers, destildar la cabecera Authorization → Send → el backend responde </w:t>
      </w:r>
      <w:r>
        <w:rPr>
          <w:b/>
        </w:rPr>
        <w:t>401 Unauthorized</w:t>
      </w:r>
      <w:r>
        <w:rPr>
          <w:b w:val="0"/>
        </w:rPr>
        <w:t xml:space="preserve"> ("Se requiere un token válido…"). Volver a tildarla.</w:t>
      </w:r>
    </w:p>
    <w:p>
      <w:pPr>
        <w:spacing w:after="40"/>
        <w:ind w:left="510" w:hanging="340"/>
      </w:pPr>
      <w:r>
        <w:rPr>
          <w:b/>
        </w:rPr>
        <w:t xml:space="preserve">2. </w:t>
      </w:r>
      <w:r>
        <w:rPr>
          <w:b/>
        </w:rPr>
        <w:t>REST Assured:</w:t>
      </w:r>
      <w:r>
        <w:rPr>
          <w:b w:val="0"/>
        </w:rPr>
        <w:t xml:space="preserve"> comentar la línea .header("Authorization", ...) → Run → el test falla porque espera 201 y recibe </w:t>
      </w:r>
      <w:r>
        <w:rPr>
          <w:b/>
        </w:rPr>
        <w:t>401</w:t>
      </w:r>
      <w:r>
        <w:rPr>
          <w:b w:val="0"/>
        </w:rPr>
        <w:t>. Volver a dejarla.</w:t>
      </w:r>
    </w:p>
    <w:p>
      <w:pPr>
        <w:spacing w:after="40"/>
        <w:ind w:left="510" w:hanging="340"/>
      </w:pPr>
      <w:r>
        <w:rPr>
          <w:b/>
        </w:rPr>
        <w:t xml:space="preserve">3. </w:t>
      </w:r>
      <w:r>
        <w:rPr>
          <w:b w:val="0"/>
        </w:rPr>
        <w:t>Conclusión: el endpoint está protegido; sin token no se puede dar de alta un cliente.</w:t>
      </w:r>
    </w:p>
    <w:p>
      <w:pPr>
        <w:pStyle w:val="Heading2"/>
      </w:pPr>
      <w:r>
        <w:t>6.8 Si algo falla en vivo</w:t>
      </w:r>
    </w:p>
    <w:tbl>
      <w:tblPr>
        <w:tblStyle w:val="TableGrid"/>
        <w:tblW w:type="auto" w:w="0"/>
        <w:jc w:val="center"/>
        <w:tblLook w:firstColumn="1" w:firstRow="1" w:lastColumn="0" w:lastRow="0" w:noHBand="0" w:noVBand="1" w:val="04A0"/>
      </w:tblPr>
      <w:tblGrid>
        <w:gridCol w:w="4986"/>
        <w:gridCol w:w="4986"/>
      </w:tblGrid>
      <w:tr>
        <w:tc>
          <w:tcPr>
            <w:tcW w:type="dxa" w:w="3061"/>
            <w:shd w:val="clear" w:fill="5B3FA8"/>
          </w:tcPr>
          <w:p>
            <w:r>
              <w:rPr>
                <w:b/>
                <w:color w:val="FFFFFF"/>
                <w:sz w:val="19"/>
              </w:rPr>
              <w:t>Problema</w:t>
            </w:r>
          </w:p>
        </w:tc>
        <w:tc>
          <w:tcPr>
            <w:tcW w:type="dxa" w:w="6690"/>
            <w:shd w:val="clear" w:fill="5B3FA8"/>
          </w:tcPr>
          <w:p>
            <w:r>
              <w:rPr>
                <w:b/>
                <w:color w:val="FFFFFF"/>
                <w:sz w:val="19"/>
              </w:rPr>
              <w:t>Qué hacer</w:t>
            </w:r>
          </w:p>
        </w:tc>
      </w:tr>
      <w:tr>
        <w:tc>
          <w:tcPr>
            <w:tcW w:type="dxa" w:w="3061"/>
          </w:tcPr>
          <w:p>
            <w:r>
              <w:rPr>
                <w:b/>
                <w:sz w:val="18"/>
              </w:rPr>
              <w:t>Postman: "Could not get response"</w:t>
            </w:r>
          </w:p>
        </w:tc>
        <w:tc>
          <w:tcPr>
            <w:tcW w:type="dxa" w:w="6690"/>
          </w:tcPr>
          <w:p>
            <w:r>
              <w:rPr>
                <w:b w:val="0"/>
                <w:sz w:val="18"/>
              </w:rPr>
              <w:t>El backend de prueba no está levantado o todavía arranca: abrir iniciar_backend_pruebas.cmd y esperar el mensaje "listo".</w:t>
            </w:r>
          </w:p>
        </w:tc>
      </w:tr>
      <w:tr>
        <w:tc>
          <w:tcPr>
            <w:tcW w:type="dxa" w:w="3061"/>
          </w:tcPr>
          <w:p>
            <w:r>
              <w:rPr>
                <w:b/>
                <w:sz w:val="18"/>
              </w:rPr>
              <w:t>401 en Postman</w:t>
            </w:r>
          </w:p>
        </w:tc>
        <w:tc>
          <w:tcPr>
            <w:tcW w:type="dxa" w:w="6690"/>
          </w:tcPr>
          <w:p>
            <w:r>
              <w:rPr>
                <w:b w:val="0"/>
                <w:sz w:val="18"/>
              </w:rPr>
              <w:t>El login falló: revisar usuario y contraseña del entorno (en Local: admin.api / ApiTest2026).</w:t>
            </w:r>
          </w:p>
        </w:tc>
      </w:tr>
      <w:tr>
        <w:tc>
          <w:tcPr>
            <w:tcW w:type="dxa" w:w="3061"/>
          </w:tcPr>
          <w:p>
            <w:r>
              <w:rPr>
                <w:b/>
                <w:sz w:val="18"/>
              </w:rPr>
              <w:t>200 en vez de 201 contra la app publicada</w:t>
            </w:r>
          </w:p>
        </w:tc>
        <w:tc>
          <w:tcPr>
            <w:tcW w:type="dxa" w:w="6690"/>
          </w:tcPr>
          <w:p>
            <w:r>
              <w:rPr>
                <w:b w:val="0"/>
                <w:sz w:val="18"/>
              </w:rPr>
              <w:t>Render todavía no tiene el último commit desplegado: usar el entorno Local o esperar al deploy.</w:t>
            </w:r>
          </w:p>
        </w:tc>
      </w:tr>
      <w:tr>
        <w:tc>
          <w:tcPr>
            <w:tcW w:type="dxa" w:w="3061"/>
          </w:tcPr>
          <w:p>
            <w:r>
              <w:rPr>
                <w:b/>
                <w:sz w:val="18"/>
              </w:rPr>
              <w:t>La app publicada tarda o da timeout</w:t>
            </w:r>
          </w:p>
        </w:tc>
        <w:tc>
          <w:tcPr>
            <w:tcW w:type="dxa" w:w="6690"/>
          </w:tcPr>
          <w:p>
            <w:r>
              <w:rPr>
                <w:b w:val="0"/>
                <w:sz w:val="18"/>
              </w:rPr>
              <w:t>Render estaba dormido: esperar un minuto y repetir, o usar el entorno Local.</w:t>
            </w:r>
          </w:p>
        </w:tc>
      </w:tr>
      <w:tr>
        <w:tc>
          <w:tcPr>
            <w:tcW w:type="dxa" w:w="3061"/>
          </w:tcPr>
          <w:p>
            <w:r>
              <w:rPr>
                <w:b/>
                <w:sz w:val="18"/>
              </w:rPr>
              <w:t>El puerto 8080 está ocupado</w:t>
            </w:r>
          </w:p>
        </w:tc>
        <w:tc>
          <w:tcPr>
            <w:tcW w:type="dxa" w:w="6690"/>
          </w:tcPr>
          <w:p>
            <w:r>
              <w:rPr>
                <w:b w:val="0"/>
                <w:sz w:val="18"/>
              </w:rPr>
              <w:t>Cerrar el otro backend, o cambiar --server.port en el .cmd y baseUrl en el entorno Local.</w:t>
            </w:r>
          </w:p>
        </w:tc>
      </w:tr>
      <w:tr>
        <w:tc>
          <w:tcPr>
            <w:tcW w:type="dxa" w:w="3061"/>
          </w:tcPr>
          <w:p>
            <w:r>
              <w:rPr>
                <w:b/>
                <w:sz w:val="18"/>
              </w:rPr>
              <w:t>IntelliJ no encuentra dependencias</w:t>
            </w:r>
          </w:p>
        </w:tc>
        <w:tc>
          <w:tcPr>
            <w:tcW w:type="dxa" w:w="6690"/>
          </w:tcPr>
          <w:p>
            <w:r>
              <w:rPr>
                <w:b w:val="0"/>
                <w:sz w:val="18"/>
              </w:rPr>
              <w:t>Usar la consola: mvnw.cmd test -Dtest=RegistrarClienteRestAssuredTest.</w:t>
            </w:r>
          </w:p>
        </w:tc>
      </w:tr>
    </w:tbl>
    <w:p>
      <w:pPr>
        <w:spacing w:after="80"/>
      </w:pPr>
    </w:p>
    <w:p>
      <w:pPr>
        <w:pStyle w:val="Heading1"/>
      </w:pPr>
      <w:r>
        <w:t>7. Comparación final (minutos 9–10)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fill="5B3FA8"/>
          </w:tcPr>
          <w:p>
            <w:r>
              <w:rPr>
                <w:b/>
                <w:color w:val="FFFFFF"/>
                <w:sz w:val="19"/>
              </w:rPr>
              <w:t>Aspecto que pide la consigna</w:t>
            </w:r>
          </w:p>
        </w:tc>
        <w:tc>
          <w:tcPr>
            <w:tcW w:type="dxa" w:w="2835"/>
            <w:shd w:val="clear" w:fill="5B3FA8"/>
          </w:tcPr>
          <w:p>
            <w:r>
              <w:rPr>
                <w:b/>
                <w:color w:val="FFFFFF"/>
                <w:sz w:val="19"/>
              </w:rPr>
              <w:t>Postman</w:t>
            </w:r>
          </w:p>
        </w:tc>
        <w:tc>
          <w:tcPr>
            <w:tcW w:type="dxa" w:w="3061"/>
            <w:shd w:val="clear" w:fill="5B3FA8"/>
          </w:tcPr>
          <w:p>
            <w:r>
              <w:rPr>
                <w:b/>
                <w:color w:val="FFFFFF"/>
                <w:sz w:val="19"/>
              </w:rPr>
              <w:t>REST Assured</w:t>
            </w:r>
          </w:p>
        </w:tc>
        <w:tc>
          <w:tcPr>
            <w:tcW w:type="dxa" w:w="1587"/>
            <w:shd w:val="clear" w:fill="5B3FA8"/>
          </w:tcPr>
          <w:p>
            <w:r>
              <w:rPr>
                <w:b/>
                <w:color w:val="FFFFFF"/>
                <w:sz w:val="19"/>
              </w:rPr>
              <w:t>Ganador</w:t>
            </w:r>
          </w:p>
        </w:tc>
      </w:tr>
      <w:tr>
        <w:tc>
          <w:tcPr>
            <w:tcW w:type="dxa" w:w="2268"/>
          </w:tcPr>
          <w:p>
            <w:r>
              <w:rPr>
                <w:b/>
                <w:sz w:val="18"/>
              </w:rPr>
              <w:t>Facilidad de uso</w:t>
            </w:r>
          </w:p>
        </w:tc>
        <w:tc>
          <w:tcPr>
            <w:tcW w:type="dxa" w:w="2835"/>
          </w:tcPr>
          <w:p>
            <w:r>
              <w:rPr>
                <w:b w:val="0"/>
                <w:sz w:val="18"/>
              </w:rPr>
              <w:t>Todo visual: Headers, Body, Status y Test Results con un clic.</w:t>
            </w:r>
          </w:p>
        </w:tc>
        <w:tc>
          <w:tcPr>
            <w:tcW w:type="dxa" w:w="3061"/>
          </w:tcPr>
          <w:p>
            <w:r>
              <w:rPr>
                <w:b w:val="0"/>
                <w:sz w:val="18"/>
              </w:rPr>
              <w:t>Hay que leer y escribir Java.</w:t>
            </w:r>
          </w:p>
        </w:tc>
        <w:tc>
          <w:tcPr>
            <w:tcW w:type="dxa" w:w="1587"/>
          </w:tcPr>
          <w:p>
            <w:r>
              <w:rPr>
                <w:b w:val="0"/>
                <w:sz w:val="18"/>
              </w:rPr>
              <w:t>Postman</w:t>
            </w:r>
          </w:p>
        </w:tc>
      </w:tr>
      <w:tr>
        <w:tc>
          <w:tcPr>
            <w:tcW w:type="dxa" w:w="2268"/>
          </w:tcPr>
          <w:p>
            <w:r>
              <w:rPr>
                <w:b/>
                <w:sz w:val="18"/>
              </w:rPr>
              <w:t>Mantenibilidad</w:t>
            </w:r>
          </w:p>
        </w:tc>
        <w:tc>
          <w:tcPr>
            <w:tcW w:type="dxa" w:w="2835"/>
          </w:tcPr>
          <w:p>
            <w:r>
              <w:rPr>
                <w:b w:val="0"/>
                <w:sz w:val="18"/>
              </w:rPr>
              <w:t>Colección JSON fuera del repo, se edita a mano.</w:t>
            </w:r>
          </w:p>
        </w:tc>
        <w:tc>
          <w:tcPr>
            <w:tcW w:type="dxa" w:w="3061"/>
          </w:tcPr>
          <w:p>
            <w:r>
              <w:rPr>
                <w:b w:val="0"/>
                <w:sz w:val="18"/>
              </w:rPr>
              <w:t>Código versionado en Git, con refactor y revisión en el PR.</w:t>
            </w:r>
          </w:p>
        </w:tc>
        <w:tc>
          <w:tcPr>
            <w:tcW w:type="dxa" w:w="1587"/>
          </w:tcPr>
          <w:p>
            <w:r>
              <w:rPr>
                <w:b w:val="0"/>
                <w:sz w:val="18"/>
              </w:rPr>
              <w:t>REST Assured</w:t>
            </w:r>
          </w:p>
        </w:tc>
      </w:tr>
      <w:tr>
        <w:tc>
          <w:tcPr>
            <w:tcW w:type="dxa" w:w="2268"/>
          </w:tcPr>
          <w:p>
            <w:r>
              <w:rPr>
                <w:b/>
                <w:sz w:val="18"/>
              </w:rPr>
              <w:t>Integración en automatizaciones</w:t>
            </w:r>
          </w:p>
        </w:tc>
        <w:tc>
          <w:tcPr>
            <w:tcW w:type="dxa" w:w="2835"/>
          </w:tcPr>
          <w:p>
            <w:r>
              <w:rPr>
                <w:b w:val="0"/>
                <w:sz w:val="18"/>
              </w:rPr>
              <w:t>Con Newman, como paso extra del pipeline.</w:t>
            </w:r>
          </w:p>
        </w:tc>
        <w:tc>
          <w:tcPr>
            <w:tcW w:type="dxa" w:w="3061"/>
          </w:tcPr>
          <w:p>
            <w:r>
              <w:rPr>
                <w:b w:val="0"/>
                <w:sz w:val="18"/>
              </w:rPr>
              <w:t>Nativa con mvn test; un fallo corta el build.</w:t>
            </w:r>
          </w:p>
        </w:tc>
        <w:tc>
          <w:tcPr>
            <w:tcW w:type="dxa" w:w="1587"/>
          </w:tcPr>
          <w:p>
            <w:r>
              <w:rPr>
                <w:b w:val="0"/>
                <w:sz w:val="18"/>
              </w:rPr>
              <w:t>REST Assured</w:t>
            </w:r>
          </w:p>
        </w:tc>
      </w:tr>
    </w:tbl>
    <w:p>
      <w:pPr>
        <w:spacing w:after="80"/>
      </w:pPr>
    </w:p>
    <w:p>
      <w:pPr>
        <w:spacing w:after="80"/>
      </w:pPr>
      <w:r>
        <w:rPr>
          <w:b/>
          <w:i w:val="0"/>
        </w:rPr>
        <w:t>Valor para la calidad:</w:t>
      </w:r>
      <w:r>
        <w:rPr>
          <w:b w:val="0"/>
          <w:i w:val="0"/>
        </w:rPr>
        <w:t xml:space="preserve"> con Postman entendemos y mostramos la API; con REST Assured, el alta de clientes queda verificada en cada build y cualquier cambio que la rompa se detecta antes de llegar a producción.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3F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3F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