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05C7A6" w14:textId="77777777" w:rsidR="00E87C07" w:rsidRDefault="007A4B76">
      <w:pPr>
        <w:ind w:left="2678"/>
        <w:rPr>
          <w:sz w:val="20"/>
        </w:rPr>
      </w:pPr>
      <w:bookmarkStart w:id="0" w:name="_GoBack"/>
      <w:bookmarkEnd w:id="0"/>
      <w:r>
        <w:rPr>
          <w:noProof/>
          <w:sz w:val="20"/>
          <w:lang w:val="en-GB" w:eastAsia="en-GB"/>
        </w:rPr>
        <w:drawing>
          <wp:inline distT="0" distB="0" distL="0" distR="0" wp14:anchorId="403F9E68" wp14:editId="63ACCB81">
            <wp:extent cx="3235164" cy="91973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235164" cy="919733"/>
                    </a:xfrm>
                    <a:prstGeom prst="rect">
                      <a:avLst/>
                    </a:prstGeom>
                  </pic:spPr>
                </pic:pic>
              </a:graphicData>
            </a:graphic>
          </wp:inline>
        </w:drawing>
      </w:r>
    </w:p>
    <w:p w14:paraId="1FC91269" w14:textId="77777777" w:rsidR="00E87C07" w:rsidRDefault="00E87C07">
      <w:pPr>
        <w:pStyle w:val="BodyText"/>
        <w:spacing w:before="76"/>
        <w:rPr>
          <w:sz w:val="28"/>
        </w:rPr>
      </w:pPr>
    </w:p>
    <w:p w14:paraId="7FD3F738" w14:textId="77777777" w:rsidR="00E87C07" w:rsidRDefault="007A4B76">
      <w:pPr>
        <w:pStyle w:val="Heading1"/>
        <w:spacing w:line="213" w:lineRule="auto"/>
        <w:ind w:right="641" w:firstLine="0"/>
        <w:jc w:val="center"/>
        <w:rPr>
          <w:rFonts w:ascii="Palatino Linotype"/>
        </w:rPr>
      </w:pPr>
      <w:r>
        <w:rPr>
          <w:rFonts w:ascii="Palatino Linotype"/>
        </w:rPr>
        <w:t>THESIS/DISSERTATION</w:t>
      </w:r>
      <w:r>
        <w:rPr>
          <w:rFonts w:ascii="Palatino Linotype"/>
          <w:spacing w:val="-13"/>
        </w:rPr>
        <w:t xml:space="preserve"> </w:t>
      </w:r>
      <w:r>
        <w:rPr>
          <w:rFonts w:ascii="Palatino Linotype"/>
        </w:rPr>
        <w:t>EXAMINATION</w:t>
      </w:r>
      <w:r>
        <w:rPr>
          <w:rFonts w:ascii="Palatino Linotype"/>
          <w:spacing w:val="-13"/>
        </w:rPr>
        <w:t xml:space="preserve"> </w:t>
      </w:r>
      <w:r>
        <w:rPr>
          <w:rFonts w:ascii="Palatino Linotype"/>
        </w:rPr>
        <w:t>ASSESSMENT CRITERIA AND SCORE SHEET</w:t>
      </w:r>
    </w:p>
    <w:p w14:paraId="01C01E93" w14:textId="77777777" w:rsidR="00E87C07" w:rsidRDefault="00E87C07">
      <w:pPr>
        <w:pStyle w:val="BodyText"/>
        <w:spacing w:before="6"/>
        <w:rPr>
          <w:rFonts w:ascii="Palatino Linotype"/>
          <w:b/>
          <w:sz w:val="20"/>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5"/>
        <w:gridCol w:w="5105"/>
      </w:tblGrid>
      <w:tr w:rsidR="00E87C07" w14:paraId="663F8CE6" w14:textId="77777777">
        <w:trPr>
          <w:trHeight w:val="573"/>
        </w:trPr>
        <w:tc>
          <w:tcPr>
            <w:tcW w:w="4395" w:type="dxa"/>
          </w:tcPr>
          <w:p w14:paraId="4261B15D" w14:textId="77777777" w:rsidR="00E87C07" w:rsidRDefault="007A4B76">
            <w:pPr>
              <w:pStyle w:val="TableParagraph"/>
              <w:spacing w:before="5"/>
              <w:rPr>
                <w:sz w:val="23"/>
              </w:rPr>
            </w:pPr>
            <w:r>
              <w:rPr>
                <w:w w:val="105"/>
                <w:sz w:val="23"/>
              </w:rPr>
              <w:t>Name</w:t>
            </w:r>
            <w:r>
              <w:rPr>
                <w:spacing w:val="12"/>
                <w:w w:val="105"/>
                <w:sz w:val="23"/>
              </w:rPr>
              <w:t xml:space="preserve"> </w:t>
            </w:r>
            <w:r>
              <w:rPr>
                <w:w w:val="105"/>
                <w:sz w:val="23"/>
              </w:rPr>
              <w:t>of</w:t>
            </w:r>
            <w:r>
              <w:rPr>
                <w:spacing w:val="12"/>
                <w:w w:val="105"/>
                <w:sz w:val="23"/>
              </w:rPr>
              <w:t xml:space="preserve"> </w:t>
            </w:r>
            <w:r>
              <w:rPr>
                <w:w w:val="105"/>
                <w:sz w:val="23"/>
              </w:rPr>
              <w:t>Candidate:</w:t>
            </w:r>
            <w:r>
              <w:rPr>
                <w:spacing w:val="13"/>
                <w:w w:val="105"/>
                <w:sz w:val="23"/>
              </w:rPr>
              <w:t xml:space="preserve"> </w:t>
            </w:r>
            <w:r>
              <w:rPr>
                <w:w w:val="105"/>
                <w:sz w:val="23"/>
              </w:rPr>
              <w:t>Wafula,</w:t>
            </w:r>
            <w:r>
              <w:rPr>
                <w:spacing w:val="13"/>
                <w:w w:val="105"/>
                <w:sz w:val="23"/>
              </w:rPr>
              <w:t xml:space="preserve"> </w:t>
            </w:r>
            <w:r>
              <w:rPr>
                <w:spacing w:val="-4"/>
                <w:w w:val="105"/>
                <w:sz w:val="23"/>
              </w:rPr>
              <w:t>Lucas</w:t>
            </w:r>
          </w:p>
          <w:p w14:paraId="38DE0CF6" w14:textId="77777777" w:rsidR="00E87C07" w:rsidRDefault="007A4B76">
            <w:pPr>
              <w:pStyle w:val="TableParagraph"/>
              <w:spacing w:before="16" w:line="263" w:lineRule="exact"/>
              <w:rPr>
                <w:sz w:val="23"/>
              </w:rPr>
            </w:pPr>
            <w:r>
              <w:rPr>
                <w:spacing w:val="-2"/>
                <w:sz w:val="23"/>
              </w:rPr>
              <w:t>Wekesa</w:t>
            </w:r>
          </w:p>
        </w:tc>
        <w:tc>
          <w:tcPr>
            <w:tcW w:w="5105" w:type="dxa"/>
          </w:tcPr>
          <w:p w14:paraId="39A4117C" w14:textId="77777777" w:rsidR="00E87C07" w:rsidRDefault="007A4B76">
            <w:pPr>
              <w:pStyle w:val="TableParagraph"/>
              <w:ind w:left="108"/>
              <w:rPr>
                <w:rFonts w:ascii="Times New Roman"/>
                <w:sz w:val="24"/>
              </w:rPr>
            </w:pPr>
            <w:r>
              <w:rPr>
                <w:sz w:val="23"/>
              </w:rPr>
              <w:t>Student</w:t>
            </w:r>
            <w:r>
              <w:rPr>
                <w:spacing w:val="40"/>
                <w:sz w:val="23"/>
              </w:rPr>
              <w:t xml:space="preserve"> </w:t>
            </w:r>
            <w:r>
              <w:rPr>
                <w:sz w:val="23"/>
              </w:rPr>
              <w:t>Number:</w:t>
            </w:r>
            <w:r>
              <w:rPr>
                <w:spacing w:val="45"/>
                <w:sz w:val="23"/>
              </w:rPr>
              <w:t xml:space="preserve"> </w:t>
            </w:r>
            <w:r>
              <w:rPr>
                <w:rFonts w:ascii="Times New Roman"/>
                <w:spacing w:val="-2"/>
                <w:sz w:val="24"/>
              </w:rPr>
              <w:t>190586</w:t>
            </w:r>
          </w:p>
        </w:tc>
      </w:tr>
      <w:tr w:rsidR="00E87C07" w14:paraId="3A32A639" w14:textId="77777777">
        <w:trPr>
          <w:trHeight w:val="856"/>
        </w:trPr>
        <w:tc>
          <w:tcPr>
            <w:tcW w:w="4395" w:type="dxa"/>
          </w:tcPr>
          <w:p w14:paraId="2F0D3F01" w14:textId="77777777" w:rsidR="00E87C07" w:rsidRDefault="007A4B76">
            <w:pPr>
              <w:pStyle w:val="TableParagraph"/>
              <w:rPr>
                <w:sz w:val="23"/>
              </w:rPr>
            </w:pPr>
            <w:r>
              <w:rPr>
                <w:sz w:val="23"/>
              </w:rPr>
              <w:t>Faculty/School/Institute:</w:t>
            </w:r>
            <w:r>
              <w:rPr>
                <w:spacing w:val="54"/>
                <w:sz w:val="23"/>
              </w:rPr>
              <w:t xml:space="preserve"> </w:t>
            </w:r>
            <w:r>
              <w:rPr>
                <w:sz w:val="23"/>
              </w:rPr>
              <w:t>Institute</w:t>
            </w:r>
            <w:r>
              <w:rPr>
                <w:spacing w:val="54"/>
                <w:sz w:val="23"/>
              </w:rPr>
              <w:t xml:space="preserve"> </w:t>
            </w:r>
            <w:r>
              <w:rPr>
                <w:spacing w:val="-5"/>
                <w:sz w:val="23"/>
              </w:rPr>
              <w:t>of</w:t>
            </w:r>
          </w:p>
          <w:p w14:paraId="2A36CEF9" w14:textId="77777777" w:rsidR="00E87C07" w:rsidRDefault="007A4B76">
            <w:pPr>
              <w:pStyle w:val="TableParagraph"/>
              <w:spacing w:before="4" w:line="280" w:lineRule="atLeast"/>
              <w:rPr>
                <w:sz w:val="23"/>
              </w:rPr>
            </w:pPr>
            <w:r>
              <w:rPr>
                <w:sz w:val="23"/>
              </w:rPr>
              <w:t xml:space="preserve">Mathematical Sciences, Strathmore </w:t>
            </w:r>
            <w:r>
              <w:rPr>
                <w:spacing w:val="-2"/>
                <w:w w:val="105"/>
                <w:sz w:val="23"/>
              </w:rPr>
              <w:t>University</w:t>
            </w:r>
          </w:p>
        </w:tc>
        <w:tc>
          <w:tcPr>
            <w:tcW w:w="5105" w:type="dxa"/>
          </w:tcPr>
          <w:p w14:paraId="13AEF67C" w14:textId="77777777" w:rsidR="00E87C07" w:rsidRDefault="007A4B76">
            <w:pPr>
              <w:pStyle w:val="TableParagraph"/>
              <w:ind w:left="108"/>
              <w:rPr>
                <w:sz w:val="23"/>
              </w:rPr>
            </w:pPr>
            <w:r>
              <w:rPr>
                <w:sz w:val="23"/>
              </w:rPr>
              <w:t>Degree:</w:t>
            </w:r>
            <w:r>
              <w:rPr>
                <w:spacing w:val="36"/>
                <w:sz w:val="23"/>
              </w:rPr>
              <w:t xml:space="preserve"> </w:t>
            </w:r>
            <w:r>
              <w:rPr>
                <w:sz w:val="23"/>
              </w:rPr>
              <w:t>MSc</w:t>
            </w:r>
            <w:r>
              <w:rPr>
                <w:spacing w:val="37"/>
                <w:sz w:val="23"/>
              </w:rPr>
              <w:t xml:space="preserve"> </w:t>
            </w:r>
            <w:r>
              <w:rPr>
                <w:spacing w:val="-5"/>
                <w:sz w:val="23"/>
              </w:rPr>
              <w:t>DSA</w:t>
            </w:r>
          </w:p>
        </w:tc>
      </w:tr>
      <w:tr w:rsidR="00E87C07" w14:paraId="0683EB69" w14:textId="77777777">
        <w:trPr>
          <w:trHeight w:val="597"/>
        </w:trPr>
        <w:tc>
          <w:tcPr>
            <w:tcW w:w="9500" w:type="dxa"/>
            <w:gridSpan w:val="2"/>
          </w:tcPr>
          <w:p w14:paraId="441FB4DE" w14:textId="77777777" w:rsidR="00E87C07" w:rsidRDefault="007A4B76">
            <w:pPr>
              <w:pStyle w:val="TableParagraph"/>
              <w:spacing w:before="0" w:line="299" w:lineRule="exact"/>
              <w:rPr>
                <w:sz w:val="24"/>
              </w:rPr>
            </w:pPr>
            <w:r>
              <w:rPr>
                <w:rFonts w:ascii="Palatino Linotype"/>
                <w:b/>
                <w:w w:val="105"/>
                <w:sz w:val="23"/>
              </w:rPr>
              <w:t>Title</w:t>
            </w:r>
            <w:r>
              <w:rPr>
                <w:w w:val="105"/>
                <w:sz w:val="23"/>
              </w:rPr>
              <w:t>:</w:t>
            </w:r>
            <w:r>
              <w:rPr>
                <w:spacing w:val="-8"/>
                <w:w w:val="105"/>
                <w:sz w:val="23"/>
              </w:rPr>
              <w:t xml:space="preserve"> </w:t>
            </w:r>
            <w:r>
              <w:rPr>
                <w:w w:val="105"/>
                <w:sz w:val="24"/>
              </w:rPr>
              <w:t>Leveraging</w:t>
            </w:r>
            <w:r>
              <w:rPr>
                <w:spacing w:val="-10"/>
                <w:w w:val="105"/>
                <w:sz w:val="24"/>
              </w:rPr>
              <w:t xml:space="preserve"> </w:t>
            </w:r>
            <w:r>
              <w:rPr>
                <w:w w:val="105"/>
                <w:sz w:val="24"/>
              </w:rPr>
              <w:t>Supervised</w:t>
            </w:r>
            <w:r>
              <w:rPr>
                <w:spacing w:val="-7"/>
                <w:w w:val="105"/>
                <w:sz w:val="24"/>
              </w:rPr>
              <w:t xml:space="preserve"> </w:t>
            </w:r>
            <w:r>
              <w:rPr>
                <w:w w:val="105"/>
                <w:sz w:val="24"/>
              </w:rPr>
              <w:t>Machine</w:t>
            </w:r>
            <w:r>
              <w:rPr>
                <w:spacing w:val="-8"/>
                <w:w w:val="105"/>
                <w:sz w:val="24"/>
              </w:rPr>
              <w:t xml:space="preserve"> </w:t>
            </w:r>
            <w:r>
              <w:rPr>
                <w:w w:val="105"/>
                <w:sz w:val="24"/>
              </w:rPr>
              <w:t>Learning</w:t>
            </w:r>
            <w:r>
              <w:rPr>
                <w:spacing w:val="-8"/>
                <w:w w:val="105"/>
                <w:sz w:val="24"/>
              </w:rPr>
              <w:t xml:space="preserve"> </w:t>
            </w:r>
            <w:r>
              <w:rPr>
                <w:w w:val="105"/>
                <w:sz w:val="24"/>
              </w:rPr>
              <w:t>Techniques</w:t>
            </w:r>
            <w:r>
              <w:rPr>
                <w:spacing w:val="-8"/>
                <w:w w:val="105"/>
                <w:sz w:val="24"/>
              </w:rPr>
              <w:t xml:space="preserve"> </w:t>
            </w:r>
            <w:r>
              <w:rPr>
                <w:w w:val="105"/>
                <w:sz w:val="24"/>
              </w:rPr>
              <w:t>in</w:t>
            </w:r>
            <w:r>
              <w:rPr>
                <w:spacing w:val="-9"/>
                <w:w w:val="105"/>
                <w:sz w:val="24"/>
              </w:rPr>
              <w:t xml:space="preserve"> </w:t>
            </w:r>
            <w:r>
              <w:rPr>
                <w:w w:val="105"/>
                <w:sz w:val="24"/>
              </w:rPr>
              <w:t>Detecting</w:t>
            </w:r>
            <w:r>
              <w:rPr>
                <w:spacing w:val="-7"/>
                <w:w w:val="105"/>
                <w:sz w:val="24"/>
              </w:rPr>
              <w:t xml:space="preserve"> </w:t>
            </w:r>
            <w:r>
              <w:rPr>
                <w:w w:val="105"/>
                <w:sz w:val="24"/>
              </w:rPr>
              <w:t>Anomalies</w:t>
            </w:r>
            <w:r>
              <w:rPr>
                <w:spacing w:val="-10"/>
                <w:w w:val="105"/>
                <w:sz w:val="24"/>
              </w:rPr>
              <w:t xml:space="preserve"> </w:t>
            </w:r>
            <w:r>
              <w:rPr>
                <w:spacing w:val="-5"/>
                <w:w w:val="105"/>
                <w:sz w:val="24"/>
              </w:rPr>
              <w:t>in</w:t>
            </w:r>
          </w:p>
          <w:p w14:paraId="0F6A9287" w14:textId="77777777" w:rsidR="00E87C07" w:rsidRDefault="007A4B76">
            <w:pPr>
              <w:pStyle w:val="TableParagraph"/>
              <w:spacing w:before="3" w:line="275" w:lineRule="exact"/>
              <w:rPr>
                <w:sz w:val="24"/>
              </w:rPr>
            </w:pPr>
            <w:r>
              <w:rPr>
                <w:w w:val="105"/>
                <w:sz w:val="24"/>
              </w:rPr>
              <w:t>Food</w:t>
            </w:r>
            <w:r>
              <w:rPr>
                <w:spacing w:val="-4"/>
                <w:w w:val="105"/>
                <w:sz w:val="24"/>
              </w:rPr>
              <w:t xml:space="preserve"> </w:t>
            </w:r>
            <w:r>
              <w:rPr>
                <w:w w:val="105"/>
                <w:sz w:val="24"/>
              </w:rPr>
              <w:t>Commodity</w:t>
            </w:r>
            <w:r>
              <w:rPr>
                <w:spacing w:val="-3"/>
                <w:w w:val="105"/>
                <w:sz w:val="24"/>
              </w:rPr>
              <w:t xml:space="preserve"> </w:t>
            </w:r>
            <w:r>
              <w:rPr>
                <w:w w:val="105"/>
                <w:sz w:val="24"/>
              </w:rPr>
              <w:t>Prices:</w:t>
            </w:r>
            <w:r>
              <w:rPr>
                <w:spacing w:val="-4"/>
                <w:w w:val="105"/>
                <w:sz w:val="24"/>
              </w:rPr>
              <w:t xml:space="preserve"> </w:t>
            </w:r>
            <w:r>
              <w:rPr>
                <w:w w:val="105"/>
                <w:sz w:val="24"/>
              </w:rPr>
              <w:t>Insights</w:t>
            </w:r>
            <w:r>
              <w:rPr>
                <w:spacing w:val="-4"/>
                <w:w w:val="105"/>
                <w:sz w:val="24"/>
              </w:rPr>
              <w:t xml:space="preserve"> </w:t>
            </w:r>
            <w:r>
              <w:rPr>
                <w:w w:val="105"/>
                <w:sz w:val="24"/>
              </w:rPr>
              <w:t>for</w:t>
            </w:r>
            <w:r>
              <w:rPr>
                <w:spacing w:val="-3"/>
                <w:w w:val="105"/>
                <w:sz w:val="24"/>
              </w:rPr>
              <w:t xml:space="preserve"> </w:t>
            </w:r>
            <w:r>
              <w:rPr>
                <w:w w:val="105"/>
                <w:sz w:val="24"/>
              </w:rPr>
              <w:t>Kenya’s</w:t>
            </w:r>
            <w:r>
              <w:rPr>
                <w:spacing w:val="-5"/>
                <w:w w:val="105"/>
                <w:sz w:val="24"/>
              </w:rPr>
              <w:t xml:space="preserve"> </w:t>
            </w:r>
            <w:r>
              <w:rPr>
                <w:w w:val="105"/>
                <w:sz w:val="24"/>
              </w:rPr>
              <w:t>Market</w:t>
            </w:r>
            <w:r>
              <w:rPr>
                <w:spacing w:val="-5"/>
                <w:w w:val="105"/>
                <w:sz w:val="24"/>
              </w:rPr>
              <w:t xml:space="preserve"> </w:t>
            </w:r>
            <w:r>
              <w:rPr>
                <w:spacing w:val="-2"/>
                <w:w w:val="105"/>
                <w:sz w:val="24"/>
              </w:rPr>
              <w:t>Stability</w:t>
            </w:r>
          </w:p>
        </w:tc>
      </w:tr>
      <w:tr w:rsidR="00E87C07" w14:paraId="04057B70" w14:textId="77777777">
        <w:trPr>
          <w:trHeight w:val="597"/>
        </w:trPr>
        <w:tc>
          <w:tcPr>
            <w:tcW w:w="9500" w:type="dxa"/>
            <w:gridSpan w:val="2"/>
          </w:tcPr>
          <w:p w14:paraId="0DEACEA0" w14:textId="77777777" w:rsidR="00E87C07" w:rsidRDefault="007A4B76">
            <w:pPr>
              <w:pStyle w:val="TableParagraph"/>
              <w:rPr>
                <w:sz w:val="23"/>
              </w:rPr>
            </w:pPr>
            <w:r>
              <w:rPr>
                <w:w w:val="105"/>
                <w:sz w:val="23"/>
              </w:rPr>
              <w:t>Examiner’s</w:t>
            </w:r>
            <w:r>
              <w:rPr>
                <w:spacing w:val="11"/>
                <w:w w:val="105"/>
                <w:sz w:val="23"/>
              </w:rPr>
              <w:t xml:space="preserve"> </w:t>
            </w:r>
            <w:r>
              <w:rPr>
                <w:w w:val="105"/>
                <w:sz w:val="23"/>
              </w:rPr>
              <w:t>Name:</w:t>
            </w:r>
            <w:r>
              <w:rPr>
                <w:spacing w:val="12"/>
                <w:w w:val="105"/>
                <w:sz w:val="23"/>
              </w:rPr>
              <w:t xml:space="preserve"> </w:t>
            </w:r>
            <w:r>
              <w:rPr>
                <w:w w:val="105"/>
                <w:sz w:val="23"/>
              </w:rPr>
              <w:t>Prof.</w:t>
            </w:r>
            <w:r>
              <w:rPr>
                <w:spacing w:val="8"/>
                <w:w w:val="105"/>
                <w:sz w:val="23"/>
              </w:rPr>
              <w:t xml:space="preserve"> </w:t>
            </w:r>
            <w:r>
              <w:rPr>
                <w:w w:val="105"/>
                <w:sz w:val="23"/>
              </w:rPr>
              <w:t>F.A.</w:t>
            </w:r>
            <w:r>
              <w:rPr>
                <w:spacing w:val="11"/>
                <w:w w:val="105"/>
                <w:sz w:val="23"/>
              </w:rPr>
              <w:t xml:space="preserve"> </w:t>
            </w:r>
            <w:r>
              <w:rPr>
                <w:spacing w:val="-2"/>
                <w:w w:val="105"/>
                <w:sz w:val="23"/>
              </w:rPr>
              <w:t>Katsriku</w:t>
            </w:r>
          </w:p>
        </w:tc>
      </w:tr>
    </w:tbl>
    <w:p w14:paraId="4248FAE0" w14:textId="77777777" w:rsidR="00E87C07" w:rsidRDefault="007A4B76">
      <w:pPr>
        <w:spacing w:before="241"/>
        <w:ind w:left="24"/>
        <w:rPr>
          <w:rFonts w:ascii="Cambria"/>
        </w:rPr>
      </w:pPr>
      <w:r>
        <w:rPr>
          <w:rFonts w:ascii="Cambria"/>
          <w:w w:val="105"/>
        </w:rPr>
        <w:t>Please</w:t>
      </w:r>
      <w:r>
        <w:rPr>
          <w:rFonts w:ascii="Cambria"/>
          <w:spacing w:val="-13"/>
          <w:w w:val="105"/>
        </w:rPr>
        <w:t xml:space="preserve"> </w:t>
      </w:r>
      <w:r>
        <w:rPr>
          <w:rFonts w:ascii="Cambria"/>
          <w:w w:val="105"/>
        </w:rPr>
        <w:t>provide</w:t>
      </w:r>
      <w:r>
        <w:rPr>
          <w:rFonts w:ascii="Cambria"/>
          <w:spacing w:val="-10"/>
          <w:w w:val="105"/>
        </w:rPr>
        <w:t xml:space="preserve"> </w:t>
      </w:r>
      <w:r>
        <w:rPr>
          <w:rFonts w:ascii="Cambria"/>
          <w:w w:val="105"/>
        </w:rPr>
        <w:t>a</w:t>
      </w:r>
      <w:r>
        <w:rPr>
          <w:rFonts w:ascii="Cambria"/>
          <w:spacing w:val="-13"/>
          <w:w w:val="105"/>
        </w:rPr>
        <w:t xml:space="preserve"> </w:t>
      </w:r>
      <w:r>
        <w:rPr>
          <w:rFonts w:ascii="Cambria"/>
          <w:w w:val="105"/>
        </w:rPr>
        <w:t>narrative</w:t>
      </w:r>
      <w:r>
        <w:rPr>
          <w:rFonts w:ascii="Cambria"/>
          <w:spacing w:val="-10"/>
          <w:w w:val="105"/>
        </w:rPr>
        <w:t xml:space="preserve"> </w:t>
      </w:r>
      <w:r>
        <w:rPr>
          <w:rFonts w:ascii="Cambria"/>
          <w:w w:val="105"/>
        </w:rPr>
        <w:t>report</w:t>
      </w:r>
      <w:r>
        <w:rPr>
          <w:rFonts w:ascii="Cambria"/>
          <w:spacing w:val="-11"/>
          <w:w w:val="105"/>
        </w:rPr>
        <w:t xml:space="preserve"> </w:t>
      </w:r>
      <w:r>
        <w:rPr>
          <w:rFonts w:ascii="Cambria"/>
          <w:w w:val="105"/>
        </w:rPr>
        <w:t>on</w:t>
      </w:r>
      <w:r>
        <w:rPr>
          <w:rFonts w:ascii="Cambria"/>
          <w:spacing w:val="-11"/>
          <w:w w:val="105"/>
        </w:rPr>
        <w:t xml:space="preserve"> </w:t>
      </w:r>
      <w:r>
        <w:rPr>
          <w:rFonts w:ascii="Cambria"/>
          <w:w w:val="105"/>
        </w:rPr>
        <w:t>any</w:t>
      </w:r>
      <w:r>
        <w:rPr>
          <w:rFonts w:ascii="Cambria"/>
          <w:spacing w:val="-11"/>
          <w:w w:val="105"/>
        </w:rPr>
        <w:t xml:space="preserve"> </w:t>
      </w:r>
      <w:r>
        <w:rPr>
          <w:rFonts w:ascii="Cambria"/>
          <w:w w:val="105"/>
        </w:rPr>
        <w:t>additional</w:t>
      </w:r>
      <w:r>
        <w:rPr>
          <w:rFonts w:ascii="Cambria"/>
          <w:spacing w:val="-10"/>
          <w:w w:val="105"/>
        </w:rPr>
        <w:t xml:space="preserve"> </w:t>
      </w:r>
      <w:r>
        <w:rPr>
          <w:rFonts w:ascii="Cambria"/>
          <w:w w:val="105"/>
        </w:rPr>
        <w:t>aspects</w:t>
      </w:r>
      <w:r>
        <w:rPr>
          <w:rFonts w:ascii="Cambria"/>
          <w:spacing w:val="-11"/>
          <w:w w:val="105"/>
        </w:rPr>
        <w:t xml:space="preserve"> </w:t>
      </w:r>
      <w:r>
        <w:rPr>
          <w:rFonts w:ascii="Cambria"/>
          <w:w w:val="105"/>
        </w:rPr>
        <w:t>of</w:t>
      </w:r>
      <w:r>
        <w:rPr>
          <w:rFonts w:ascii="Cambria"/>
          <w:spacing w:val="-10"/>
          <w:w w:val="105"/>
        </w:rPr>
        <w:t xml:space="preserve"> </w:t>
      </w:r>
      <w:r>
        <w:rPr>
          <w:rFonts w:ascii="Cambria"/>
          <w:w w:val="105"/>
        </w:rPr>
        <w:t>your</w:t>
      </w:r>
      <w:r>
        <w:rPr>
          <w:rFonts w:ascii="Cambria"/>
          <w:spacing w:val="-11"/>
          <w:w w:val="105"/>
        </w:rPr>
        <w:t xml:space="preserve"> </w:t>
      </w:r>
      <w:r>
        <w:rPr>
          <w:rFonts w:ascii="Cambria"/>
          <w:spacing w:val="-2"/>
          <w:w w:val="105"/>
        </w:rPr>
        <w:t>assessment.</w:t>
      </w:r>
    </w:p>
    <w:p w14:paraId="04CD4A68" w14:textId="77777777" w:rsidR="00E87C07" w:rsidRDefault="007A4B76">
      <w:pPr>
        <w:pStyle w:val="Heading2"/>
        <w:numPr>
          <w:ilvl w:val="0"/>
          <w:numId w:val="2"/>
        </w:numPr>
        <w:tabs>
          <w:tab w:val="left" w:pos="972"/>
        </w:tabs>
        <w:spacing w:before="243"/>
        <w:jc w:val="both"/>
      </w:pPr>
      <w:r>
        <w:t>Principles</w:t>
      </w:r>
      <w:r>
        <w:rPr>
          <w:spacing w:val="-4"/>
        </w:rPr>
        <w:t xml:space="preserve"> </w:t>
      </w:r>
      <w:r>
        <w:t>and</w:t>
      </w:r>
      <w:r>
        <w:rPr>
          <w:spacing w:val="-2"/>
        </w:rPr>
        <w:t xml:space="preserve"> </w:t>
      </w:r>
      <w:r>
        <w:t>procedures</w:t>
      </w:r>
      <w:r>
        <w:rPr>
          <w:spacing w:val="-4"/>
        </w:rPr>
        <w:t xml:space="preserve"> </w:t>
      </w:r>
      <w:r>
        <w:t>in</w:t>
      </w:r>
      <w:r>
        <w:rPr>
          <w:spacing w:val="-2"/>
        </w:rPr>
        <w:t xml:space="preserve"> </w:t>
      </w:r>
      <w:r>
        <w:t>scientific</w:t>
      </w:r>
      <w:r>
        <w:rPr>
          <w:spacing w:val="-3"/>
        </w:rPr>
        <w:t xml:space="preserve"> </w:t>
      </w:r>
      <w:r>
        <w:rPr>
          <w:spacing w:val="-2"/>
        </w:rPr>
        <w:t>research</w:t>
      </w:r>
    </w:p>
    <w:p w14:paraId="52AC21E4" w14:textId="77777777" w:rsidR="00E87C07" w:rsidRDefault="007A4B76">
      <w:pPr>
        <w:pStyle w:val="BodyText"/>
        <w:ind w:left="732" w:right="587"/>
        <w:jc w:val="both"/>
      </w:pPr>
      <w:r>
        <w:t>In this study, the candidate addresses a clearly relevant and well-motivated problem, food price volatility and its implications for economic stability and food security in Kenya. The objectives</w:t>
      </w:r>
      <w:r>
        <w:rPr>
          <w:spacing w:val="29"/>
        </w:rPr>
        <w:t xml:space="preserve"> </w:t>
      </w:r>
      <w:r>
        <w:t>are</w:t>
      </w:r>
      <w:r>
        <w:rPr>
          <w:spacing w:val="29"/>
        </w:rPr>
        <w:t xml:space="preserve"> </w:t>
      </w:r>
      <w:r>
        <w:t>logically</w:t>
      </w:r>
      <w:r>
        <w:rPr>
          <w:spacing w:val="32"/>
        </w:rPr>
        <w:t xml:space="preserve"> </w:t>
      </w:r>
      <w:r>
        <w:t>structure</w:t>
      </w:r>
      <w:r>
        <w:t>d</w:t>
      </w:r>
      <w:r>
        <w:rPr>
          <w:spacing w:val="31"/>
        </w:rPr>
        <w:t xml:space="preserve"> </w:t>
      </w:r>
      <w:r>
        <w:t>and</w:t>
      </w:r>
      <w:r>
        <w:rPr>
          <w:spacing w:val="29"/>
        </w:rPr>
        <w:t xml:space="preserve"> </w:t>
      </w:r>
      <w:r>
        <w:t>aligned</w:t>
      </w:r>
      <w:r>
        <w:rPr>
          <w:spacing w:val="32"/>
        </w:rPr>
        <w:t xml:space="preserve"> </w:t>
      </w:r>
      <w:r>
        <w:t>with</w:t>
      </w:r>
      <w:r>
        <w:rPr>
          <w:spacing w:val="30"/>
        </w:rPr>
        <w:t xml:space="preserve"> </w:t>
      </w:r>
      <w:r>
        <w:t>the</w:t>
      </w:r>
      <w:r>
        <w:rPr>
          <w:spacing w:val="28"/>
        </w:rPr>
        <w:t xml:space="preserve"> </w:t>
      </w:r>
      <w:r>
        <w:t>problem</w:t>
      </w:r>
      <w:r>
        <w:rPr>
          <w:spacing w:val="30"/>
        </w:rPr>
        <w:t xml:space="preserve"> </w:t>
      </w:r>
      <w:r>
        <w:t>statement,</w:t>
      </w:r>
      <w:r>
        <w:rPr>
          <w:spacing w:val="30"/>
        </w:rPr>
        <w:t xml:space="preserve"> </w:t>
      </w:r>
      <w:r>
        <w:t>particularly</w:t>
      </w:r>
      <w:r>
        <w:rPr>
          <w:spacing w:val="29"/>
        </w:rPr>
        <w:t xml:space="preserve"> </w:t>
      </w:r>
      <w:r>
        <w:rPr>
          <w:spacing w:val="-5"/>
        </w:rPr>
        <w:t>the</w:t>
      </w:r>
    </w:p>
    <w:p w14:paraId="309D04D1" w14:textId="77777777" w:rsidR="00E87C07" w:rsidRDefault="00E87C07">
      <w:pPr>
        <w:pStyle w:val="BodyText"/>
        <w:jc w:val="both"/>
        <w:sectPr w:rsidR="00E87C07">
          <w:footerReference w:type="default" r:id="rId8"/>
          <w:pgSz w:w="11910" w:h="16850"/>
          <w:pgMar w:top="1380" w:right="850" w:bottom="1180" w:left="708" w:header="0" w:footer="981" w:gutter="0"/>
          <w:cols w:space="720"/>
        </w:sectPr>
      </w:pPr>
    </w:p>
    <w:p w14:paraId="12CE895D" w14:textId="77777777" w:rsidR="00E87C07" w:rsidRDefault="007A4B76">
      <w:pPr>
        <w:pStyle w:val="BodyText"/>
        <w:spacing w:before="78"/>
        <w:ind w:left="732" w:right="584"/>
        <w:jc w:val="both"/>
      </w:pPr>
      <w:r>
        <w:lastRenderedPageBreak/>
        <w:t>emphasis on data engineering, model training, and scalability. However, the</w:t>
      </w:r>
      <w:r>
        <w:t xml:space="preserve"> work lacks explicit hypotheses, and the research remains largely engineering-driven rather than theory-driven.</w:t>
      </w:r>
      <w:r>
        <w:rPr>
          <w:spacing w:val="-1"/>
        </w:rPr>
        <w:t xml:space="preserve"> </w:t>
      </w:r>
      <w:r>
        <w:t>For</w:t>
      </w:r>
      <w:r>
        <w:rPr>
          <w:spacing w:val="-2"/>
        </w:rPr>
        <w:t xml:space="preserve"> </w:t>
      </w:r>
      <w:r>
        <w:t>instance,</w:t>
      </w:r>
      <w:r>
        <w:rPr>
          <w:spacing w:val="-1"/>
        </w:rPr>
        <w:t xml:space="preserve"> </w:t>
      </w:r>
      <w:r>
        <w:t>no</w:t>
      </w:r>
      <w:r>
        <w:rPr>
          <w:spacing w:val="-1"/>
        </w:rPr>
        <w:t xml:space="preserve"> </w:t>
      </w:r>
      <w:r>
        <w:t>formal</w:t>
      </w:r>
      <w:r>
        <w:rPr>
          <w:spacing w:val="-1"/>
        </w:rPr>
        <w:t xml:space="preserve"> </w:t>
      </w:r>
      <w:r>
        <w:t>hypothesis</w:t>
      </w:r>
      <w:r>
        <w:rPr>
          <w:spacing w:val="-1"/>
        </w:rPr>
        <w:t xml:space="preserve"> </w:t>
      </w:r>
      <w:r>
        <w:t>is</w:t>
      </w:r>
      <w:r>
        <w:rPr>
          <w:spacing w:val="-4"/>
        </w:rPr>
        <w:t xml:space="preserve"> </w:t>
      </w:r>
      <w:r>
        <w:t>stated</w:t>
      </w:r>
      <w:r>
        <w:rPr>
          <w:spacing w:val="-1"/>
        </w:rPr>
        <w:t xml:space="preserve"> </w:t>
      </w:r>
      <w:r>
        <w:t>regarding</w:t>
      </w:r>
      <w:r>
        <w:rPr>
          <w:spacing w:val="-2"/>
        </w:rPr>
        <w:t xml:space="preserve"> </w:t>
      </w:r>
      <w:r>
        <w:t>the</w:t>
      </w:r>
      <w:r>
        <w:rPr>
          <w:spacing w:val="-2"/>
        </w:rPr>
        <w:t xml:space="preserve"> </w:t>
      </w:r>
      <w:r>
        <w:t>comparative</w:t>
      </w:r>
      <w:r>
        <w:rPr>
          <w:spacing w:val="-2"/>
        </w:rPr>
        <w:t xml:space="preserve"> </w:t>
      </w:r>
      <w:r>
        <w:t>performance</w:t>
      </w:r>
      <w:r>
        <w:rPr>
          <w:spacing w:val="-2"/>
        </w:rPr>
        <w:t xml:space="preserve"> </w:t>
      </w:r>
      <w:r>
        <w:t>of models (e.g., Logistic Regression vs XGBoost), despite suc</w:t>
      </w:r>
      <w:r>
        <w:t>h claims being central to the findings. This in my view weakens the scientific framing of the study.</w:t>
      </w:r>
    </w:p>
    <w:p w14:paraId="18787A8C" w14:textId="77777777" w:rsidR="00E87C07" w:rsidRDefault="007A4B76">
      <w:pPr>
        <w:pStyle w:val="Heading2"/>
        <w:numPr>
          <w:ilvl w:val="0"/>
          <w:numId w:val="2"/>
        </w:numPr>
        <w:tabs>
          <w:tab w:val="left" w:pos="972"/>
        </w:tabs>
        <w:spacing w:before="1"/>
        <w:jc w:val="both"/>
      </w:pPr>
      <w:r>
        <w:t>Familiarity</w:t>
      </w:r>
      <w:r>
        <w:rPr>
          <w:spacing w:val="-2"/>
        </w:rPr>
        <w:t xml:space="preserve"> </w:t>
      </w:r>
      <w:r>
        <w:t>with</w:t>
      </w:r>
      <w:r>
        <w:rPr>
          <w:spacing w:val="-2"/>
        </w:rPr>
        <w:t xml:space="preserve"> </w:t>
      </w:r>
      <w:r>
        <w:t>research</w:t>
      </w:r>
      <w:r>
        <w:rPr>
          <w:spacing w:val="-2"/>
        </w:rPr>
        <w:t xml:space="preserve"> methods</w:t>
      </w:r>
    </w:p>
    <w:p w14:paraId="61020474" w14:textId="77777777" w:rsidR="00E87C07" w:rsidRDefault="007A4B76">
      <w:pPr>
        <w:pStyle w:val="BodyText"/>
        <w:ind w:left="732" w:right="588"/>
        <w:jc w:val="both"/>
      </w:pPr>
      <w:r>
        <w:t>The candidate demonstrates strong methodological competence, employing the CRISP-DM framework, advanced feature engineeri</w:t>
      </w:r>
      <w:r>
        <w:t>ng, and multiple supervised learning models (Logistic Regression, SVM, Decision Trees, XGBoost, LightGBM). The inclusion of climate, spatial, and inter-commodity features is particularly commendable. However, there are notable gaps: the choice of stratifie</w:t>
      </w:r>
      <w:r>
        <w:t>d cross-validation is not justified, and the handling of class imbalance (anomalies vs normal cases) is mentioned but not rigorously evaluated. Additionally, while hyperparameter tuning is referenced, the strategy lacks sufficient transparency.</w:t>
      </w:r>
    </w:p>
    <w:p w14:paraId="2571CDCE" w14:textId="77777777" w:rsidR="00E87C07" w:rsidRDefault="007A4B76">
      <w:pPr>
        <w:pStyle w:val="Heading2"/>
        <w:numPr>
          <w:ilvl w:val="0"/>
          <w:numId w:val="2"/>
        </w:numPr>
        <w:tabs>
          <w:tab w:val="left" w:pos="972"/>
        </w:tabs>
        <w:jc w:val="both"/>
      </w:pPr>
      <w:r>
        <w:t>Ability</w:t>
      </w:r>
      <w:r>
        <w:rPr>
          <w:spacing w:val="-2"/>
        </w:rPr>
        <w:t xml:space="preserve"> </w:t>
      </w:r>
      <w:r>
        <w:t>to</w:t>
      </w:r>
      <w:r>
        <w:rPr>
          <w:spacing w:val="-2"/>
        </w:rPr>
        <w:t xml:space="preserve"> </w:t>
      </w:r>
      <w:r>
        <w:t>use</w:t>
      </w:r>
      <w:r>
        <w:rPr>
          <w:spacing w:val="-3"/>
        </w:rPr>
        <w:t xml:space="preserve"> </w:t>
      </w:r>
      <w:r>
        <w:t>published</w:t>
      </w:r>
      <w:r>
        <w:rPr>
          <w:spacing w:val="-2"/>
        </w:rPr>
        <w:t xml:space="preserve"> </w:t>
      </w:r>
      <w:r>
        <w:t>and</w:t>
      </w:r>
      <w:r>
        <w:rPr>
          <w:spacing w:val="-2"/>
        </w:rPr>
        <w:t xml:space="preserve"> </w:t>
      </w:r>
      <w:r>
        <w:t>other</w:t>
      </w:r>
      <w:r>
        <w:rPr>
          <w:spacing w:val="-4"/>
        </w:rPr>
        <w:t xml:space="preserve"> </w:t>
      </w:r>
      <w:r>
        <w:t>sources</w:t>
      </w:r>
      <w:r>
        <w:rPr>
          <w:spacing w:val="1"/>
        </w:rPr>
        <w:t xml:space="preserve"> </w:t>
      </w:r>
      <w:r>
        <w:rPr>
          <w:spacing w:val="-2"/>
        </w:rPr>
        <w:t>critically</w:t>
      </w:r>
    </w:p>
    <w:p w14:paraId="19F10E63" w14:textId="77777777" w:rsidR="00E87C07" w:rsidRDefault="007A4B76">
      <w:pPr>
        <w:pStyle w:val="BodyText"/>
        <w:ind w:left="732" w:right="587"/>
        <w:jc w:val="both"/>
      </w:pPr>
      <w:r>
        <w:t>The</w:t>
      </w:r>
      <w:r>
        <w:rPr>
          <w:spacing w:val="-1"/>
        </w:rPr>
        <w:t xml:space="preserve"> </w:t>
      </w:r>
      <w:r>
        <w:t>literature</w:t>
      </w:r>
      <w:r>
        <w:rPr>
          <w:spacing w:val="-1"/>
        </w:rPr>
        <w:t xml:space="preserve"> </w:t>
      </w:r>
      <w:r>
        <w:t>review is comprehensive and demonstrates strong awareness of</w:t>
      </w:r>
      <w:r>
        <w:rPr>
          <w:spacing w:val="-1"/>
        </w:rPr>
        <w:t xml:space="preserve"> </w:t>
      </w:r>
      <w:r>
        <w:t>current work in anomaly detection, ML, and food price modelling. The identification of three key gaps (feature integration, anomaly label</w:t>
      </w:r>
      <w:r>
        <w:t xml:space="preserve">ling, scalability) is appropriate. However, the review is predominantly descriptive, with limited critical engagement. For example, while threshold-based methods are criticised, there is no deep evaluation of their contexts of validity or comparison under </w:t>
      </w:r>
      <w:r>
        <w:t>controlled conditions. Similarly, cited studies reporting high accuracy are not interrogated for data bias, generalisability, or methodological limitations.</w:t>
      </w:r>
    </w:p>
    <w:p w14:paraId="4FC1A86E" w14:textId="77777777" w:rsidR="00E87C07" w:rsidRDefault="007A4B76">
      <w:pPr>
        <w:pStyle w:val="Heading2"/>
        <w:numPr>
          <w:ilvl w:val="0"/>
          <w:numId w:val="2"/>
        </w:numPr>
        <w:tabs>
          <w:tab w:val="left" w:pos="972"/>
        </w:tabs>
        <w:spacing w:before="1"/>
        <w:jc w:val="both"/>
      </w:pPr>
      <w:r>
        <w:t>Scientific</w:t>
      </w:r>
      <w:r>
        <w:rPr>
          <w:spacing w:val="-3"/>
        </w:rPr>
        <w:t xml:space="preserve"> </w:t>
      </w:r>
      <w:r>
        <w:t>processing</w:t>
      </w:r>
      <w:r>
        <w:rPr>
          <w:spacing w:val="-1"/>
        </w:rPr>
        <w:t xml:space="preserve"> </w:t>
      </w:r>
      <w:r>
        <w:t>of</w:t>
      </w:r>
      <w:r>
        <w:rPr>
          <w:spacing w:val="-1"/>
        </w:rPr>
        <w:t xml:space="preserve"> </w:t>
      </w:r>
      <w:r>
        <w:rPr>
          <w:spacing w:val="-2"/>
        </w:rPr>
        <w:t>content</w:t>
      </w:r>
    </w:p>
    <w:p w14:paraId="53677434" w14:textId="77777777" w:rsidR="00E87C07" w:rsidRDefault="007A4B76">
      <w:pPr>
        <w:pStyle w:val="BodyText"/>
        <w:ind w:left="732" w:right="632"/>
      </w:pPr>
      <w:r>
        <w:t>The</w:t>
      </w:r>
      <w:r>
        <w:rPr>
          <w:spacing w:val="-5"/>
        </w:rPr>
        <w:t xml:space="preserve"> </w:t>
      </w:r>
      <w:r>
        <w:t>analytical</w:t>
      </w:r>
      <w:r>
        <w:rPr>
          <w:spacing w:val="-3"/>
        </w:rPr>
        <w:t xml:space="preserve"> </w:t>
      </w:r>
      <w:r>
        <w:t>workflow</w:t>
      </w:r>
      <w:r>
        <w:rPr>
          <w:spacing w:val="-1"/>
        </w:rPr>
        <w:t xml:space="preserve"> </w:t>
      </w:r>
      <w:r>
        <w:t>is</w:t>
      </w:r>
      <w:r>
        <w:rPr>
          <w:spacing w:val="-4"/>
        </w:rPr>
        <w:t xml:space="preserve"> </w:t>
      </w:r>
      <w:r>
        <w:t>systematic,</w:t>
      </w:r>
      <w:r>
        <w:rPr>
          <w:spacing w:val="-3"/>
        </w:rPr>
        <w:t xml:space="preserve"> </w:t>
      </w:r>
      <w:r>
        <w:t>with</w:t>
      </w:r>
      <w:r>
        <w:rPr>
          <w:spacing w:val="-3"/>
        </w:rPr>
        <w:t xml:space="preserve"> </w:t>
      </w:r>
      <w:r>
        <w:t>strong</w:t>
      </w:r>
      <w:r>
        <w:rPr>
          <w:spacing w:val="-3"/>
        </w:rPr>
        <w:t xml:space="preserve"> </w:t>
      </w:r>
      <w:r>
        <w:t>use</w:t>
      </w:r>
      <w:r>
        <w:rPr>
          <w:spacing w:val="-4"/>
        </w:rPr>
        <w:t xml:space="preserve"> </w:t>
      </w:r>
      <w:r>
        <w:t>of</w:t>
      </w:r>
      <w:r>
        <w:rPr>
          <w:spacing w:val="-3"/>
        </w:rPr>
        <w:t xml:space="preserve"> </w:t>
      </w:r>
      <w:r>
        <w:t>exploratory</w:t>
      </w:r>
      <w:r>
        <w:rPr>
          <w:spacing w:val="-3"/>
        </w:rPr>
        <w:t xml:space="preserve"> </w:t>
      </w:r>
      <w:r>
        <w:t>data</w:t>
      </w:r>
      <w:r>
        <w:rPr>
          <w:spacing w:val="-2"/>
        </w:rPr>
        <w:t xml:space="preserve"> </w:t>
      </w:r>
      <w:r>
        <w:t>analysis,</w:t>
      </w:r>
      <w:r>
        <w:rPr>
          <w:spacing w:val="-3"/>
        </w:rPr>
        <w:t xml:space="preserve"> </w:t>
      </w:r>
      <w:r>
        <w:t>including STL decomposition, growth rates, and spatial mapping. However, the results raise some concerns. The abstract claims near-perfect recall for ensemble models, yet this is not</w:t>
      </w:r>
      <w:r>
        <w:rPr>
          <w:spacing w:val="40"/>
        </w:rPr>
        <w:t xml:space="preserve"> </w:t>
      </w:r>
      <w:r>
        <w:t>critically examined. Such performance typicall</w:t>
      </w:r>
      <w:r>
        <w:t>y indicates overfitting or data leakage, especially in anomaly detection contexts with imbalanced classes. Furthermore, while Logistic Regression is selected for deployment due to interpretability, there is insufficient analytical justification beyond metr</w:t>
      </w:r>
      <w:r>
        <w:t xml:space="preserve">ic comparison. The discussion lacks depth in explaining </w:t>
      </w:r>
      <w:r>
        <w:rPr>
          <w:i/>
        </w:rPr>
        <w:t xml:space="preserve">why </w:t>
      </w:r>
      <w:r>
        <w:t>models behave differently.</w:t>
      </w:r>
    </w:p>
    <w:p w14:paraId="42E1CC7A" w14:textId="77777777" w:rsidR="00E87C07" w:rsidRDefault="007A4B76">
      <w:pPr>
        <w:pStyle w:val="Heading2"/>
        <w:numPr>
          <w:ilvl w:val="0"/>
          <w:numId w:val="2"/>
        </w:numPr>
        <w:tabs>
          <w:tab w:val="left" w:pos="972"/>
        </w:tabs>
      </w:pPr>
      <w:r>
        <w:t>Technical</w:t>
      </w:r>
      <w:r>
        <w:rPr>
          <w:spacing w:val="-4"/>
        </w:rPr>
        <w:t xml:space="preserve"> </w:t>
      </w:r>
      <w:r>
        <w:t>and</w:t>
      </w:r>
      <w:r>
        <w:rPr>
          <w:spacing w:val="-4"/>
        </w:rPr>
        <w:t xml:space="preserve"> </w:t>
      </w:r>
      <w:r>
        <w:t>linguistic</w:t>
      </w:r>
      <w:r>
        <w:rPr>
          <w:spacing w:val="-5"/>
        </w:rPr>
        <w:t xml:space="preserve"> </w:t>
      </w:r>
      <w:r>
        <w:rPr>
          <w:spacing w:val="-2"/>
        </w:rPr>
        <w:t>editing</w:t>
      </w:r>
    </w:p>
    <w:p w14:paraId="6B6E3923" w14:textId="77777777" w:rsidR="00E87C07" w:rsidRDefault="007A4B76">
      <w:pPr>
        <w:pStyle w:val="BodyText"/>
        <w:ind w:left="732" w:right="588"/>
        <w:jc w:val="both"/>
      </w:pPr>
      <w:r>
        <w:t>The thesis is generally well organised, with clear structure and effective use of figures (e.g., Figures 3.2–3.7 illustrating temporal a</w:t>
      </w:r>
      <w:r>
        <w:t>nd spatial dynamics). However, there are persistent typographical</w:t>
      </w:r>
      <w:r>
        <w:rPr>
          <w:spacing w:val="40"/>
        </w:rPr>
        <w:t xml:space="preserve"> </w:t>
      </w:r>
      <w:r>
        <w:t>and</w:t>
      </w:r>
      <w:r>
        <w:rPr>
          <w:spacing w:val="40"/>
        </w:rPr>
        <w:t xml:space="preserve"> </w:t>
      </w:r>
      <w:r>
        <w:t>formatting</w:t>
      </w:r>
      <w:r>
        <w:rPr>
          <w:spacing w:val="40"/>
        </w:rPr>
        <w:t xml:space="preserve"> </w:t>
      </w:r>
      <w:r>
        <w:t>issues</w:t>
      </w:r>
      <w:r>
        <w:rPr>
          <w:spacing w:val="40"/>
        </w:rPr>
        <w:t xml:space="preserve"> </w:t>
      </w:r>
      <w:r>
        <w:t>(e.g.,</w:t>
      </w:r>
      <w:r>
        <w:rPr>
          <w:spacing w:val="40"/>
        </w:rPr>
        <w:t xml:space="preserve"> </w:t>
      </w:r>
      <w:r>
        <w:t>broken</w:t>
      </w:r>
      <w:r>
        <w:rPr>
          <w:spacing w:val="40"/>
        </w:rPr>
        <w:t xml:space="preserve"> </w:t>
      </w:r>
      <w:r>
        <w:t>words</w:t>
      </w:r>
      <w:r>
        <w:rPr>
          <w:spacing w:val="40"/>
        </w:rPr>
        <w:t xml:space="preserve"> </w:t>
      </w:r>
      <w:r>
        <w:t>such</w:t>
      </w:r>
      <w:r>
        <w:rPr>
          <w:spacing w:val="40"/>
        </w:rPr>
        <w:t xml:space="preserve"> </w:t>
      </w:r>
      <w:r>
        <w:t>as</w:t>
      </w:r>
      <w:r>
        <w:rPr>
          <w:spacing w:val="40"/>
        </w:rPr>
        <w:t xml:space="preserve"> </w:t>
      </w:r>
      <w:r>
        <w:t>“encourage</w:t>
      </w:r>
      <w:r>
        <w:rPr>
          <w:spacing w:val="80"/>
        </w:rPr>
        <w:t xml:space="preserve"> </w:t>
      </w:r>
      <w:r>
        <w:t>ment”,</w:t>
      </w:r>
      <w:r>
        <w:rPr>
          <w:spacing w:val="80"/>
        </w:rPr>
        <w:t xml:space="preserve"> </w:t>
      </w:r>
      <w:r>
        <w:t>“inter</w:t>
      </w:r>
      <w:r>
        <w:rPr>
          <w:spacing w:val="40"/>
        </w:rPr>
        <w:t xml:space="preserve"> </w:t>
      </w:r>
      <w:r>
        <w:t>commodity”), indicating poor proofreading. Some sentences are overly long and repetitive, particularly in the intro</w:t>
      </w:r>
      <w:r>
        <w:t>duction. Additionally, inconsistencies in notation and formatting reduce overall polish.</w:t>
      </w:r>
    </w:p>
    <w:p w14:paraId="7E92E53A" w14:textId="77777777" w:rsidR="00E87C07" w:rsidRDefault="007A4B76">
      <w:pPr>
        <w:pStyle w:val="Heading2"/>
        <w:numPr>
          <w:ilvl w:val="0"/>
          <w:numId w:val="2"/>
        </w:numPr>
        <w:tabs>
          <w:tab w:val="left" w:pos="972"/>
        </w:tabs>
        <w:spacing w:before="1"/>
        <w:jc w:val="both"/>
      </w:pPr>
      <w:r>
        <w:t>Contribution</w:t>
      </w:r>
      <w:r>
        <w:rPr>
          <w:spacing w:val="-3"/>
        </w:rPr>
        <w:t xml:space="preserve"> </w:t>
      </w:r>
      <w:r>
        <w:t>of</w:t>
      </w:r>
      <w:r>
        <w:rPr>
          <w:spacing w:val="-2"/>
        </w:rPr>
        <w:t xml:space="preserve"> </w:t>
      </w:r>
      <w:r>
        <w:t>the</w:t>
      </w:r>
      <w:r>
        <w:rPr>
          <w:spacing w:val="-3"/>
        </w:rPr>
        <w:t xml:space="preserve"> </w:t>
      </w:r>
      <w:r>
        <w:rPr>
          <w:spacing w:val="-2"/>
        </w:rPr>
        <w:t>study</w:t>
      </w:r>
    </w:p>
    <w:p w14:paraId="6470E977" w14:textId="77777777" w:rsidR="00E87C07" w:rsidRDefault="007A4B76">
      <w:pPr>
        <w:pStyle w:val="BodyText"/>
        <w:ind w:left="732" w:right="732"/>
        <w:jc w:val="both"/>
      </w:pPr>
      <w:r>
        <w:t>The</w:t>
      </w:r>
      <w:r>
        <w:rPr>
          <w:spacing w:val="-5"/>
        </w:rPr>
        <w:t xml:space="preserve"> </w:t>
      </w:r>
      <w:r>
        <w:t>study</w:t>
      </w:r>
      <w:r>
        <w:rPr>
          <w:spacing w:val="-3"/>
        </w:rPr>
        <w:t xml:space="preserve"> </w:t>
      </w:r>
      <w:r>
        <w:t>makes</w:t>
      </w:r>
      <w:r>
        <w:rPr>
          <w:spacing w:val="-4"/>
        </w:rPr>
        <w:t xml:space="preserve"> </w:t>
      </w:r>
      <w:r>
        <w:t>a</w:t>
      </w:r>
      <w:r>
        <w:rPr>
          <w:spacing w:val="-4"/>
        </w:rPr>
        <w:t xml:space="preserve"> </w:t>
      </w:r>
      <w:r>
        <w:t>meaningful</w:t>
      </w:r>
      <w:r>
        <w:rPr>
          <w:spacing w:val="-3"/>
        </w:rPr>
        <w:t xml:space="preserve"> </w:t>
      </w:r>
      <w:r>
        <w:t>applied</w:t>
      </w:r>
      <w:r>
        <w:rPr>
          <w:spacing w:val="-3"/>
        </w:rPr>
        <w:t xml:space="preserve"> </w:t>
      </w:r>
      <w:r>
        <w:t>contribution</w:t>
      </w:r>
      <w:r>
        <w:rPr>
          <w:spacing w:val="-3"/>
        </w:rPr>
        <w:t xml:space="preserve"> </w:t>
      </w:r>
      <w:r>
        <w:t>by</w:t>
      </w:r>
      <w:r>
        <w:rPr>
          <w:spacing w:val="-3"/>
        </w:rPr>
        <w:t xml:space="preserve"> </w:t>
      </w:r>
      <w:r>
        <w:t>developing</w:t>
      </w:r>
      <w:r>
        <w:rPr>
          <w:spacing w:val="-3"/>
        </w:rPr>
        <w:t xml:space="preserve"> </w:t>
      </w:r>
      <w:r>
        <w:t>a</w:t>
      </w:r>
      <w:r>
        <w:rPr>
          <w:spacing w:val="-4"/>
        </w:rPr>
        <w:t xml:space="preserve"> </w:t>
      </w:r>
      <w:r>
        <w:t>machine</w:t>
      </w:r>
      <w:r>
        <w:rPr>
          <w:spacing w:val="-4"/>
        </w:rPr>
        <w:t xml:space="preserve"> </w:t>
      </w:r>
      <w:r>
        <w:t>learning-based anomaly detection system integrated with a dashboard and real-time alerts. The inclusion of climate-informed and spatially-aware</w:t>
      </w:r>
      <w:r>
        <w:rPr>
          <w:spacing w:val="-1"/>
        </w:rPr>
        <w:t xml:space="preserve"> </w:t>
      </w:r>
      <w:r>
        <w:t>features</w:t>
      </w:r>
      <w:r>
        <w:rPr>
          <w:spacing w:val="-1"/>
        </w:rPr>
        <w:t xml:space="preserve"> </w:t>
      </w:r>
      <w:r>
        <w:t>strengthens</w:t>
      </w:r>
      <w:r>
        <w:rPr>
          <w:spacing w:val="-1"/>
        </w:rPr>
        <w:t xml:space="preserve"> </w:t>
      </w:r>
      <w:r>
        <w:t>practical relevance. However, the contribution is</w:t>
      </w:r>
      <w:r>
        <w:rPr>
          <w:spacing w:val="-1"/>
        </w:rPr>
        <w:t xml:space="preserve"> </w:t>
      </w:r>
      <w:r>
        <w:t>largely integrative</w:t>
      </w:r>
      <w:r>
        <w:rPr>
          <w:spacing w:val="-1"/>
        </w:rPr>
        <w:t xml:space="preserve"> </w:t>
      </w:r>
      <w:r>
        <w:t>and implementation-fo</w:t>
      </w:r>
      <w:r>
        <w:t>cused, with limited methodological novelty or theoretical advancement.</w:t>
      </w:r>
    </w:p>
    <w:p w14:paraId="5AB95CC3" w14:textId="77777777" w:rsidR="00E87C07" w:rsidRDefault="00E87C07">
      <w:pPr>
        <w:pStyle w:val="BodyText"/>
      </w:pPr>
    </w:p>
    <w:p w14:paraId="14287936" w14:textId="77777777" w:rsidR="00E87C07" w:rsidRDefault="007A4B76">
      <w:pPr>
        <w:pStyle w:val="Heading2"/>
        <w:ind w:left="732" w:firstLine="0"/>
        <w:jc w:val="left"/>
      </w:pPr>
      <w:r>
        <w:t>Overall</w:t>
      </w:r>
      <w:r>
        <w:rPr>
          <w:spacing w:val="-2"/>
        </w:rPr>
        <w:t xml:space="preserve"> Summary</w:t>
      </w:r>
    </w:p>
    <w:p w14:paraId="6FBED452" w14:textId="77777777" w:rsidR="00E87C07" w:rsidRDefault="007A4B76">
      <w:pPr>
        <w:pStyle w:val="BodyText"/>
        <w:ind w:left="732" w:right="626"/>
      </w:pPr>
      <w:r>
        <w:t xml:space="preserve">This thesis presents a technically sound and practically relevant application of supervised machine learning for detecting anomalies in food commodity prices in Kenya. </w:t>
      </w:r>
      <w:r>
        <w:t>The</w:t>
      </w:r>
      <w:r>
        <w:rPr>
          <w:spacing w:val="40"/>
        </w:rPr>
        <w:t xml:space="preserve"> </w:t>
      </w:r>
      <w:r>
        <w:t>integration of temporal, spatial, and climate features, along with a deployable system, is commendable. However, the study lacks a hypothesis-driven framework and remains largely implementation-oriented.</w:t>
      </w:r>
      <w:r>
        <w:rPr>
          <w:spacing w:val="-4"/>
        </w:rPr>
        <w:t xml:space="preserve"> </w:t>
      </w:r>
      <w:r>
        <w:t>The</w:t>
      </w:r>
      <w:r>
        <w:rPr>
          <w:spacing w:val="-6"/>
        </w:rPr>
        <w:t xml:space="preserve"> </w:t>
      </w:r>
      <w:r>
        <w:t>literature</w:t>
      </w:r>
      <w:r>
        <w:rPr>
          <w:spacing w:val="-4"/>
        </w:rPr>
        <w:t xml:space="preserve"> </w:t>
      </w:r>
      <w:r>
        <w:t>review</w:t>
      </w:r>
      <w:r>
        <w:rPr>
          <w:spacing w:val="-5"/>
        </w:rPr>
        <w:t xml:space="preserve"> </w:t>
      </w:r>
      <w:r>
        <w:t>is</w:t>
      </w:r>
      <w:r>
        <w:rPr>
          <w:spacing w:val="-3"/>
        </w:rPr>
        <w:t xml:space="preserve"> </w:t>
      </w:r>
      <w:r>
        <w:t>descriptive,</w:t>
      </w:r>
      <w:r>
        <w:rPr>
          <w:spacing w:val="-5"/>
        </w:rPr>
        <w:t xml:space="preserve"> </w:t>
      </w:r>
      <w:r>
        <w:t>and</w:t>
      </w:r>
      <w:r>
        <w:rPr>
          <w:spacing w:val="-5"/>
        </w:rPr>
        <w:t xml:space="preserve"> </w:t>
      </w:r>
      <w:r>
        <w:t>method</w:t>
      </w:r>
      <w:r>
        <w:t>ological</w:t>
      </w:r>
      <w:r>
        <w:rPr>
          <w:spacing w:val="-5"/>
        </w:rPr>
        <w:t xml:space="preserve"> </w:t>
      </w:r>
      <w:r>
        <w:t>choices</w:t>
      </w:r>
      <w:r>
        <w:rPr>
          <w:spacing w:val="-5"/>
        </w:rPr>
        <w:t xml:space="preserve"> </w:t>
      </w:r>
      <w:r>
        <w:t>are</w:t>
      </w:r>
    </w:p>
    <w:p w14:paraId="06E4477A" w14:textId="77777777" w:rsidR="00E87C07" w:rsidRDefault="00E87C07">
      <w:pPr>
        <w:pStyle w:val="BodyText"/>
        <w:sectPr w:rsidR="00E87C07">
          <w:pgSz w:w="11910" w:h="16850"/>
          <w:pgMar w:top="1360" w:right="850" w:bottom="1180" w:left="708" w:header="0" w:footer="981" w:gutter="0"/>
          <w:cols w:space="720"/>
        </w:sectPr>
      </w:pPr>
    </w:p>
    <w:p w14:paraId="7E96C631" w14:textId="77777777" w:rsidR="00E87C07" w:rsidRDefault="007A4B76">
      <w:pPr>
        <w:pStyle w:val="BodyText"/>
        <w:spacing w:before="78"/>
        <w:ind w:left="732" w:right="626"/>
      </w:pPr>
      <w:r>
        <w:lastRenderedPageBreak/>
        <w:t>not sufficiently justified. Reported near-perfect model performance is not critically interrogated,</w:t>
      </w:r>
      <w:r>
        <w:rPr>
          <w:spacing w:val="-4"/>
        </w:rPr>
        <w:t xml:space="preserve"> </w:t>
      </w:r>
      <w:r>
        <w:t>raising</w:t>
      </w:r>
      <w:r>
        <w:rPr>
          <w:spacing w:val="-4"/>
        </w:rPr>
        <w:t xml:space="preserve"> </w:t>
      </w:r>
      <w:r>
        <w:t>concerns</w:t>
      </w:r>
      <w:r>
        <w:rPr>
          <w:spacing w:val="-5"/>
        </w:rPr>
        <w:t xml:space="preserve"> </w:t>
      </w:r>
      <w:r>
        <w:t>about</w:t>
      </w:r>
      <w:r>
        <w:rPr>
          <w:spacing w:val="-4"/>
        </w:rPr>
        <w:t xml:space="preserve"> </w:t>
      </w:r>
      <w:r>
        <w:t>overfitting</w:t>
      </w:r>
      <w:r>
        <w:rPr>
          <w:spacing w:val="-4"/>
        </w:rPr>
        <w:t xml:space="preserve"> </w:t>
      </w:r>
      <w:r>
        <w:t>or</w:t>
      </w:r>
      <w:r>
        <w:rPr>
          <w:spacing w:val="-5"/>
        </w:rPr>
        <w:t xml:space="preserve"> </w:t>
      </w:r>
      <w:r>
        <w:t>data</w:t>
      </w:r>
      <w:r>
        <w:rPr>
          <w:spacing w:val="-4"/>
        </w:rPr>
        <w:t xml:space="preserve"> </w:t>
      </w:r>
      <w:r>
        <w:t>leakage.</w:t>
      </w:r>
      <w:r>
        <w:rPr>
          <w:spacing w:val="-4"/>
        </w:rPr>
        <w:t xml:space="preserve"> </w:t>
      </w:r>
      <w:r>
        <w:t>While</w:t>
      </w:r>
      <w:r>
        <w:rPr>
          <w:spacing w:val="-5"/>
        </w:rPr>
        <w:t xml:space="preserve"> </w:t>
      </w:r>
      <w:r>
        <w:t>the</w:t>
      </w:r>
      <w:r>
        <w:rPr>
          <w:spacing w:val="-3"/>
        </w:rPr>
        <w:t xml:space="preserve"> </w:t>
      </w:r>
      <w:r>
        <w:t>work</w:t>
      </w:r>
      <w:r>
        <w:rPr>
          <w:spacing w:val="-4"/>
        </w:rPr>
        <w:t xml:space="preserve"> </w:t>
      </w:r>
      <w:r>
        <w:t>demonstrates strong technical competence and appli</w:t>
      </w:r>
      <w:r>
        <w:t>ed value, it does not achieve the level of critical analysis and methodological rigour required for distinction.</w:t>
      </w:r>
    </w:p>
    <w:p w14:paraId="793E52D0" w14:textId="77777777" w:rsidR="00E87C07" w:rsidRDefault="00E87C07">
      <w:pPr>
        <w:pStyle w:val="BodyText"/>
      </w:pPr>
    </w:p>
    <w:p w14:paraId="66FBF011" w14:textId="77777777" w:rsidR="00E87C07" w:rsidRDefault="007A4B76">
      <w:pPr>
        <w:pStyle w:val="Heading2"/>
        <w:spacing w:before="1"/>
        <w:ind w:left="732" w:firstLine="0"/>
        <w:jc w:val="left"/>
      </w:pPr>
      <w:r>
        <w:t>Suggestions</w:t>
      </w:r>
      <w:r>
        <w:rPr>
          <w:spacing w:val="-4"/>
        </w:rPr>
        <w:t xml:space="preserve"> </w:t>
      </w:r>
      <w:r>
        <w:t>for</w:t>
      </w:r>
      <w:r>
        <w:rPr>
          <w:spacing w:val="-4"/>
        </w:rPr>
        <w:t xml:space="preserve"> </w:t>
      </w:r>
      <w:r>
        <w:rPr>
          <w:spacing w:val="-2"/>
        </w:rPr>
        <w:t>Improvement</w:t>
      </w:r>
    </w:p>
    <w:p w14:paraId="6A35BBC7" w14:textId="77777777" w:rsidR="00E87C07" w:rsidRDefault="007A4B76">
      <w:pPr>
        <w:pStyle w:val="ListParagraph"/>
        <w:numPr>
          <w:ilvl w:val="0"/>
          <w:numId w:val="1"/>
        </w:numPr>
        <w:tabs>
          <w:tab w:val="left" w:pos="1451"/>
        </w:tabs>
        <w:ind w:left="1451" w:hanging="359"/>
        <w:rPr>
          <w:sz w:val="24"/>
        </w:rPr>
      </w:pPr>
      <w:r>
        <w:rPr>
          <w:sz w:val="24"/>
        </w:rPr>
        <w:t>Introduce</w:t>
      </w:r>
      <w:r>
        <w:rPr>
          <w:spacing w:val="-3"/>
          <w:sz w:val="24"/>
        </w:rPr>
        <w:t xml:space="preserve"> </w:t>
      </w:r>
      <w:r>
        <w:rPr>
          <w:sz w:val="24"/>
        </w:rPr>
        <w:t>explicit</w:t>
      </w:r>
      <w:r>
        <w:rPr>
          <w:spacing w:val="-2"/>
          <w:sz w:val="24"/>
        </w:rPr>
        <w:t xml:space="preserve"> hypotheses</w:t>
      </w:r>
    </w:p>
    <w:p w14:paraId="2A71A7F2" w14:textId="77777777" w:rsidR="00E87C07" w:rsidRDefault="007A4B76">
      <w:pPr>
        <w:ind w:left="1452"/>
        <w:rPr>
          <w:i/>
          <w:sz w:val="24"/>
        </w:rPr>
      </w:pPr>
      <w:r>
        <w:rPr>
          <w:sz w:val="24"/>
        </w:rPr>
        <w:t>e.g.,</w:t>
      </w:r>
      <w:r>
        <w:rPr>
          <w:spacing w:val="-5"/>
          <w:sz w:val="24"/>
        </w:rPr>
        <w:t xml:space="preserve"> </w:t>
      </w:r>
      <w:r>
        <w:rPr>
          <w:i/>
          <w:sz w:val="24"/>
        </w:rPr>
        <w:t>“Ensemble</w:t>
      </w:r>
      <w:r>
        <w:rPr>
          <w:i/>
          <w:spacing w:val="-2"/>
          <w:sz w:val="24"/>
        </w:rPr>
        <w:t xml:space="preserve"> </w:t>
      </w:r>
      <w:r>
        <w:rPr>
          <w:i/>
          <w:sz w:val="24"/>
        </w:rPr>
        <w:t>models</w:t>
      </w:r>
      <w:r>
        <w:rPr>
          <w:i/>
          <w:spacing w:val="-3"/>
          <w:sz w:val="24"/>
        </w:rPr>
        <w:t xml:space="preserve"> </w:t>
      </w:r>
      <w:r>
        <w:rPr>
          <w:i/>
          <w:sz w:val="24"/>
        </w:rPr>
        <w:t>significantly</w:t>
      </w:r>
      <w:r>
        <w:rPr>
          <w:i/>
          <w:spacing w:val="-3"/>
          <w:sz w:val="24"/>
        </w:rPr>
        <w:t xml:space="preserve"> </w:t>
      </w:r>
      <w:r>
        <w:rPr>
          <w:i/>
          <w:sz w:val="24"/>
        </w:rPr>
        <w:t>outperform</w:t>
      </w:r>
      <w:r>
        <w:rPr>
          <w:i/>
          <w:spacing w:val="-3"/>
          <w:sz w:val="24"/>
        </w:rPr>
        <w:t xml:space="preserve"> </w:t>
      </w:r>
      <w:r>
        <w:rPr>
          <w:i/>
          <w:sz w:val="24"/>
        </w:rPr>
        <w:t>linear</w:t>
      </w:r>
      <w:r>
        <w:rPr>
          <w:i/>
          <w:spacing w:val="-3"/>
          <w:sz w:val="24"/>
        </w:rPr>
        <w:t xml:space="preserve"> </w:t>
      </w:r>
      <w:r>
        <w:rPr>
          <w:i/>
          <w:sz w:val="24"/>
        </w:rPr>
        <w:t>models</w:t>
      </w:r>
      <w:r>
        <w:rPr>
          <w:i/>
          <w:spacing w:val="-3"/>
          <w:sz w:val="24"/>
        </w:rPr>
        <w:t xml:space="preserve"> </w:t>
      </w:r>
      <w:r>
        <w:rPr>
          <w:i/>
          <w:sz w:val="24"/>
        </w:rPr>
        <w:t>in</w:t>
      </w:r>
      <w:r>
        <w:rPr>
          <w:i/>
          <w:spacing w:val="-2"/>
          <w:sz w:val="24"/>
        </w:rPr>
        <w:t xml:space="preserve"> </w:t>
      </w:r>
      <w:r>
        <w:rPr>
          <w:i/>
          <w:sz w:val="24"/>
        </w:rPr>
        <w:t>anomaly</w:t>
      </w:r>
      <w:r>
        <w:rPr>
          <w:i/>
          <w:spacing w:val="-1"/>
          <w:sz w:val="24"/>
        </w:rPr>
        <w:t xml:space="preserve"> </w:t>
      </w:r>
      <w:r>
        <w:rPr>
          <w:i/>
          <w:spacing w:val="-2"/>
          <w:sz w:val="24"/>
        </w:rPr>
        <w:t>detection.”</w:t>
      </w:r>
    </w:p>
    <w:p w14:paraId="6544C2E8" w14:textId="77777777" w:rsidR="00E87C07" w:rsidRDefault="007A4B76">
      <w:pPr>
        <w:pStyle w:val="ListParagraph"/>
        <w:numPr>
          <w:ilvl w:val="0"/>
          <w:numId w:val="1"/>
        </w:numPr>
        <w:tabs>
          <w:tab w:val="left" w:pos="1451"/>
        </w:tabs>
        <w:ind w:left="1451" w:hanging="359"/>
        <w:rPr>
          <w:sz w:val="24"/>
        </w:rPr>
      </w:pPr>
      <w:r>
        <w:rPr>
          <w:sz w:val="24"/>
        </w:rPr>
        <w:t>Critically</w:t>
      </w:r>
      <w:r>
        <w:rPr>
          <w:spacing w:val="-2"/>
          <w:sz w:val="24"/>
        </w:rPr>
        <w:t xml:space="preserve"> </w:t>
      </w:r>
      <w:r>
        <w:rPr>
          <w:sz w:val="24"/>
        </w:rPr>
        <w:t>evaluate</w:t>
      </w:r>
      <w:r>
        <w:rPr>
          <w:spacing w:val="-2"/>
          <w:sz w:val="24"/>
        </w:rPr>
        <w:t xml:space="preserve"> </w:t>
      </w:r>
      <w:r>
        <w:rPr>
          <w:sz w:val="24"/>
        </w:rPr>
        <w:t>model</w:t>
      </w:r>
      <w:r>
        <w:rPr>
          <w:spacing w:val="1"/>
          <w:sz w:val="24"/>
        </w:rPr>
        <w:t xml:space="preserve"> </w:t>
      </w:r>
      <w:r>
        <w:rPr>
          <w:spacing w:val="-2"/>
          <w:sz w:val="24"/>
        </w:rPr>
        <w:t>performance</w:t>
      </w:r>
    </w:p>
    <w:p w14:paraId="19F62FE0" w14:textId="77777777" w:rsidR="00E87C07" w:rsidRDefault="007A4B76">
      <w:pPr>
        <w:pStyle w:val="BodyText"/>
        <w:ind w:left="1452"/>
      </w:pPr>
      <w:r>
        <w:t>Investigate</w:t>
      </w:r>
      <w:r>
        <w:rPr>
          <w:spacing w:val="-4"/>
        </w:rPr>
        <w:t xml:space="preserve"> </w:t>
      </w:r>
      <w:r>
        <w:t>near-perfect</w:t>
      </w:r>
      <w:r>
        <w:rPr>
          <w:spacing w:val="-1"/>
        </w:rPr>
        <w:t xml:space="preserve"> </w:t>
      </w:r>
      <w:r>
        <w:t>recall</w:t>
      </w:r>
      <w:r>
        <w:rPr>
          <w:spacing w:val="-1"/>
        </w:rPr>
        <w:t xml:space="preserve"> </w:t>
      </w:r>
      <w:r>
        <w:t>using</w:t>
      </w:r>
      <w:r>
        <w:rPr>
          <w:spacing w:val="-1"/>
        </w:rPr>
        <w:t xml:space="preserve"> </w:t>
      </w:r>
      <w:r>
        <w:t>hold-out</w:t>
      </w:r>
      <w:r>
        <w:rPr>
          <w:spacing w:val="-1"/>
        </w:rPr>
        <w:t xml:space="preserve"> </w:t>
      </w:r>
      <w:r>
        <w:t>or</w:t>
      </w:r>
      <w:r>
        <w:rPr>
          <w:spacing w:val="-1"/>
        </w:rPr>
        <w:t xml:space="preserve"> </w:t>
      </w:r>
      <w:r>
        <w:t>temporal</w:t>
      </w:r>
      <w:r>
        <w:rPr>
          <w:spacing w:val="-1"/>
        </w:rPr>
        <w:t xml:space="preserve"> </w:t>
      </w:r>
      <w:r>
        <w:t>validation</w:t>
      </w:r>
      <w:r>
        <w:rPr>
          <w:spacing w:val="-1"/>
        </w:rPr>
        <w:t xml:space="preserve"> </w:t>
      </w:r>
      <w:r>
        <w:rPr>
          <w:spacing w:val="-2"/>
        </w:rPr>
        <w:t>sets.</w:t>
      </w:r>
    </w:p>
    <w:p w14:paraId="149765F1" w14:textId="77777777" w:rsidR="00E87C07" w:rsidRDefault="007A4B76">
      <w:pPr>
        <w:pStyle w:val="ListParagraph"/>
        <w:numPr>
          <w:ilvl w:val="0"/>
          <w:numId w:val="1"/>
        </w:numPr>
        <w:tabs>
          <w:tab w:val="left" w:pos="1451"/>
        </w:tabs>
        <w:ind w:left="1451" w:hanging="359"/>
        <w:rPr>
          <w:sz w:val="24"/>
        </w:rPr>
      </w:pPr>
      <w:r>
        <w:rPr>
          <w:sz w:val="24"/>
        </w:rPr>
        <w:t>Justify</w:t>
      </w:r>
      <w:r>
        <w:rPr>
          <w:spacing w:val="-2"/>
          <w:sz w:val="24"/>
        </w:rPr>
        <w:t xml:space="preserve"> </w:t>
      </w:r>
      <w:r>
        <w:rPr>
          <w:sz w:val="24"/>
        </w:rPr>
        <w:t>methodological</w:t>
      </w:r>
      <w:r>
        <w:rPr>
          <w:spacing w:val="-1"/>
          <w:sz w:val="24"/>
        </w:rPr>
        <w:t xml:space="preserve"> </w:t>
      </w:r>
      <w:r>
        <w:rPr>
          <w:spacing w:val="-2"/>
          <w:sz w:val="24"/>
        </w:rPr>
        <w:t>choices</w:t>
      </w:r>
    </w:p>
    <w:p w14:paraId="0F2E7F8F" w14:textId="77777777" w:rsidR="00E87C07" w:rsidRDefault="007A4B76">
      <w:pPr>
        <w:pStyle w:val="BodyText"/>
        <w:ind w:left="1452"/>
      </w:pPr>
      <w:r>
        <w:t>Explain</w:t>
      </w:r>
      <w:r>
        <w:rPr>
          <w:spacing w:val="-4"/>
        </w:rPr>
        <w:t xml:space="preserve"> </w:t>
      </w:r>
      <w:r>
        <w:t>why</w:t>
      </w:r>
      <w:r>
        <w:rPr>
          <w:spacing w:val="-1"/>
        </w:rPr>
        <w:t xml:space="preserve"> </w:t>
      </w:r>
      <w:r>
        <w:t>stratified</w:t>
      </w:r>
      <w:r>
        <w:rPr>
          <w:spacing w:val="-2"/>
        </w:rPr>
        <w:t xml:space="preserve"> </w:t>
      </w:r>
      <w:r>
        <w:t>CV</w:t>
      </w:r>
      <w:r>
        <w:rPr>
          <w:spacing w:val="-2"/>
        </w:rPr>
        <w:t xml:space="preserve"> </w:t>
      </w:r>
      <w:r>
        <w:t>and</w:t>
      </w:r>
      <w:r>
        <w:rPr>
          <w:spacing w:val="-1"/>
        </w:rPr>
        <w:t xml:space="preserve"> </w:t>
      </w:r>
      <w:r>
        <w:t>specific</w:t>
      </w:r>
      <w:r>
        <w:rPr>
          <w:spacing w:val="-3"/>
        </w:rPr>
        <w:t xml:space="preserve"> </w:t>
      </w:r>
      <w:r>
        <w:t>hyperparameters</w:t>
      </w:r>
      <w:r>
        <w:rPr>
          <w:spacing w:val="-2"/>
        </w:rPr>
        <w:t xml:space="preserve"> </w:t>
      </w:r>
      <w:r>
        <w:t>were</w:t>
      </w:r>
      <w:r>
        <w:rPr>
          <w:spacing w:val="-2"/>
        </w:rPr>
        <w:t xml:space="preserve"> selected.</w:t>
      </w:r>
    </w:p>
    <w:p w14:paraId="05E03C7D" w14:textId="77777777" w:rsidR="00E87C07" w:rsidRDefault="007A4B76">
      <w:pPr>
        <w:pStyle w:val="ListParagraph"/>
        <w:numPr>
          <w:ilvl w:val="0"/>
          <w:numId w:val="1"/>
        </w:numPr>
        <w:tabs>
          <w:tab w:val="left" w:pos="1451"/>
        </w:tabs>
        <w:ind w:left="1451" w:hanging="359"/>
        <w:rPr>
          <w:sz w:val="24"/>
        </w:rPr>
      </w:pPr>
      <w:r>
        <w:rPr>
          <w:sz w:val="24"/>
        </w:rPr>
        <w:t>Strengthen</w:t>
      </w:r>
      <w:r>
        <w:rPr>
          <w:spacing w:val="-3"/>
          <w:sz w:val="24"/>
        </w:rPr>
        <w:t xml:space="preserve"> </w:t>
      </w:r>
      <w:r>
        <w:rPr>
          <w:sz w:val="24"/>
        </w:rPr>
        <w:t>class</w:t>
      </w:r>
      <w:r>
        <w:rPr>
          <w:spacing w:val="-4"/>
          <w:sz w:val="24"/>
        </w:rPr>
        <w:t xml:space="preserve"> </w:t>
      </w:r>
      <w:r>
        <w:rPr>
          <w:sz w:val="24"/>
        </w:rPr>
        <w:t>imbalance</w:t>
      </w:r>
      <w:r>
        <w:rPr>
          <w:spacing w:val="-3"/>
          <w:sz w:val="24"/>
        </w:rPr>
        <w:t xml:space="preserve"> </w:t>
      </w:r>
      <w:r>
        <w:rPr>
          <w:spacing w:val="-2"/>
          <w:sz w:val="24"/>
        </w:rPr>
        <w:t>handling</w:t>
      </w:r>
    </w:p>
    <w:p w14:paraId="067D28FB" w14:textId="77777777" w:rsidR="00E87C07" w:rsidRDefault="007A4B76">
      <w:pPr>
        <w:pStyle w:val="BodyText"/>
        <w:ind w:left="1452"/>
      </w:pPr>
      <w:r>
        <w:t>Provide</w:t>
      </w:r>
      <w:r>
        <w:rPr>
          <w:spacing w:val="-5"/>
        </w:rPr>
        <w:t xml:space="preserve"> </w:t>
      </w:r>
      <w:r>
        <w:t>quantitative</w:t>
      </w:r>
      <w:r>
        <w:rPr>
          <w:spacing w:val="-1"/>
        </w:rPr>
        <w:t xml:space="preserve"> </w:t>
      </w:r>
      <w:r>
        <w:t>evaluation</w:t>
      </w:r>
      <w:r>
        <w:rPr>
          <w:spacing w:val="-1"/>
        </w:rPr>
        <w:t xml:space="preserve"> </w:t>
      </w:r>
      <w:r>
        <w:t>of</w:t>
      </w:r>
      <w:r>
        <w:rPr>
          <w:spacing w:val="-2"/>
        </w:rPr>
        <w:t xml:space="preserve"> </w:t>
      </w:r>
      <w:r>
        <w:t>weighting,</w:t>
      </w:r>
      <w:r>
        <w:rPr>
          <w:spacing w:val="-1"/>
        </w:rPr>
        <w:t xml:space="preserve"> </w:t>
      </w:r>
      <w:r>
        <w:t>focal</w:t>
      </w:r>
      <w:r>
        <w:rPr>
          <w:spacing w:val="-1"/>
        </w:rPr>
        <w:t xml:space="preserve"> </w:t>
      </w:r>
      <w:r>
        <w:t>loss,</w:t>
      </w:r>
      <w:r>
        <w:rPr>
          <w:spacing w:val="-1"/>
        </w:rPr>
        <w:t xml:space="preserve"> </w:t>
      </w:r>
      <w:r>
        <w:t>or</w:t>
      </w:r>
      <w:r>
        <w:rPr>
          <w:spacing w:val="-1"/>
        </w:rPr>
        <w:t xml:space="preserve"> </w:t>
      </w:r>
      <w:r>
        <w:t>resampling</w:t>
      </w:r>
      <w:r>
        <w:rPr>
          <w:spacing w:val="-1"/>
        </w:rPr>
        <w:t xml:space="preserve"> </w:t>
      </w:r>
      <w:r>
        <w:rPr>
          <w:spacing w:val="-2"/>
        </w:rPr>
        <w:t>strategies.</w:t>
      </w:r>
    </w:p>
    <w:p w14:paraId="0A99E70D" w14:textId="77777777" w:rsidR="00E87C07" w:rsidRDefault="007A4B76">
      <w:pPr>
        <w:pStyle w:val="ListParagraph"/>
        <w:numPr>
          <w:ilvl w:val="0"/>
          <w:numId w:val="1"/>
        </w:numPr>
        <w:tabs>
          <w:tab w:val="left" w:pos="1451"/>
        </w:tabs>
        <w:ind w:left="1451" w:hanging="359"/>
        <w:rPr>
          <w:sz w:val="24"/>
        </w:rPr>
      </w:pPr>
      <w:r>
        <w:rPr>
          <w:sz w:val="24"/>
        </w:rPr>
        <w:t>Deepen</w:t>
      </w:r>
      <w:r>
        <w:rPr>
          <w:spacing w:val="-3"/>
          <w:sz w:val="24"/>
        </w:rPr>
        <w:t xml:space="preserve"> </w:t>
      </w:r>
      <w:r>
        <w:rPr>
          <w:sz w:val="24"/>
        </w:rPr>
        <w:t>model</w:t>
      </w:r>
      <w:r>
        <w:rPr>
          <w:spacing w:val="-1"/>
          <w:sz w:val="24"/>
        </w:rPr>
        <w:t xml:space="preserve"> </w:t>
      </w:r>
      <w:r>
        <w:rPr>
          <w:sz w:val="24"/>
        </w:rPr>
        <w:t xml:space="preserve">comparison </w:t>
      </w:r>
      <w:r>
        <w:rPr>
          <w:spacing w:val="-2"/>
          <w:sz w:val="24"/>
        </w:rPr>
        <w:t>analysis</w:t>
      </w:r>
    </w:p>
    <w:p w14:paraId="4D41843C" w14:textId="77777777" w:rsidR="00E87C07" w:rsidRDefault="007A4B76">
      <w:pPr>
        <w:pStyle w:val="BodyText"/>
        <w:ind w:left="1452"/>
      </w:pPr>
      <w:r>
        <w:t>Use</w:t>
      </w:r>
      <w:r>
        <w:rPr>
          <w:spacing w:val="-5"/>
        </w:rPr>
        <w:t xml:space="preserve"> </w:t>
      </w:r>
      <w:r>
        <w:t>SHAP</w:t>
      </w:r>
      <w:r>
        <w:rPr>
          <w:spacing w:val="-1"/>
        </w:rPr>
        <w:t xml:space="preserve"> </w:t>
      </w:r>
      <w:r>
        <w:t>or</w:t>
      </w:r>
      <w:r>
        <w:rPr>
          <w:spacing w:val="-1"/>
        </w:rPr>
        <w:t xml:space="preserve"> </w:t>
      </w:r>
      <w:r>
        <w:t>feature</w:t>
      </w:r>
      <w:r>
        <w:rPr>
          <w:spacing w:val="-3"/>
        </w:rPr>
        <w:t xml:space="preserve"> </w:t>
      </w:r>
      <w:r>
        <w:t>importance</w:t>
      </w:r>
      <w:r>
        <w:rPr>
          <w:spacing w:val="-2"/>
        </w:rPr>
        <w:t xml:space="preserve"> </w:t>
      </w:r>
      <w:r>
        <w:t>to</w:t>
      </w:r>
      <w:r>
        <w:rPr>
          <w:spacing w:val="-1"/>
        </w:rPr>
        <w:t xml:space="preserve"> </w:t>
      </w:r>
      <w:r>
        <w:t>explain</w:t>
      </w:r>
      <w:r>
        <w:rPr>
          <w:spacing w:val="-1"/>
        </w:rPr>
        <w:t xml:space="preserve"> </w:t>
      </w:r>
      <w:r>
        <w:t>performance</w:t>
      </w:r>
      <w:r>
        <w:rPr>
          <w:spacing w:val="-1"/>
        </w:rPr>
        <w:t xml:space="preserve"> </w:t>
      </w:r>
      <w:r>
        <w:rPr>
          <w:spacing w:val="-2"/>
        </w:rPr>
        <w:t>differences.</w:t>
      </w:r>
    </w:p>
    <w:p w14:paraId="657AD992" w14:textId="77777777" w:rsidR="00E87C07" w:rsidRDefault="007A4B76">
      <w:pPr>
        <w:pStyle w:val="ListParagraph"/>
        <w:numPr>
          <w:ilvl w:val="0"/>
          <w:numId w:val="1"/>
        </w:numPr>
        <w:tabs>
          <w:tab w:val="left" w:pos="1451"/>
        </w:tabs>
        <w:ind w:left="1451" w:hanging="359"/>
        <w:rPr>
          <w:sz w:val="24"/>
        </w:rPr>
      </w:pPr>
      <w:r>
        <w:rPr>
          <w:sz w:val="24"/>
        </w:rPr>
        <w:t>Improve</w:t>
      </w:r>
      <w:r>
        <w:rPr>
          <w:spacing w:val="-4"/>
          <w:sz w:val="24"/>
        </w:rPr>
        <w:t xml:space="preserve"> </w:t>
      </w:r>
      <w:r>
        <w:rPr>
          <w:sz w:val="24"/>
        </w:rPr>
        <w:t>literature</w:t>
      </w:r>
      <w:r>
        <w:rPr>
          <w:spacing w:val="-3"/>
          <w:sz w:val="24"/>
        </w:rPr>
        <w:t xml:space="preserve"> </w:t>
      </w:r>
      <w:r>
        <w:rPr>
          <w:spacing w:val="-2"/>
          <w:sz w:val="24"/>
        </w:rPr>
        <w:t>critique</w:t>
      </w:r>
    </w:p>
    <w:p w14:paraId="34F9A5D5" w14:textId="77777777" w:rsidR="00E87C07" w:rsidRDefault="007A4B76">
      <w:pPr>
        <w:pStyle w:val="BodyText"/>
        <w:ind w:left="1452"/>
      </w:pPr>
      <w:r>
        <w:t>Discuss</w:t>
      </w:r>
      <w:r>
        <w:rPr>
          <w:spacing w:val="-4"/>
        </w:rPr>
        <w:t xml:space="preserve"> </w:t>
      </w:r>
      <w:r>
        <w:t>limitations</w:t>
      </w:r>
      <w:r>
        <w:rPr>
          <w:spacing w:val="-3"/>
        </w:rPr>
        <w:t xml:space="preserve"> </w:t>
      </w:r>
      <w:r>
        <w:t>of</w:t>
      </w:r>
      <w:r>
        <w:rPr>
          <w:spacing w:val="-2"/>
        </w:rPr>
        <w:t xml:space="preserve"> </w:t>
      </w:r>
      <w:r>
        <w:t>cited</w:t>
      </w:r>
      <w:r>
        <w:rPr>
          <w:spacing w:val="-2"/>
        </w:rPr>
        <w:t xml:space="preserve"> </w:t>
      </w:r>
      <w:r>
        <w:t>studies</w:t>
      </w:r>
      <w:r>
        <w:rPr>
          <w:spacing w:val="-3"/>
        </w:rPr>
        <w:t xml:space="preserve"> </w:t>
      </w:r>
      <w:r>
        <w:t>(bias,</w:t>
      </w:r>
      <w:r>
        <w:rPr>
          <w:spacing w:val="-2"/>
        </w:rPr>
        <w:t xml:space="preserve"> </w:t>
      </w:r>
      <w:r>
        <w:t>scalability,</w:t>
      </w:r>
      <w:r>
        <w:rPr>
          <w:spacing w:val="-2"/>
        </w:rPr>
        <w:t xml:space="preserve"> assumptions).</w:t>
      </w:r>
    </w:p>
    <w:p w14:paraId="685BB684" w14:textId="77777777" w:rsidR="00E87C07" w:rsidRDefault="007A4B76">
      <w:pPr>
        <w:pStyle w:val="ListParagraph"/>
        <w:numPr>
          <w:ilvl w:val="0"/>
          <w:numId w:val="1"/>
        </w:numPr>
        <w:tabs>
          <w:tab w:val="left" w:pos="1451"/>
        </w:tabs>
        <w:ind w:left="1451" w:hanging="359"/>
        <w:rPr>
          <w:sz w:val="24"/>
        </w:rPr>
      </w:pPr>
      <w:r>
        <w:rPr>
          <w:sz w:val="24"/>
        </w:rPr>
        <w:t>Enhance</w:t>
      </w:r>
      <w:r>
        <w:rPr>
          <w:spacing w:val="-2"/>
          <w:sz w:val="24"/>
        </w:rPr>
        <w:t xml:space="preserve"> </w:t>
      </w:r>
      <w:r>
        <w:rPr>
          <w:sz w:val="24"/>
        </w:rPr>
        <w:t>writing</w:t>
      </w:r>
      <w:r>
        <w:rPr>
          <w:spacing w:val="-1"/>
          <w:sz w:val="24"/>
        </w:rPr>
        <w:t xml:space="preserve"> </w:t>
      </w:r>
      <w:r>
        <w:rPr>
          <w:spacing w:val="-2"/>
          <w:sz w:val="24"/>
        </w:rPr>
        <w:t>quality</w:t>
      </w:r>
    </w:p>
    <w:p w14:paraId="2175D380" w14:textId="77777777" w:rsidR="00E87C07" w:rsidRDefault="007A4B76">
      <w:pPr>
        <w:pStyle w:val="BodyText"/>
        <w:ind w:left="1452"/>
      </w:pPr>
      <w:r>
        <w:t>Eliminate</w:t>
      </w:r>
      <w:r>
        <w:rPr>
          <w:spacing w:val="-5"/>
        </w:rPr>
        <w:t xml:space="preserve"> </w:t>
      </w:r>
      <w:r>
        <w:t>typographical errors</w:t>
      </w:r>
      <w:r>
        <w:rPr>
          <w:spacing w:val="-1"/>
        </w:rPr>
        <w:t xml:space="preserve"> </w:t>
      </w:r>
      <w:r>
        <w:t>and</w:t>
      </w:r>
      <w:r>
        <w:rPr>
          <w:spacing w:val="-1"/>
        </w:rPr>
        <w:t xml:space="preserve"> </w:t>
      </w:r>
      <w:r>
        <w:t>improve</w:t>
      </w:r>
      <w:r>
        <w:rPr>
          <w:spacing w:val="-4"/>
        </w:rPr>
        <w:t xml:space="preserve"> </w:t>
      </w:r>
      <w:r>
        <w:t>sentence</w:t>
      </w:r>
      <w:r>
        <w:rPr>
          <w:spacing w:val="-2"/>
        </w:rPr>
        <w:t xml:space="preserve"> clarity.</w:t>
      </w:r>
    </w:p>
    <w:sectPr w:rsidR="00E87C07">
      <w:pgSz w:w="11910" w:h="16850"/>
      <w:pgMar w:top="1360" w:right="850" w:bottom="1180" w:left="708" w:header="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E90A98" w14:textId="77777777" w:rsidR="007A4B76" w:rsidRDefault="007A4B76">
      <w:r>
        <w:separator/>
      </w:r>
    </w:p>
  </w:endnote>
  <w:endnote w:type="continuationSeparator" w:id="0">
    <w:p w14:paraId="2B5E26D4" w14:textId="77777777" w:rsidR="007A4B76" w:rsidRDefault="007A4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2D69E" w14:textId="77777777" w:rsidR="00E87C07" w:rsidRDefault="007A4B76">
    <w:pPr>
      <w:pStyle w:val="BodyText"/>
      <w:spacing w:line="14" w:lineRule="auto"/>
      <w:rPr>
        <w:sz w:val="20"/>
      </w:rPr>
    </w:pPr>
    <w:r>
      <w:rPr>
        <w:noProof/>
        <w:sz w:val="20"/>
        <w:lang w:val="en-GB" w:eastAsia="en-GB"/>
      </w:rPr>
      <mc:AlternateContent>
        <mc:Choice Requires="wps">
          <w:drawing>
            <wp:anchor distT="0" distB="0" distL="0" distR="0" simplePos="0" relativeHeight="487316480" behindDoc="1" locked="0" layoutInCell="1" allowOverlap="1" wp14:anchorId="7FAAB753" wp14:editId="5347FAA4">
              <wp:simplePos x="0" y="0"/>
              <wp:positionH relativeFrom="page">
                <wp:posOffset>876604</wp:posOffset>
              </wp:positionH>
              <wp:positionV relativeFrom="page">
                <wp:posOffset>9931230</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58B3FA1" w14:textId="24DD542F" w:rsidR="00E87C07" w:rsidRDefault="007A4B76">
                          <w:pPr>
                            <w:pStyle w:val="BodyText"/>
                            <w:spacing w:before="10"/>
                            <w:ind w:left="60"/>
                          </w:pPr>
                          <w:r>
                            <w:rPr>
                              <w:spacing w:val="-10"/>
                            </w:rPr>
                            <w:fldChar w:fldCharType="begin"/>
                          </w:r>
                          <w:r>
                            <w:rPr>
                              <w:spacing w:val="-10"/>
                            </w:rPr>
                            <w:instrText xml:space="preserve"> PAGE </w:instrText>
                          </w:r>
                          <w:r>
                            <w:rPr>
                              <w:spacing w:val="-10"/>
                            </w:rPr>
                            <w:fldChar w:fldCharType="separate"/>
                          </w:r>
                          <w:r w:rsidR="00DF182D">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FAAB753" id="_x0000_t202" coordsize="21600,21600" o:spt="202" path="m,l,21600r21600,l21600,xe">
              <v:stroke joinstyle="miter"/>
              <v:path gradientshapeok="t" o:connecttype="rect"/>
            </v:shapetype>
            <v:shape id="Textbox 1" o:spid="_x0000_s1026" type="#_x0000_t202" style="position:absolute;margin-left:69pt;margin-top:782pt;width:13pt;height:15.3pt;z-index:-1600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" filled="f" stroked="f">
              <v:path arrowok="t"/>
              <v:textbox inset="0,0,0,0">
                <w:txbxContent>
                  <w:p w14:paraId="758B3FA1" w14:textId="24DD542F" w:rsidR="00E87C07" w:rsidRDefault="007A4B76">
                    <w:pPr>
                      <w:pStyle w:val="BodyText"/>
                      <w:spacing w:before="10"/>
                      <w:ind w:left="60"/>
                    </w:pPr>
                    <w:r>
                      <w:rPr>
                        <w:spacing w:val="-10"/>
                      </w:rPr>
                      <w:fldChar w:fldCharType="begin"/>
                    </w:r>
                    <w:r>
                      <w:rPr>
                        <w:spacing w:val="-10"/>
                      </w:rPr>
                      <w:instrText xml:space="preserve"> PAGE </w:instrText>
                    </w:r>
                    <w:r>
                      <w:rPr>
                        <w:spacing w:val="-10"/>
                      </w:rPr>
                      <w:fldChar w:fldCharType="separate"/>
                    </w:r>
                    <w:r w:rsidR="00DF182D">
                      <w:rPr>
                        <w:noProof/>
                        <w:spacing w:val="-10"/>
                      </w:rPr>
                      <w:t>1</w:t>
                    </w:r>
                    <w:r>
                      <w:rPr>
                        <w:spacing w:val="-10"/>
                      </w:rPr>
                      <w:fldChar w:fldCharType="end"/>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7316992" behindDoc="1" locked="0" layoutInCell="1" allowOverlap="1" wp14:anchorId="0B67396D" wp14:editId="1212C7E4">
              <wp:simplePos x="0" y="0"/>
              <wp:positionH relativeFrom="page">
                <wp:posOffset>6034278</wp:posOffset>
              </wp:positionH>
              <wp:positionV relativeFrom="page">
                <wp:posOffset>9965181</wp:posOffset>
              </wp:positionV>
              <wp:extent cx="83883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835" cy="152400"/>
                      </a:xfrm>
                      <a:prstGeom prst="rect">
                        <a:avLst/>
                      </a:prstGeom>
                    </wps:spPr>
                    <wps:txbx>
                      <w:txbxContent>
                        <w:p w14:paraId="12BFD489" w14:textId="77777777" w:rsidR="00E87C07" w:rsidRDefault="007A4B76">
                          <w:pPr>
                            <w:spacing w:before="12"/>
                            <w:ind w:left="20"/>
                            <w:rPr>
                              <w:sz w:val="18"/>
                            </w:rPr>
                          </w:pPr>
                          <w:r>
                            <w:rPr>
                              <w:spacing w:val="-2"/>
                              <w:sz w:val="18"/>
                            </w:rPr>
                            <w:t>SGS-04-11-04/11</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67396D" id="Textbox 2" o:spid="_x0000_s1027" type="#_x0000_t202" style="position:absolute;margin-left:475.15pt;margin-top:784.65pt;width:66.05pt;height:12pt;z-index:-159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" filled="f" stroked="f">
              <v:textbox inset="0,0,0,0">
                <w:txbxContent>
                  <w:p w14:paraId="12BFD489" w14:textId="77777777" w:rsidR="00E87C07" w:rsidRDefault="00000000">
                    <w:pPr>
                      <w:spacing w:before="12"/>
                      <w:ind w:left="20"/>
                      <w:rPr>
                        <w:sz w:val="18"/>
                      </w:rPr>
                    </w:pPr>
                    <w:r>
                      <w:rPr>
                        <w:spacing w:val="-2"/>
                        <w:sz w:val="18"/>
                      </w:rPr>
                      <w:t>SGS-04-11-04/11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FCAD99" w14:textId="77777777" w:rsidR="007A4B76" w:rsidRDefault="007A4B76">
      <w:r>
        <w:separator/>
      </w:r>
    </w:p>
  </w:footnote>
  <w:footnote w:type="continuationSeparator" w:id="0">
    <w:p w14:paraId="0E0BABB7" w14:textId="77777777" w:rsidR="007A4B76" w:rsidRDefault="007A4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1E680B"/>
    <w:multiLevelType w:val="hybridMultilevel"/>
    <w:tmpl w:val="7414A516"/>
    <w:lvl w:ilvl="0" w:tplc="C792B7BE">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D3C0FD4">
      <w:numFmt w:val="bullet"/>
      <w:lvlText w:val="•"/>
      <w:lvlJc w:val="left"/>
      <w:pPr>
        <w:ind w:left="2348" w:hanging="360"/>
      </w:pPr>
      <w:rPr>
        <w:rFonts w:hint="default"/>
        <w:lang w:val="en-US" w:eastAsia="en-US" w:bidi="ar-SA"/>
      </w:rPr>
    </w:lvl>
    <w:lvl w:ilvl="2" w:tplc="B5A4096A">
      <w:numFmt w:val="bullet"/>
      <w:lvlText w:val="•"/>
      <w:lvlJc w:val="left"/>
      <w:pPr>
        <w:ind w:left="3237" w:hanging="360"/>
      </w:pPr>
      <w:rPr>
        <w:rFonts w:hint="default"/>
        <w:lang w:val="en-US" w:eastAsia="en-US" w:bidi="ar-SA"/>
      </w:rPr>
    </w:lvl>
    <w:lvl w:ilvl="3" w:tplc="6918545C">
      <w:numFmt w:val="bullet"/>
      <w:lvlText w:val="•"/>
      <w:lvlJc w:val="left"/>
      <w:pPr>
        <w:ind w:left="4126" w:hanging="360"/>
      </w:pPr>
      <w:rPr>
        <w:rFonts w:hint="default"/>
        <w:lang w:val="en-US" w:eastAsia="en-US" w:bidi="ar-SA"/>
      </w:rPr>
    </w:lvl>
    <w:lvl w:ilvl="4" w:tplc="C4F48248">
      <w:numFmt w:val="bullet"/>
      <w:lvlText w:val="•"/>
      <w:lvlJc w:val="left"/>
      <w:pPr>
        <w:ind w:left="5015" w:hanging="360"/>
      </w:pPr>
      <w:rPr>
        <w:rFonts w:hint="default"/>
        <w:lang w:val="en-US" w:eastAsia="en-US" w:bidi="ar-SA"/>
      </w:rPr>
    </w:lvl>
    <w:lvl w:ilvl="5" w:tplc="721CFD82">
      <w:numFmt w:val="bullet"/>
      <w:lvlText w:val="•"/>
      <w:lvlJc w:val="left"/>
      <w:pPr>
        <w:ind w:left="5904" w:hanging="360"/>
      </w:pPr>
      <w:rPr>
        <w:rFonts w:hint="default"/>
        <w:lang w:val="en-US" w:eastAsia="en-US" w:bidi="ar-SA"/>
      </w:rPr>
    </w:lvl>
    <w:lvl w:ilvl="6" w:tplc="16F87CF2">
      <w:numFmt w:val="bullet"/>
      <w:lvlText w:val="•"/>
      <w:lvlJc w:val="left"/>
      <w:pPr>
        <w:ind w:left="6793" w:hanging="360"/>
      </w:pPr>
      <w:rPr>
        <w:rFonts w:hint="default"/>
        <w:lang w:val="en-US" w:eastAsia="en-US" w:bidi="ar-SA"/>
      </w:rPr>
    </w:lvl>
    <w:lvl w:ilvl="7" w:tplc="E732E502">
      <w:numFmt w:val="bullet"/>
      <w:lvlText w:val="•"/>
      <w:lvlJc w:val="left"/>
      <w:pPr>
        <w:ind w:left="7681" w:hanging="360"/>
      </w:pPr>
      <w:rPr>
        <w:rFonts w:hint="default"/>
        <w:lang w:val="en-US" w:eastAsia="en-US" w:bidi="ar-SA"/>
      </w:rPr>
    </w:lvl>
    <w:lvl w:ilvl="8" w:tplc="018E0CE4">
      <w:numFmt w:val="bullet"/>
      <w:lvlText w:val="•"/>
      <w:lvlJc w:val="left"/>
      <w:pPr>
        <w:ind w:left="8570" w:hanging="360"/>
      </w:pPr>
      <w:rPr>
        <w:rFonts w:hint="default"/>
        <w:lang w:val="en-US" w:eastAsia="en-US" w:bidi="ar-SA"/>
      </w:rPr>
    </w:lvl>
  </w:abstractNum>
  <w:abstractNum w:abstractNumId="1" w15:restartNumberingAfterBreak="0">
    <w:nsid w:val="5D264AB1"/>
    <w:multiLevelType w:val="hybridMultilevel"/>
    <w:tmpl w:val="50CAD8DA"/>
    <w:lvl w:ilvl="0" w:tplc="B9DCD8B2">
      <w:start w:val="1"/>
      <w:numFmt w:val="decimal"/>
      <w:lvlText w:val="%1."/>
      <w:lvlJc w:val="left"/>
      <w:pPr>
        <w:ind w:left="97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73AA3D2">
      <w:numFmt w:val="bullet"/>
      <w:lvlText w:val="•"/>
      <w:lvlJc w:val="left"/>
      <w:pPr>
        <w:ind w:left="1916" w:hanging="240"/>
      </w:pPr>
      <w:rPr>
        <w:rFonts w:hint="default"/>
        <w:lang w:val="en-US" w:eastAsia="en-US" w:bidi="ar-SA"/>
      </w:rPr>
    </w:lvl>
    <w:lvl w:ilvl="2" w:tplc="2D5EED58">
      <w:numFmt w:val="bullet"/>
      <w:lvlText w:val="•"/>
      <w:lvlJc w:val="left"/>
      <w:pPr>
        <w:ind w:left="2853" w:hanging="240"/>
      </w:pPr>
      <w:rPr>
        <w:rFonts w:hint="default"/>
        <w:lang w:val="en-US" w:eastAsia="en-US" w:bidi="ar-SA"/>
      </w:rPr>
    </w:lvl>
    <w:lvl w:ilvl="3" w:tplc="CD689A7A">
      <w:numFmt w:val="bullet"/>
      <w:lvlText w:val="•"/>
      <w:lvlJc w:val="left"/>
      <w:pPr>
        <w:ind w:left="3790" w:hanging="240"/>
      </w:pPr>
      <w:rPr>
        <w:rFonts w:hint="default"/>
        <w:lang w:val="en-US" w:eastAsia="en-US" w:bidi="ar-SA"/>
      </w:rPr>
    </w:lvl>
    <w:lvl w:ilvl="4" w:tplc="E40C4A14">
      <w:numFmt w:val="bullet"/>
      <w:lvlText w:val="•"/>
      <w:lvlJc w:val="left"/>
      <w:pPr>
        <w:ind w:left="4727" w:hanging="240"/>
      </w:pPr>
      <w:rPr>
        <w:rFonts w:hint="default"/>
        <w:lang w:val="en-US" w:eastAsia="en-US" w:bidi="ar-SA"/>
      </w:rPr>
    </w:lvl>
    <w:lvl w:ilvl="5" w:tplc="36888E4A">
      <w:numFmt w:val="bullet"/>
      <w:lvlText w:val="•"/>
      <w:lvlJc w:val="left"/>
      <w:pPr>
        <w:ind w:left="5664" w:hanging="240"/>
      </w:pPr>
      <w:rPr>
        <w:rFonts w:hint="default"/>
        <w:lang w:val="en-US" w:eastAsia="en-US" w:bidi="ar-SA"/>
      </w:rPr>
    </w:lvl>
    <w:lvl w:ilvl="6" w:tplc="4C1C23E6">
      <w:numFmt w:val="bullet"/>
      <w:lvlText w:val="•"/>
      <w:lvlJc w:val="left"/>
      <w:pPr>
        <w:ind w:left="6601" w:hanging="240"/>
      </w:pPr>
      <w:rPr>
        <w:rFonts w:hint="default"/>
        <w:lang w:val="en-US" w:eastAsia="en-US" w:bidi="ar-SA"/>
      </w:rPr>
    </w:lvl>
    <w:lvl w:ilvl="7" w:tplc="83FCED02">
      <w:numFmt w:val="bullet"/>
      <w:lvlText w:val="•"/>
      <w:lvlJc w:val="left"/>
      <w:pPr>
        <w:ind w:left="7537" w:hanging="240"/>
      </w:pPr>
      <w:rPr>
        <w:rFonts w:hint="default"/>
        <w:lang w:val="en-US" w:eastAsia="en-US" w:bidi="ar-SA"/>
      </w:rPr>
    </w:lvl>
    <w:lvl w:ilvl="8" w:tplc="124645B8">
      <w:numFmt w:val="bullet"/>
      <w:lvlText w:val="•"/>
      <w:lvlJc w:val="left"/>
      <w:pPr>
        <w:ind w:left="8474" w:hanging="24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C07"/>
    <w:rsid w:val="007A4B76"/>
    <w:rsid w:val="007F5F50"/>
    <w:rsid w:val="00A75587"/>
    <w:rsid w:val="00DF182D"/>
    <w:rsid w:val="00E87C07"/>
    <w:rsid w:val="00F66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6F2C"/>
  <w15:docId w15:val="{659E6153-92EC-4668-9837-26AAEF96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80" w:hanging="1728"/>
      <w:outlineLvl w:val="0"/>
    </w:pPr>
    <w:rPr>
      <w:b/>
      <w:bCs/>
      <w:sz w:val="28"/>
      <w:szCs w:val="28"/>
    </w:rPr>
  </w:style>
  <w:style w:type="paragraph" w:styleId="Heading2">
    <w:name w:val="heading 2"/>
    <w:basedOn w:val="Normal"/>
    <w:uiPriority w:val="9"/>
    <w:unhideWhenUsed/>
    <w:qFormat/>
    <w:pPr>
      <w:ind w:left="972" w:hanging="240"/>
      <w:jc w:val="both"/>
      <w:outlineLvl w:val="1"/>
    </w:pPr>
    <w:rPr>
      <w:b/>
      <w:bCs/>
      <w:sz w:val="24"/>
      <w:szCs w:val="24"/>
    </w:rPr>
  </w:style>
  <w:style w:type="paragraph" w:styleId="Heading3">
    <w:name w:val="heading 3"/>
    <w:basedOn w:val="Normal"/>
    <w:uiPriority w:val="9"/>
    <w:unhideWhenUsed/>
    <w:qFormat/>
    <w:pPr>
      <w:ind w:left="732"/>
      <w:outlineLvl w:val="2"/>
    </w:pPr>
    <w:rPr>
      <w:rFonts w:ascii="Palatino Linotype" w:eastAsia="Palatino Linotype" w:hAnsi="Palatino Linotype" w:cs="Palatino Linotype"/>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51" w:hanging="359"/>
    </w:pPr>
  </w:style>
  <w:style w:type="paragraph" w:customStyle="1" w:styleId="TableParagraph">
    <w:name w:val="Table Paragraph"/>
    <w:basedOn w:val="Normal"/>
    <w:uiPriority w:val="1"/>
    <w:qFormat/>
    <w:pPr>
      <w:spacing w:before="2"/>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THESIS ASSESSMENT CRITERIA AND SUMMARY OF SCORES</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ASSESSMENT CRITERIA AND SUMMARY OF SCORES</dc:title>
  <dc:creator>Dr. Shibwabo Kasamani</dc:creator>
  <cp:lastModifiedBy>hp</cp:lastModifiedBy>
  <cp:revision>2</cp:revision>
  <dcterms:created xsi:type="dcterms:W3CDTF">2026-05-17T15:10:00Z</dcterms:created>
  <dcterms:modified xsi:type="dcterms:W3CDTF">2026-05-17T15:10:00Z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2026-05-07T00:00:00Z</vt:filetime>
  </property>
  <property fmtid="{D5CDD505-2E9C-101B-9397-08002B2CF9AE}" pid="4" name="Creator">
    <vt:lpwstr>Microsoft® Word for Microsoft 365</vt:lpwstr>
  </property>
  <property fmtid="{D5CDD505-2E9C-101B-9397-08002B2CF9AE}" pid="5" name="LastSaved">
    <vt:filetime>2026-05-13T00:00:00Z</vt:filetime>
  </property>
  <property fmtid="{D5CDD505-2E9C-101B-9397-08002B2CF9AE}" pid="6" name="Producer">
    <vt:lpwstr>Microsoft® Word for Microsoft 365</vt:lpwstr>
  </property>
  <property fmtid="{D5CDD505-2E9C-101B-9397-08002B2CF9AE}" pid="7" name="GrammarlyDocumentId">
    <vt:lpwstr>81e780e1-2a23-48fe-8caf-f20d2cfbbfe6</vt:lpwstr>
  </property>
</Properties>
</file>