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87A0" w14:textId="77777777" w:rsidR="00207E1A" w:rsidRDefault="00DE01E2">
      <w:pPr>
        <w:spacing w:after="0" w:line="380" w:lineRule="exact"/>
        <w:jc w:val="center"/>
      </w:pPr>
      <w:r>
        <w:rPr>
          <w:b/>
        </w:rPr>
        <w:t>REGULAMENTO DA CAMPANHA</w:t>
      </w:r>
    </w:p>
    <w:p w14:paraId="6234C57D" w14:textId="77777777" w:rsidR="00207E1A" w:rsidRDefault="00DE01E2">
      <w:pPr>
        <w:spacing w:after="120" w:line="380" w:lineRule="exact"/>
        <w:jc w:val="center"/>
      </w:pPr>
      <w:r>
        <w:rPr>
          <w:b/>
        </w:rPr>
        <w:t>"SATISFAÇÃO GARANTIDA OU SEU DINHEIRO DE VOLTA"</w:t>
      </w:r>
    </w:p>
    <w:p w14:paraId="6AE949D9" w14:textId="77777777" w:rsidR="00207E1A" w:rsidRDefault="00DE01E2">
      <w:pPr>
        <w:spacing w:after="240" w:line="380" w:lineRule="exact"/>
        <w:jc w:val="center"/>
      </w:pPr>
      <w:r>
        <w:rPr>
          <w:b/>
        </w:rPr>
        <w:t>PREÂMBULO</w:t>
      </w:r>
    </w:p>
    <w:p w14:paraId="12C306D1" w14:textId="77777777" w:rsidR="00207E1A" w:rsidRDefault="00DE01E2" w:rsidP="00F3203E">
      <w:pPr>
        <w:spacing w:after="240" w:line="380" w:lineRule="exact"/>
        <w:jc w:val="both"/>
      </w:pPr>
      <w:r>
        <w:rPr>
          <w:b/>
        </w:rPr>
        <w:t>FRANCEFARMA INDÚSTRIA DE COSMÉTICOS LTDA.</w:t>
      </w:r>
      <w:r>
        <w:t>, sociedade inscrita no CNPJ/MF sob o nº 18.575.413/0001-60, com sede na Rua 17 de Janeiro, s/n, Quadra 04, Lotes 22/24 e 26, CEP 74.923-213, Aparecida de Goiânia – GO ("</w:t>
      </w:r>
      <w:r>
        <w:rPr>
          <w:b/>
        </w:rPr>
        <w:t>Promotora</w:t>
      </w:r>
      <w:r>
        <w:t>"), institui a campanha promocional "Satisfação Garantida ou Seu Dinheiro de Volta" ("</w:t>
      </w:r>
      <w:r>
        <w:rPr>
          <w:b/>
        </w:rPr>
        <w:t>Campanha</w:t>
      </w:r>
      <w:r>
        <w:t>"), regida pelo presente regulamento ("</w:t>
      </w:r>
      <w:r>
        <w:rPr>
          <w:b/>
        </w:rPr>
        <w:t>Regulamento</w:t>
      </w:r>
      <w:r>
        <w:t>").</w:t>
      </w:r>
    </w:p>
    <w:p w14:paraId="5EE93280" w14:textId="77777777" w:rsidR="00207E1A" w:rsidRDefault="00DE01E2" w:rsidP="00F3203E">
      <w:pPr>
        <w:spacing w:after="240" w:line="380" w:lineRule="exact"/>
        <w:jc w:val="both"/>
      </w:pPr>
      <w:r>
        <w:t>Este Regulamento estará disponível, durante toda a vigência da Campanha, no endereço eletrônico indicado no material da Campanha.</w:t>
      </w:r>
    </w:p>
    <w:p w14:paraId="6B34F22D" w14:textId="77777777" w:rsidR="00207E1A" w:rsidRDefault="00DE01E2">
      <w:pPr>
        <w:spacing w:after="240" w:line="380" w:lineRule="exact"/>
        <w:jc w:val="center"/>
      </w:pPr>
      <w:r>
        <w:rPr>
          <w:b/>
        </w:rPr>
        <w:t>1. DEFINIÇÕES</w:t>
      </w:r>
    </w:p>
    <w:p w14:paraId="693B9E5C" w14:textId="50B6FFC7" w:rsidR="00207E1A" w:rsidRDefault="00F3203E" w:rsidP="00F3203E">
      <w:pPr>
        <w:spacing w:after="240" w:line="380" w:lineRule="exact"/>
        <w:jc w:val="both"/>
      </w:pPr>
      <w:r>
        <w:t>1.1 Para os fins deste Regulamento:</w:t>
      </w:r>
    </w:p>
    <w:p w14:paraId="2F370C8F" w14:textId="61452CE2" w:rsidR="00207E1A" w:rsidRDefault="00F3203E">
      <w:pPr>
        <w:spacing w:after="120" w:line="380" w:lineRule="exact"/>
        <w:ind w:left="850"/>
        <w:jc w:val="both"/>
      </w:pPr>
      <w:r>
        <w:t xml:space="preserve">1.1.1 </w:t>
      </w:r>
      <w:r>
        <w:rPr>
          <w:b/>
        </w:rPr>
        <w:t>Compra:</w:t>
      </w:r>
      <w:r>
        <w:t xml:space="preserve"> aquisição de Produto Participante, comprovada por nota ou cupom fiscal, realizada em Rede Participante durante a vigência da Campanha;</w:t>
      </w:r>
    </w:p>
    <w:p w14:paraId="6DE99B52" w14:textId="24221CB9" w:rsidR="00207E1A" w:rsidRDefault="00F3203E">
      <w:pPr>
        <w:spacing w:after="120" w:line="380" w:lineRule="exact"/>
        <w:ind w:left="850"/>
        <w:jc w:val="both"/>
      </w:pPr>
      <w:r>
        <w:t xml:space="preserve">1.1.2 </w:t>
      </w:r>
      <w:r>
        <w:rPr>
          <w:b/>
        </w:rPr>
        <w:t>Produto Participante:</w:t>
      </w:r>
      <w:r>
        <w:t xml:space="preserve"> produto relacionado no Anexo I deste Regulamento;</w:t>
      </w:r>
    </w:p>
    <w:p w14:paraId="35F87CAB" w14:textId="2A83D2D2" w:rsidR="00207E1A" w:rsidRDefault="00F3203E">
      <w:pPr>
        <w:spacing w:after="120" w:line="380" w:lineRule="exact"/>
        <w:ind w:left="850"/>
        <w:jc w:val="both"/>
      </w:pPr>
      <w:r>
        <w:t>1.1.3 </w:t>
      </w:r>
      <w:r>
        <w:rPr>
          <w:b/>
        </w:rPr>
        <w:t>Unidade:</w:t>
      </w:r>
      <w:r>
        <w:t xml:space="preserve"> cada item físico individual de Produto Participante constante do documento fiscal;</w:t>
      </w:r>
    </w:p>
    <w:p w14:paraId="18D38AE8" w14:textId="34FE7768" w:rsidR="00207E1A" w:rsidRDefault="00F3203E">
      <w:pPr>
        <w:spacing w:after="120" w:line="380" w:lineRule="exact"/>
        <w:ind w:left="850"/>
        <w:jc w:val="both"/>
      </w:pPr>
      <w:r>
        <w:t xml:space="preserve">1.1.4 </w:t>
      </w:r>
      <w:r>
        <w:rPr>
          <w:b/>
        </w:rPr>
        <w:t>Solicitação:</w:t>
      </w:r>
      <w:r>
        <w:t xml:space="preserve"> pedido de reembolso enviado ao SAC da Promotora na forma da cláusula 6;</w:t>
      </w:r>
    </w:p>
    <w:p w14:paraId="0684B782" w14:textId="15EFEEFC" w:rsidR="00207E1A" w:rsidRDefault="00F3203E">
      <w:pPr>
        <w:spacing w:after="240" w:line="380" w:lineRule="exact"/>
        <w:ind w:left="850"/>
        <w:jc w:val="both"/>
      </w:pPr>
      <w:r>
        <w:t xml:space="preserve">1.1.5 </w:t>
      </w:r>
      <w:r>
        <w:rPr>
          <w:b/>
        </w:rPr>
        <w:t>Rede Participante:</w:t>
      </w:r>
      <w:r>
        <w:t xml:space="preserve"> rede varejista relacionada na cláusula 3.4.</w:t>
      </w:r>
    </w:p>
    <w:p w14:paraId="5E65B6C9" w14:textId="77777777" w:rsidR="00207E1A" w:rsidRDefault="00DE01E2">
      <w:pPr>
        <w:spacing w:after="240" w:line="380" w:lineRule="exact"/>
        <w:jc w:val="center"/>
      </w:pPr>
      <w:r>
        <w:rPr>
          <w:b/>
        </w:rPr>
        <w:t>2. OBJETIVO E NATUREZA DA CAMPANHA</w:t>
      </w:r>
    </w:p>
    <w:p w14:paraId="7F222CE2" w14:textId="77777777" w:rsidR="00207E1A" w:rsidRDefault="00DE01E2" w:rsidP="00F3203E">
      <w:pPr>
        <w:spacing w:after="240" w:line="380" w:lineRule="exact"/>
        <w:jc w:val="both"/>
      </w:pPr>
      <w:r>
        <w:t>2.1. A Campanha tem por objetivo permitir que os consumidores experimentem os Produtos Participantes com confiança, garantindo o reembolso do valor pago caso não fiquem satisfeitos, observadas as condições deste Regulamento.</w:t>
      </w:r>
    </w:p>
    <w:p w14:paraId="5D20E192" w14:textId="77777777" w:rsidR="00207E1A" w:rsidRDefault="00DE01E2" w:rsidP="00F3203E">
      <w:pPr>
        <w:spacing w:after="240" w:line="380" w:lineRule="exact"/>
        <w:jc w:val="both"/>
      </w:pPr>
      <w:r>
        <w:t xml:space="preserve">2.2. A Campanha constitui liberalidade comercial da Promotora, na modalidade de garantia de satisfação. Não constitui distribuição gratuita de prêmios a título de </w:t>
      </w:r>
      <w:r>
        <w:lastRenderedPageBreak/>
        <w:t>propaganda (sorteio, concurso, vale-brinde ou modalidade assemelhada), na forma da Lei nº 5.768/1971, não estando sujeita a autorização prévia da SPA/Ministério da Fazenda.</w:t>
      </w:r>
    </w:p>
    <w:p w14:paraId="517A8776" w14:textId="77777777" w:rsidR="00207E1A" w:rsidRDefault="00DE01E2" w:rsidP="00F3203E">
      <w:pPr>
        <w:spacing w:after="240" w:line="380" w:lineRule="exact"/>
        <w:jc w:val="both"/>
      </w:pPr>
      <w:r>
        <w:t xml:space="preserve">2.3. Os benefícios desta Campanha são adicionais e </w:t>
      </w:r>
      <w:r>
        <w:rPr>
          <w:b/>
        </w:rPr>
        <w:t>não excluem, não limitam e não substituem</w:t>
      </w:r>
      <w:r>
        <w:t xml:space="preserve"> os direitos legais do consumidor, inclusive a garantia legal prevista nos arts. 18 e 26 do Código de Defesa do Consumidor.</w:t>
      </w:r>
    </w:p>
    <w:p w14:paraId="2892D2CB" w14:textId="77777777" w:rsidR="00207E1A" w:rsidRDefault="00DE01E2">
      <w:pPr>
        <w:spacing w:after="240" w:line="380" w:lineRule="exact"/>
        <w:jc w:val="center"/>
      </w:pPr>
      <w:r>
        <w:rPr>
          <w:b/>
        </w:rPr>
        <w:t>3. VIGÊNCIA E ABRANGÊNCIA</w:t>
      </w:r>
    </w:p>
    <w:p w14:paraId="23AD852C" w14:textId="38FC0711" w:rsidR="00207E1A" w:rsidRDefault="00DE01E2" w:rsidP="00F3203E">
      <w:pPr>
        <w:spacing w:after="240" w:line="380" w:lineRule="exact"/>
        <w:jc w:val="both"/>
      </w:pPr>
      <w:r>
        <w:t xml:space="preserve">3.1. A Campanha é válida para </w:t>
      </w:r>
      <w:r>
        <w:rPr>
          <w:b/>
        </w:rPr>
        <w:t xml:space="preserve">Compras realizadas entre </w:t>
      </w:r>
      <w:r w:rsidR="00B64D28">
        <w:rPr>
          <w:b/>
        </w:rPr>
        <w:t>14</w:t>
      </w:r>
      <w:r>
        <w:rPr>
          <w:b/>
        </w:rPr>
        <w:t>/09/2026 e 31/12/2026</w:t>
      </w:r>
      <w:r>
        <w:t>. Considera-se a data de emissão do documento fiscal.</w:t>
      </w:r>
    </w:p>
    <w:p w14:paraId="52DAB124" w14:textId="77777777" w:rsidR="00207E1A" w:rsidRDefault="00DE01E2" w:rsidP="00F3203E">
      <w:pPr>
        <w:spacing w:after="240" w:line="380" w:lineRule="exact"/>
        <w:jc w:val="both"/>
      </w:pPr>
      <w:r>
        <w:t>3.2. A Solicitação de reembolso poderá ser apresentada no prazo da cláusula 6 ainda que já encerrada a vigência da Campanha, desde que a Compra tenha ocorrido dentro dela.</w:t>
      </w:r>
    </w:p>
    <w:p w14:paraId="2ACA88D9" w14:textId="77777777" w:rsidR="00207E1A" w:rsidRDefault="00DE01E2" w:rsidP="00F3203E">
      <w:pPr>
        <w:spacing w:after="240" w:line="380" w:lineRule="exact"/>
        <w:jc w:val="both"/>
      </w:pPr>
      <w:r>
        <w:t xml:space="preserve">3.3. A Promotora poderá prorrogar ou encerrar antecipadamente a Campanha, mediante divulgação nos mesmos canais em que este Regulamento está publicado, </w:t>
      </w:r>
      <w:r>
        <w:rPr>
          <w:b/>
        </w:rPr>
        <w:t>ficando garantido o direito ao reembolso para as Compras realizadas até a data do encerramento</w:t>
      </w:r>
      <w:r>
        <w:t>.</w:t>
      </w:r>
    </w:p>
    <w:p w14:paraId="4A36F1DE" w14:textId="753E72FC" w:rsidR="00207E1A" w:rsidRDefault="00DE01E2" w:rsidP="00F3203E">
      <w:pPr>
        <w:spacing w:after="240" w:line="380" w:lineRule="exact"/>
        <w:jc w:val="both"/>
      </w:pPr>
      <w:r>
        <w:t xml:space="preserve">3.4. A Campanha abrange consumidores residentes no Estado de Goiás que realizarem Compras nas seguintes Redes Participantes, em lojas situadas no Estado de Goiás: </w:t>
      </w:r>
      <w:r>
        <w:rPr>
          <w:b/>
        </w:rPr>
        <w:t>Tatico, Bretas</w:t>
      </w:r>
      <w:r w:rsidR="00E64BF3">
        <w:rPr>
          <w:b/>
        </w:rPr>
        <w:t>/</w:t>
      </w:r>
      <w:r w:rsidR="00E64BF3" w:rsidRPr="00B64D28">
        <w:rPr>
          <w:b/>
          <w:bCs/>
        </w:rPr>
        <w:t>Prezunic</w:t>
      </w:r>
      <w:r w:rsidR="00E64BF3">
        <w:rPr>
          <w:b/>
          <w:bCs/>
        </w:rPr>
        <w:t>,</w:t>
      </w:r>
      <w:r>
        <w:rPr>
          <w:b/>
        </w:rPr>
        <w:t xml:space="preserve"> </w:t>
      </w:r>
      <w:proofErr w:type="spellStart"/>
      <w:r>
        <w:rPr>
          <w:b/>
        </w:rPr>
        <w:t>SuperVi</w:t>
      </w:r>
      <w:proofErr w:type="spellEnd"/>
      <w:r>
        <w:rPr>
          <w:b/>
        </w:rPr>
        <w:t xml:space="preserve">, </w:t>
      </w:r>
      <w:r>
        <w:rPr>
          <w:b/>
        </w:rPr>
        <w:t xml:space="preserve">Supermercado 007, </w:t>
      </w:r>
      <w:r w:rsidR="00E64BF3">
        <w:rPr>
          <w:b/>
        </w:rPr>
        <w:t>Raio de Sol</w:t>
      </w:r>
      <w:r w:rsidR="00B64D28">
        <w:rPr>
          <w:b/>
        </w:rPr>
        <w:t>,</w:t>
      </w:r>
      <w:r>
        <w:rPr>
          <w:b/>
        </w:rPr>
        <w:t xml:space="preserve"> </w:t>
      </w:r>
      <w:r w:rsidR="00B64D28">
        <w:rPr>
          <w:b/>
        </w:rPr>
        <w:t xml:space="preserve">Supermercado Rede </w:t>
      </w:r>
      <w:r>
        <w:rPr>
          <w:b/>
        </w:rPr>
        <w:t>Store</w:t>
      </w:r>
      <w:r w:rsidR="00E64BF3">
        <w:rPr>
          <w:b/>
          <w:bCs/>
        </w:rPr>
        <w:t>.</w:t>
      </w:r>
    </w:p>
    <w:p w14:paraId="38E9B6E1" w14:textId="77777777" w:rsidR="00207E1A" w:rsidRDefault="00DE01E2">
      <w:pPr>
        <w:spacing w:after="240" w:line="380" w:lineRule="exact"/>
        <w:ind w:left="567"/>
        <w:jc w:val="both"/>
      </w:pPr>
      <w:r>
        <w:rPr>
          <w:b/>
          <w:color w:val="C55A11"/>
        </w:rPr>
        <w:t>[PENDÊNCIA: confirmar a lista final das redes com razão social e CNPJ de cada uma; "Store" está com nome incompleto; o Prezunic foi retirado da lista — é rede do Rio de Janeiro (grupo Cencosud) e não opera em Goiás, o que era incoerente com a abrangência da Campanha.]</w:t>
      </w:r>
    </w:p>
    <w:p w14:paraId="7919986C" w14:textId="77777777" w:rsidR="00207E1A" w:rsidRDefault="00DE01E2" w:rsidP="00F3203E">
      <w:pPr>
        <w:spacing w:after="240" w:line="380" w:lineRule="exact"/>
        <w:jc w:val="both"/>
      </w:pPr>
      <w:r>
        <w:t>3.5. Consideram-se válidas as Compras presenciais e as realizadas pela página na internet ou pelo aplicativo próprio da Rede Participante, desde que o documento fiscal seja emitido por estabelecimento situado em Goiás. Não são válidas compras realizadas por meio de plataformas de intermediação de terceiros (</w:t>
      </w:r>
      <w:r>
        <w:rPr>
          <w:i/>
        </w:rPr>
        <w:t>marketplaces</w:t>
      </w:r>
      <w:r>
        <w:t>, aplicativos de entrega e assemelhados).</w:t>
      </w:r>
    </w:p>
    <w:p w14:paraId="65F95A66" w14:textId="77777777" w:rsidR="00207E1A" w:rsidRDefault="00DE01E2" w:rsidP="00F3203E">
      <w:pPr>
        <w:spacing w:after="240" w:line="380" w:lineRule="exact"/>
        <w:jc w:val="both"/>
      </w:pPr>
      <w:r>
        <w:lastRenderedPageBreak/>
        <w:t>3.6. Para os fins da cláusula 3.4, consideram-se abrangidos todos os CNPJs integrantes do grupo econômico de cada Rede Participante, ainda que a razão social constante do documento fiscal seja diversa do nome fantasia indicado.</w:t>
      </w:r>
    </w:p>
    <w:p w14:paraId="70BB5AB4" w14:textId="77777777" w:rsidR="00207E1A" w:rsidRDefault="00DE01E2">
      <w:pPr>
        <w:spacing w:after="240" w:line="380" w:lineRule="exact"/>
        <w:jc w:val="center"/>
      </w:pPr>
      <w:r>
        <w:rPr>
          <w:b/>
        </w:rPr>
        <w:t>4. PRODUTOS PARTICIPANTES</w:t>
      </w:r>
    </w:p>
    <w:p w14:paraId="5E93A765" w14:textId="77777777" w:rsidR="00207E1A" w:rsidRDefault="00DE01E2" w:rsidP="00F3203E">
      <w:pPr>
        <w:spacing w:after="240" w:line="380" w:lineRule="exact"/>
        <w:jc w:val="both"/>
      </w:pPr>
      <w:r>
        <w:t xml:space="preserve">4.1. Participam da Campanha </w:t>
      </w:r>
      <w:r>
        <w:rPr>
          <w:b/>
        </w:rPr>
        <w:t>exclusivamente os produtos relacionados no Anexo I</w:t>
      </w:r>
      <w:r>
        <w:t xml:space="preserve"> deste Regulamento.</w:t>
      </w:r>
    </w:p>
    <w:p w14:paraId="6189BF35" w14:textId="77777777" w:rsidR="00207E1A" w:rsidRDefault="00DE01E2" w:rsidP="00F3203E">
      <w:pPr>
        <w:spacing w:after="240" w:line="380" w:lineRule="exact"/>
        <w:jc w:val="both"/>
      </w:pPr>
      <w:r>
        <w:t xml:space="preserve">4.2. O selo da Campanha aposto nas embalagens tem função exclusivamente informativa, de sinalização no ponto de venda. </w:t>
      </w:r>
      <w:r>
        <w:rPr>
          <w:b/>
        </w:rPr>
        <w:t>A ausência de selo em produto relacionado no Anexo I não exclui a participação</w:t>
      </w:r>
      <w:r>
        <w:t>, assim como a presença de selo em produto não relacionado não a assegura.</w:t>
      </w:r>
    </w:p>
    <w:p w14:paraId="500AC168" w14:textId="77777777" w:rsidR="00207E1A" w:rsidRDefault="00DE01E2">
      <w:pPr>
        <w:spacing w:after="240" w:line="380" w:lineRule="exact"/>
        <w:jc w:val="center"/>
      </w:pPr>
      <w:r>
        <w:rPr>
          <w:b/>
        </w:rPr>
        <w:t>5. QUEM PODE PARTICIPAR</w:t>
      </w:r>
    </w:p>
    <w:p w14:paraId="47AA8534" w14:textId="77777777" w:rsidR="00207E1A" w:rsidRDefault="00DE01E2" w:rsidP="00F3203E">
      <w:pPr>
        <w:spacing w:after="240" w:line="380" w:lineRule="exact"/>
        <w:jc w:val="both"/>
      </w:pPr>
      <w:r>
        <w:t>5.1. Podem participar pessoas físicas maiores de 18 (dezoito) anos, residentes no Estado de Goiás, que realizarem Compra de Produto Participante durante a vigência da Campanha.</w:t>
      </w:r>
    </w:p>
    <w:p w14:paraId="73C4EE3C" w14:textId="77777777" w:rsidR="00207E1A" w:rsidRDefault="00DE01E2" w:rsidP="00F3203E">
      <w:pPr>
        <w:spacing w:after="240" w:line="380" w:lineRule="exact"/>
        <w:jc w:val="both"/>
      </w:pPr>
      <w:r>
        <w:t>5.2. Não podem participar: (i) sócios, administradores, empregados e prestadores de serviço da Promotora; (ii) empregados e prestadores das agências e fornecedores diretamente envolvidos na Campanha; (iii) pessoas jurídicas; (iv) distribuidores e adquirentes para revenda.</w:t>
      </w:r>
    </w:p>
    <w:p w14:paraId="0EE82EA3" w14:textId="77777777" w:rsidR="00207E1A" w:rsidRDefault="00DE01E2">
      <w:pPr>
        <w:spacing w:after="240" w:line="380" w:lineRule="exact"/>
        <w:jc w:val="center"/>
      </w:pPr>
      <w:r>
        <w:rPr>
          <w:b/>
        </w:rPr>
        <w:t>6. COMO SOLICITAR O REEMBOLSO</w:t>
      </w:r>
    </w:p>
    <w:p w14:paraId="7C51CBF9" w14:textId="77777777" w:rsidR="00207E1A" w:rsidRDefault="00DE01E2" w:rsidP="00F3203E">
      <w:pPr>
        <w:spacing w:after="240" w:line="380" w:lineRule="exact"/>
        <w:jc w:val="both"/>
      </w:pPr>
      <w:r>
        <w:t xml:space="preserve">6.1. O consumidor que, após utilizar o Produto Participante conforme as instruções da embalagem, não ficar satisfeito, poderá solicitar o reembolso enviando </w:t>
      </w:r>
      <w:r>
        <w:rPr>
          <w:i/>
        </w:rPr>
        <w:t>e-mail</w:t>
      </w:r>
      <w:r>
        <w:t xml:space="preserve"> para </w:t>
      </w:r>
      <w:r>
        <w:rPr>
          <w:b/>
        </w:rPr>
        <w:t>sac@francefarma.com.br</w:t>
      </w:r>
      <w:r>
        <w:t xml:space="preserve"> com os documentos e informações da cláusula 7.</w:t>
      </w:r>
    </w:p>
    <w:p w14:paraId="690B0877" w14:textId="77777777" w:rsidR="00207E1A" w:rsidRDefault="00DE01E2" w:rsidP="00F3203E">
      <w:pPr>
        <w:spacing w:after="240" w:line="380" w:lineRule="exact"/>
        <w:jc w:val="both"/>
      </w:pPr>
      <w:r>
        <w:t xml:space="preserve">6.2. A Solicitação deverá ser enviada em até </w:t>
      </w:r>
      <w:r>
        <w:rPr>
          <w:b/>
        </w:rPr>
        <w:t>30 (trinta) dias corridos</w:t>
      </w:r>
      <w:r>
        <w:t xml:space="preserve"> contados da data de emissão do documento fiscal da Compra. Encerrando-se o prazo em dia não útil, prorroga-se para o primeiro dia útil seguinte.</w:t>
      </w:r>
    </w:p>
    <w:p w14:paraId="6750A48E" w14:textId="77777777" w:rsidR="00207E1A" w:rsidRDefault="00DE01E2" w:rsidP="00F3203E">
      <w:pPr>
        <w:spacing w:after="240" w:line="380" w:lineRule="exact"/>
        <w:jc w:val="both"/>
      </w:pPr>
      <w:r>
        <w:t xml:space="preserve">6.3. Para fins de tempestividade, considera-se a data de envio do </w:t>
      </w:r>
      <w:r>
        <w:rPr>
          <w:i/>
        </w:rPr>
        <w:t>e-mail</w:t>
      </w:r>
      <w:r>
        <w:t>.</w:t>
      </w:r>
    </w:p>
    <w:p w14:paraId="1BC5C7EF" w14:textId="77777777" w:rsidR="00207E1A" w:rsidRDefault="00DE01E2" w:rsidP="00F3203E">
      <w:pPr>
        <w:spacing w:after="240" w:line="380" w:lineRule="exact"/>
        <w:jc w:val="both"/>
      </w:pPr>
      <w:r>
        <w:lastRenderedPageBreak/>
        <w:t xml:space="preserve">6.4. O SAC confirmará o recebimento da Solicitação em até 2 (dois) dias úteis, com número de protocolo. A ausência de confirmação não prejudica o consumidor, valendo como prova o comprovante de envio do </w:t>
      </w:r>
      <w:r>
        <w:rPr>
          <w:i/>
        </w:rPr>
        <w:t>e-mail</w:t>
      </w:r>
      <w:r>
        <w:t>.</w:t>
      </w:r>
    </w:p>
    <w:p w14:paraId="7E44A372" w14:textId="77777777" w:rsidR="00207E1A" w:rsidRDefault="00DE01E2">
      <w:pPr>
        <w:spacing w:after="240" w:line="380" w:lineRule="exact"/>
        <w:jc w:val="center"/>
      </w:pPr>
      <w:r>
        <w:rPr>
          <w:b/>
        </w:rPr>
        <w:t>7. DOCUMENTOS E INFORMAÇÕES DA SOLICITAÇÃO</w:t>
      </w:r>
    </w:p>
    <w:p w14:paraId="2A3F50D0" w14:textId="77777777" w:rsidR="00207E1A" w:rsidRDefault="00DE01E2" w:rsidP="00F3203E">
      <w:pPr>
        <w:spacing w:after="240" w:line="380" w:lineRule="exact"/>
        <w:jc w:val="both"/>
      </w:pPr>
      <w:r>
        <w:t>7.1. A Solicitação deverá conter, em formato digital:</w:t>
      </w:r>
    </w:p>
    <w:p w14:paraId="5A0C13E7" w14:textId="177756E4" w:rsidR="00207E1A" w:rsidRDefault="00F3203E">
      <w:pPr>
        <w:spacing w:after="120" w:line="380" w:lineRule="exact"/>
        <w:ind w:left="850"/>
        <w:jc w:val="both"/>
      </w:pPr>
      <w:r>
        <w:t>7.1.1. nota ou cupom fiscal da Compra;</w:t>
      </w:r>
    </w:p>
    <w:p w14:paraId="1C6464AE" w14:textId="1855324C" w:rsidR="00207E1A" w:rsidRDefault="00F3203E">
      <w:pPr>
        <w:spacing w:after="120" w:line="380" w:lineRule="exact"/>
        <w:ind w:left="850"/>
        <w:jc w:val="both"/>
      </w:pPr>
      <w:r>
        <w:t>7.1.2. nome completo, CPF, telefone e endereço do solicitante;</w:t>
      </w:r>
    </w:p>
    <w:p w14:paraId="52771FEE" w14:textId="2615406C" w:rsidR="00207E1A" w:rsidRDefault="00F3203E">
      <w:pPr>
        <w:spacing w:after="120" w:line="380" w:lineRule="exact"/>
        <w:ind w:left="850"/>
        <w:jc w:val="both"/>
      </w:pPr>
      <w:r>
        <w:t>7.1.3. motivo da insatisfação (relato livre);</w:t>
      </w:r>
    </w:p>
    <w:p w14:paraId="3F10DA8F" w14:textId="4714A8C4" w:rsidR="00207E1A" w:rsidRDefault="00F3203E">
      <w:pPr>
        <w:spacing w:after="120" w:line="380" w:lineRule="exact"/>
        <w:ind w:left="850"/>
        <w:jc w:val="both"/>
      </w:pPr>
      <w:r>
        <w:t>7.1.4. 2 (duas) fotografias: uma do produto exibindo o número do lote e outra exibindo o conteúdo restante na embalagem;</w:t>
      </w:r>
    </w:p>
    <w:p w14:paraId="049D6569" w14:textId="7E9B478F" w:rsidR="00207E1A" w:rsidRDefault="00F3203E">
      <w:pPr>
        <w:spacing w:after="240" w:line="380" w:lineRule="exact"/>
        <w:ind w:left="850"/>
        <w:jc w:val="both"/>
      </w:pPr>
      <w:r>
        <w:t>7.1.5. chave PIX ou dados bancários de conta de titularidade do solicitante.</w:t>
      </w:r>
    </w:p>
    <w:p w14:paraId="25482F3C" w14:textId="77777777" w:rsidR="00207E1A" w:rsidRDefault="00DE01E2" w:rsidP="00F3203E">
      <w:pPr>
        <w:spacing w:after="240" w:line="380" w:lineRule="exact"/>
        <w:jc w:val="both"/>
      </w:pPr>
      <w:r>
        <w:t>7.2. Se o documento fiscal não contiver o CPF do solicitante, a Solicitação deverá ser acompanhada de declaração simples, assinada, de que a Compra foi realizada pelo próprio solicitante.</w:t>
      </w:r>
    </w:p>
    <w:p w14:paraId="4CCF3564" w14:textId="77777777" w:rsidR="00207E1A" w:rsidRDefault="00DE01E2">
      <w:pPr>
        <w:spacing w:after="240" w:line="380" w:lineRule="exact"/>
        <w:jc w:val="center"/>
      </w:pPr>
      <w:r>
        <w:rPr>
          <w:b/>
        </w:rPr>
        <w:t>8. DEVOLUÇÃO DO PRODUTO</w:t>
      </w:r>
    </w:p>
    <w:p w14:paraId="44402E3F" w14:textId="77777777" w:rsidR="00207E1A" w:rsidRDefault="00DE01E2" w:rsidP="00F3203E">
      <w:pPr>
        <w:spacing w:after="240" w:line="380" w:lineRule="exact"/>
        <w:jc w:val="both"/>
      </w:pPr>
      <w:r>
        <w:t xml:space="preserve">8.1. Confirmado o protocolo, a Promotora enviará ao solicitante, por </w:t>
      </w:r>
      <w:r>
        <w:rPr>
          <w:i/>
        </w:rPr>
        <w:t>e-mail</w:t>
      </w:r>
      <w:r>
        <w:t xml:space="preserve">, </w:t>
      </w:r>
      <w:r>
        <w:rPr>
          <w:b/>
        </w:rPr>
        <w:t>código de postagem de logística reversa dos Correios, sem qualquer custo para o consumidor</w:t>
      </w:r>
      <w:r>
        <w:t>.</w:t>
      </w:r>
    </w:p>
    <w:p w14:paraId="6D3AF675" w14:textId="77777777" w:rsidR="00207E1A" w:rsidRDefault="00DE01E2" w:rsidP="00F3203E">
      <w:pPr>
        <w:spacing w:after="240" w:line="380" w:lineRule="exact"/>
        <w:jc w:val="both"/>
      </w:pPr>
      <w:r>
        <w:t xml:space="preserve">8.2. O solicitante deverá postar o produto, com a embalagem original, em qualquer agência dos Correios, em até </w:t>
      </w:r>
      <w:r>
        <w:rPr>
          <w:b/>
        </w:rPr>
        <w:t>10 (dez) dias corridos</w:t>
      </w:r>
      <w:r>
        <w:t xml:space="preserve"> contados do recebimento do código.</w:t>
      </w:r>
    </w:p>
    <w:p w14:paraId="0A0DE2F7" w14:textId="77777777" w:rsidR="00207E1A" w:rsidRDefault="00DE01E2" w:rsidP="00F3203E">
      <w:pPr>
        <w:spacing w:after="240" w:line="380" w:lineRule="exact"/>
        <w:jc w:val="both"/>
      </w:pPr>
      <w:r>
        <w:t>8.3. A não postagem no prazo da cláusula 8.2 implica o arquivamento da Solicitação.</w:t>
      </w:r>
    </w:p>
    <w:p w14:paraId="1E5F8354" w14:textId="77777777" w:rsidR="00207E1A" w:rsidRDefault="00DE01E2">
      <w:pPr>
        <w:spacing w:after="240" w:line="380" w:lineRule="exact"/>
        <w:jc w:val="center"/>
      </w:pPr>
      <w:r>
        <w:rPr>
          <w:b/>
        </w:rPr>
        <w:t>9. CONDIÇÕES PARA O REEMBOLSO</w:t>
      </w:r>
    </w:p>
    <w:p w14:paraId="513DE4E3" w14:textId="77777777" w:rsidR="00207E1A" w:rsidRDefault="00DE01E2" w:rsidP="00F3203E">
      <w:pPr>
        <w:spacing w:after="240" w:line="380" w:lineRule="exact"/>
        <w:jc w:val="both"/>
      </w:pPr>
      <w:r>
        <w:t>9.1. O reembolso será devido quando, cumulativamente:</w:t>
      </w:r>
    </w:p>
    <w:p w14:paraId="4E82BB38" w14:textId="4B347A6E" w:rsidR="00207E1A" w:rsidRDefault="00F3203E">
      <w:pPr>
        <w:spacing w:after="120" w:line="380" w:lineRule="exact"/>
        <w:ind w:left="850"/>
        <w:jc w:val="both"/>
      </w:pPr>
      <w:r>
        <w:t>9.1.1. a Compra estiver comprovada por nota ou cupom fiscal válido;</w:t>
      </w:r>
    </w:p>
    <w:p w14:paraId="08553C9F" w14:textId="4BC16064" w:rsidR="00207E1A" w:rsidRDefault="00DE01E2">
      <w:pPr>
        <w:spacing w:after="120" w:line="380" w:lineRule="exact"/>
        <w:ind w:left="850"/>
        <w:jc w:val="both"/>
      </w:pPr>
      <w:r>
        <w:lastRenderedPageBreak/>
        <w:t> </w:t>
      </w:r>
      <w:r w:rsidR="00F3203E">
        <w:t xml:space="preserve">9.1.2. </w:t>
      </w:r>
      <w:r>
        <w:t>a Compra tiver ocorrido dentro da vigência da Campanha (cláusula 3.1);</w:t>
      </w:r>
    </w:p>
    <w:p w14:paraId="49035B1B" w14:textId="04089D46" w:rsidR="00207E1A" w:rsidRDefault="00F3203E">
      <w:pPr>
        <w:spacing w:after="120" w:line="380" w:lineRule="exact"/>
        <w:ind w:left="850"/>
        <w:jc w:val="both"/>
      </w:pPr>
      <w:r>
        <w:t>9.1.3. a Solicitação tiver sido enviada no prazo da cláusula 6.2;</w:t>
      </w:r>
    </w:p>
    <w:p w14:paraId="20CAEF41" w14:textId="09EA0DD8" w:rsidR="00207E1A" w:rsidRDefault="00F3203E">
      <w:pPr>
        <w:spacing w:after="120" w:line="380" w:lineRule="exact"/>
        <w:ind w:left="850"/>
        <w:jc w:val="both"/>
      </w:pPr>
      <w:r>
        <w:t>9.1.4. o produto tiver sido devolvido com a embalagem original, na forma da cláusula 8;</w:t>
      </w:r>
    </w:p>
    <w:p w14:paraId="24495F4A" w14:textId="4606C988" w:rsidR="00207E1A" w:rsidRDefault="00F3203E">
      <w:pPr>
        <w:spacing w:after="120" w:line="380" w:lineRule="exact"/>
        <w:ind w:left="850"/>
        <w:jc w:val="both"/>
      </w:pPr>
      <w:r>
        <w:t>9.1.5. </w:t>
      </w:r>
      <w:r>
        <w:rPr>
          <w:b/>
        </w:rPr>
        <w:t>restar conteúdo visível na embalagem</w:t>
      </w:r>
      <w:r>
        <w:t>, conforme fotografia da cláusula 7.1 e conferência no recebimento;</w:t>
      </w:r>
    </w:p>
    <w:p w14:paraId="2DD96915" w14:textId="68C0C402" w:rsidR="00207E1A" w:rsidRDefault="00F3203E">
      <w:pPr>
        <w:spacing w:after="240" w:line="380" w:lineRule="exact"/>
        <w:ind w:left="850"/>
        <w:jc w:val="both"/>
      </w:pPr>
      <w:r>
        <w:t>9.1.6. o produto tiver sido utilizado de forma normal, conforme as instruções da embalagem.</w:t>
      </w:r>
    </w:p>
    <w:p w14:paraId="28F841A8" w14:textId="77777777" w:rsidR="00207E1A" w:rsidRDefault="00DE01E2">
      <w:pPr>
        <w:spacing w:after="240" w:line="380" w:lineRule="exact"/>
        <w:jc w:val="center"/>
      </w:pPr>
      <w:r>
        <w:rPr>
          <w:b/>
        </w:rPr>
        <w:t>10. SOLICITAÇÕES NÃO ACEITAS</w:t>
      </w:r>
    </w:p>
    <w:p w14:paraId="56FB896B" w14:textId="77777777" w:rsidR="00207E1A" w:rsidRDefault="00DE01E2" w:rsidP="00F3203E">
      <w:pPr>
        <w:spacing w:after="240" w:line="380" w:lineRule="exact"/>
        <w:jc w:val="both"/>
      </w:pPr>
      <w:r>
        <w:t>10.1. Não serão aceitas Solicitações quando:</w:t>
      </w:r>
    </w:p>
    <w:p w14:paraId="0AD3C157" w14:textId="03CAF570" w:rsidR="00207E1A" w:rsidRDefault="00F3203E">
      <w:pPr>
        <w:spacing w:after="120" w:line="380" w:lineRule="exact"/>
        <w:ind w:left="850"/>
        <w:jc w:val="both"/>
      </w:pPr>
      <w:r>
        <w:t>10.1.1. não houver nota ou cupom fiscal;</w:t>
      </w:r>
    </w:p>
    <w:p w14:paraId="78ACD68E" w14:textId="75D630BF" w:rsidR="00207E1A" w:rsidRDefault="00F3203E">
      <w:pPr>
        <w:spacing w:after="120" w:line="380" w:lineRule="exact"/>
        <w:ind w:left="850"/>
        <w:jc w:val="both"/>
      </w:pPr>
      <w:r>
        <w:t>10.1.2. a compra tiver ocorrido fora da vigência da campanha;</w:t>
      </w:r>
    </w:p>
    <w:p w14:paraId="19B00F62" w14:textId="1E0A995D" w:rsidR="00207E1A" w:rsidRDefault="00F3203E">
      <w:pPr>
        <w:spacing w:after="120" w:line="380" w:lineRule="exact"/>
        <w:ind w:left="850"/>
        <w:jc w:val="both"/>
      </w:pPr>
      <w:r>
        <w:t>10.1.3. a embalagem original tiver sido descartada;</w:t>
      </w:r>
    </w:p>
    <w:p w14:paraId="124AD794" w14:textId="105FD3DF" w:rsidR="00207E1A" w:rsidRDefault="00F3203E">
      <w:pPr>
        <w:spacing w:after="120" w:line="380" w:lineRule="exact"/>
        <w:ind w:left="850"/>
        <w:jc w:val="both"/>
      </w:pPr>
      <w:r>
        <w:t>10.1.4. o conteúdo tiver sido totalmente consumido;</w:t>
      </w:r>
    </w:p>
    <w:p w14:paraId="5C3D0C59" w14:textId="536CEF38" w:rsidR="00207E1A" w:rsidRDefault="00F3203E">
      <w:pPr>
        <w:spacing w:after="120" w:line="380" w:lineRule="exact"/>
        <w:ind w:left="850"/>
        <w:jc w:val="both"/>
      </w:pPr>
      <w:r>
        <w:t>10.1.5. houver uso em desacordo com as instruções da embalagem;</w:t>
      </w:r>
    </w:p>
    <w:p w14:paraId="2D0FAC64" w14:textId="5BDCC256" w:rsidR="00207E1A" w:rsidRDefault="00F3203E">
      <w:pPr>
        <w:spacing w:after="120" w:line="380" w:lineRule="exact"/>
        <w:ind w:left="850"/>
        <w:jc w:val="both"/>
      </w:pPr>
      <w:r>
        <w:t>10.1.6. houver indício de adulteração do produto;</w:t>
      </w:r>
    </w:p>
    <w:p w14:paraId="4D554E0C" w14:textId="61C4903F" w:rsidR="00207E1A" w:rsidRDefault="00F3203E">
      <w:pPr>
        <w:spacing w:after="240" w:line="380" w:lineRule="exact"/>
        <w:ind w:left="850"/>
        <w:jc w:val="both"/>
      </w:pPr>
      <w:r>
        <w:t>10.1.7. a compra tiver sido realizada para revenda ou em nome de pessoa jurídica.</w:t>
      </w:r>
    </w:p>
    <w:p w14:paraId="5C9FF468" w14:textId="77777777" w:rsidR="00207E1A" w:rsidRDefault="00DE01E2" w:rsidP="00F3203E">
      <w:pPr>
        <w:spacing w:after="240" w:line="380" w:lineRule="exact"/>
        <w:jc w:val="both"/>
      </w:pPr>
      <w:r>
        <w:t xml:space="preserve">10.2. A recusa fundada em uso inadequado ou adulteração será sempre </w:t>
      </w:r>
      <w:r>
        <w:rPr>
          <w:b/>
        </w:rPr>
        <w:t>motivada por escrito</w:t>
      </w:r>
      <w:r>
        <w:t>.</w:t>
      </w:r>
    </w:p>
    <w:p w14:paraId="7F700FA5" w14:textId="77777777" w:rsidR="00207E1A" w:rsidRDefault="00DE01E2" w:rsidP="00F3203E">
      <w:pPr>
        <w:spacing w:after="240" w:line="380" w:lineRule="exact"/>
        <w:jc w:val="both"/>
      </w:pPr>
      <w:r>
        <w:t>10.3. A hipótese de produto adquirido já vencido não é tratada por esta Campanha e não prejudica os direitos legais do consumidor perante o vendedor e o fabricante (arts. 18 e 26 do CDC), que poderão ser exercidos pelos canais ordinários de atendimento.</w:t>
      </w:r>
    </w:p>
    <w:p w14:paraId="0D5D6B96" w14:textId="77777777" w:rsidR="00207E1A" w:rsidRDefault="00DE01E2">
      <w:pPr>
        <w:spacing w:after="240" w:line="380" w:lineRule="exact"/>
        <w:jc w:val="center"/>
      </w:pPr>
      <w:r>
        <w:rPr>
          <w:b/>
        </w:rPr>
        <w:t>11. VALOR DO REEMBOLSO</w:t>
      </w:r>
    </w:p>
    <w:p w14:paraId="53F51AD4" w14:textId="77777777" w:rsidR="00207E1A" w:rsidRDefault="00DE01E2" w:rsidP="00F3203E">
      <w:pPr>
        <w:spacing w:after="240" w:line="380" w:lineRule="exact"/>
        <w:jc w:val="both"/>
      </w:pPr>
      <w:r>
        <w:lastRenderedPageBreak/>
        <w:t xml:space="preserve">11.1. O reembolso corresponderá exclusivamente ao </w:t>
      </w:r>
      <w:r>
        <w:rPr>
          <w:b/>
        </w:rPr>
        <w:t>valor efetivamente pago pelo produto</w:t>
      </w:r>
      <w:r>
        <w:t>, conforme o documento fiscal, consideradas eventuais promoções e descontos aplicados na Compra.</w:t>
      </w:r>
    </w:p>
    <w:p w14:paraId="7D131FD6" w14:textId="77777777" w:rsidR="00207E1A" w:rsidRDefault="00DE01E2" w:rsidP="00F3203E">
      <w:pPr>
        <w:spacing w:after="240" w:line="380" w:lineRule="exact"/>
        <w:jc w:val="both"/>
      </w:pPr>
      <w:r>
        <w:t>11.2. No âmbito desta Campanha não são reembolsáveis despesas de deslocamento ou outros custos indiretos, observado que a devolução do produto não gera custo ao consumidor (cláusula 8.1) e sem prejuízo da cláusula 2.3.</w:t>
      </w:r>
    </w:p>
    <w:p w14:paraId="1EA631F5" w14:textId="77777777" w:rsidR="00207E1A" w:rsidRDefault="00DE01E2">
      <w:pPr>
        <w:spacing w:after="240" w:line="380" w:lineRule="exact"/>
        <w:jc w:val="center"/>
      </w:pPr>
      <w:r>
        <w:rPr>
          <w:b/>
        </w:rPr>
        <w:t>12. PAGAMENTO DO REEMBOLSO</w:t>
      </w:r>
    </w:p>
    <w:p w14:paraId="68D7506E" w14:textId="77777777" w:rsidR="00207E1A" w:rsidRDefault="00DE01E2" w:rsidP="00F3203E">
      <w:pPr>
        <w:spacing w:after="240" w:line="380" w:lineRule="exact"/>
        <w:jc w:val="both"/>
      </w:pPr>
      <w:r>
        <w:t xml:space="preserve">12.1. Aprovada a Solicitação, o reembolso será pago em até </w:t>
      </w:r>
      <w:r>
        <w:rPr>
          <w:b/>
        </w:rPr>
        <w:t>15 (quinze) dias corridos</w:t>
      </w:r>
      <w:r>
        <w:t>, por PIX ou transferência bancária, exclusivamente em conta de titularidade do solicitante (mesmo CPF da Solicitação).</w:t>
      </w:r>
    </w:p>
    <w:p w14:paraId="4821A90A" w14:textId="77777777" w:rsidR="00207E1A" w:rsidRDefault="00DE01E2">
      <w:pPr>
        <w:spacing w:after="240" w:line="380" w:lineRule="exact"/>
        <w:jc w:val="center"/>
      </w:pPr>
      <w:r>
        <w:rPr>
          <w:b/>
        </w:rPr>
        <w:t>13. LIMITE DE PARTICIPAÇÃO</w:t>
      </w:r>
    </w:p>
    <w:p w14:paraId="4E5EBC86" w14:textId="77777777" w:rsidR="00207E1A" w:rsidRDefault="00DE01E2" w:rsidP="00F3203E">
      <w:pPr>
        <w:spacing w:after="240" w:line="380" w:lineRule="exact"/>
        <w:jc w:val="both"/>
      </w:pPr>
      <w:r>
        <w:t xml:space="preserve">13.1. Cada CPF poderá obter reembolso de até </w:t>
      </w:r>
      <w:r>
        <w:rPr>
          <w:b/>
        </w:rPr>
        <w:t>2 (duas) Unidades</w:t>
      </w:r>
      <w:r>
        <w:t xml:space="preserve"> durante toda a Campanha, de Produtos Participantes iguais ou diferentes.</w:t>
      </w:r>
    </w:p>
    <w:p w14:paraId="23733CFE" w14:textId="77777777" w:rsidR="00207E1A" w:rsidRDefault="00DE01E2" w:rsidP="00F3203E">
      <w:pPr>
        <w:spacing w:after="240" w:line="380" w:lineRule="exact"/>
        <w:jc w:val="both"/>
      </w:pPr>
      <w:r>
        <w:t>13.2. Cada Unidade poderá ser objeto de uma única Solicitação.</w:t>
      </w:r>
    </w:p>
    <w:p w14:paraId="719A9EE3" w14:textId="77777777" w:rsidR="00207E1A" w:rsidRDefault="00DE01E2">
      <w:pPr>
        <w:spacing w:after="240" w:line="380" w:lineRule="exact"/>
        <w:jc w:val="center"/>
      </w:pPr>
      <w:r>
        <w:rPr>
          <w:b/>
        </w:rPr>
        <w:t>14. ANÁLISE DA SOLICITAÇÃO</w:t>
      </w:r>
    </w:p>
    <w:p w14:paraId="53CE5B75" w14:textId="77777777" w:rsidR="00207E1A" w:rsidRDefault="00DE01E2" w:rsidP="00F3203E">
      <w:pPr>
        <w:spacing w:after="240" w:line="380" w:lineRule="exact"/>
        <w:jc w:val="both"/>
      </w:pPr>
      <w:r>
        <w:t xml:space="preserve">14.1. A análise será concluída em até </w:t>
      </w:r>
      <w:r>
        <w:rPr>
          <w:b/>
        </w:rPr>
        <w:t>10 (dez) dias úteis</w:t>
      </w:r>
      <w:r>
        <w:t xml:space="preserve"> contados do recebimento do produto devolvido.</w:t>
      </w:r>
    </w:p>
    <w:p w14:paraId="2E976E0C" w14:textId="77777777" w:rsidR="00207E1A" w:rsidRDefault="00DE01E2" w:rsidP="00F3203E">
      <w:pPr>
        <w:spacing w:after="240" w:line="380" w:lineRule="exact"/>
        <w:jc w:val="both"/>
      </w:pPr>
      <w:r>
        <w:t xml:space="preserve">14.2. A Promotora poderá solicitar, uma única vez, informações ou documentos complementares. O pedido </w:t>
      </w:r>
      <w:r>
        <w:rPr>
          <w:b/>
        </w:rPr>
        <w:t>suspende</w:t>
      </w:r>
      <w:r>
        <w:t xml:space="preserve"> o prazo de análise, que recomeça a correr do recebimento da resposta. O solicitante terá 10 (dez) dias corridos para responder, sob pena de arquivamento.</w:t>
      </w:r>
    </w:p>
    <w:p w14:paraId="02659456" w14:textId="77777777" w:rsidR="00207E1A" w:rsidRDefault="00DE01E2" w:rsidP="00F3203E">
      <w:pPr>
        <w:spacing w:after="240" w:line="380" w:lineRule="exact"/>
        <w:jc w:val="both"/>
      </w:pPr>
      <w:r>
        <w:t xml:space="preserve">14.3. </w:t>
      </w:r>
      <w:r>
        <w:rPr>
          <w:b/>
        </w:rPr>
        <w:t>A análise limita-se à verificação dos requisitos formais deste Regulamento e de indícios de fraude. O motivo da insatisfação é de avaliação exclusiva do consumidor e não será objeto de julgamento de mérito.</w:t>
      </w:r>
    </w:p>
    <w:p w14:paraId="0DF84FC8" w14:textId="77777777" w:rsidR="00207E1A" w:rsidRDefault="00DE01E2" w:rsidP="00F3203E">
      <w:pPr>
        <w:spacing w:after="240" w:line="380" w:lineRule="exact"/>
        <w:jc w:val="both"/>
      </w:pPr>
      <w:r>
        <w:t xml:space="preserve">14.4. A negativa será sempre comunicada por escrito, com os motivos. O solicitante poderá pedir </w:t>
      </w:r>
      <w:r>
        <w:rPr>
          <w:b/>
        </w:rPr>
        <w:t>uma reanálise</w:t>
      </w:r>
      <w:r>
        <w:t xml:space="preserve">, por </w:t>
      </w:r>
      <w:r>
        <w:rPr>
          <w:i/>
        </w:rPr>
        <w:t>e-mail</w:t>
      </w:r>
      <w:r>
        <w:t>, em até 10 (dez) dias corridos da comunicação.</w:t>
      </w:r>
    </w:p>
    <w:p w14:paraId="0BED5250" w14:textId="77777777" w:rsidR="00207E1A" w:rsidRDefault="00DE01E2">
      <w:pPr>
        <w:spacing w:after="240" w:line="380" w:lineRule="exact"/>
        <w:jc w:val="center"/>
      </w:pPr>
      <w:r>
        <w:rPr>
          <w:b/>
        </w:rPr>
        <w:lastRenderedPageBreak/>
        <w:t>15. PRODUTOS EXCLUÍDOS</w:t>
      </w:r>
    </w:p>
    <w:p w14:paraId="2A7B7BE3" w14:textId="77777777" w:rsidR="00207E1A" w:rsidRDefault="00DE01E2" w:rsidP="00F3203E">
      <w:pPr>
        <w:spacing w:after="240" w:line="380" w:lineRule="exact"/>
        <w:jc w:val="both"/>
      </w:pPr>
      <w:r>
        <w:t>15.1. Não participam da Campanha: brindes; amostras grátis; kits promocionais gratuitos; produtos recebidos em campanhas de doação; e produtos adquiridos fora das Redes Participantes.</w:t>
      </w:r>
    </w:p>
    <w:p w14:paraId="3A291742" w14:textId="77777777" w:rsidR="00207E1A" w:rsidRDefault="00DE01E2">
      <w:pPr>
        <w:spacing w:after="240" w:line="380" w:lineRule="exact"/>
        <w:jc w:val="center"/>
      </w:pPr>
      <w:r>
        <w:rPr>
          <w:b/>
        </w:rPr>
        <w:t>16. PREVENÇÃO CONTRA FRAUDES</w:t>
      </w:r>
    </w:p>
    <w:p w14:paraId="556E13F2" w14:textId="77777777" w:rsidR="00207E1A" w:rsidRDefault="00DE01E2" w:rsidP="00F3203E">
      <w:pPr>
        <w:spacing w:after="240" w:line="380" w:lineRule="exact"/>
        <w:jc w:val="both"/>
      </w:pPr>
      <w:r>
        <w:t>16.1. A Promotora reserva-se o direito de: analisar todas as Solicitações; recusar pedidos com indícios de fraude; cancelar Solicitações com documentação inconsistente; e submeter o produto devolvido a análise técnica.</w:t>
      </w:r>
    </w:p>
    <w:p w14:paraId="7B000400" w14:textId="77777777" w:rsidR="00207E1A" w:rsidRDefault="00DE01E2" w:rsidP="00F3203E">
      <w:pPr>
        <w:spacing w:after="240" w:line="380" w:lineRule="exact"/>
        <w:jc w:val="both"/>
      </w:pPr>
      <w:r>
        <w:t>16.2. As recusas fundadas nesta cláusula observarão o dever de motivação da cláusula 14.4.</w:t>
      </w:r>
    </w:p>
    <w:p w14:paraId="6E99A280" w14:textId="77777777" w:rsidR="00207E1A" w:rsidRDefault="00DE01E2">
      <w:pPr>
        <w:spacing w:after="240" w:line="380" w:lineRule="exact"/>
        <w:jc w:val="center"/>
      </w:pPr>
      <w:r>
        <w:rPr>
          <w:b/>
        </w:rPr>
        <w:t>17. PROTEÇÃO DE DADOS PESSOAIS</w:t>
      </w:r>
    </w:p>
    <w:p w14:paraId="16FBF958" w14:textId="77777777" w:rsidR="00207E1A" w:rsidRDefault="00DE01E2" w:rsidP="00F3203E">
      <w:pPr>
        <w:spacing w:after="240" w:line="380" w:lineRule="exact"/>
        <w:jc w:val="both"/>
      </w:pPr>
      <w:r>
        <w:t>17.1. Os dados pessoais coletados na Solicitação (nome, CPF, telefone, endereço, dados bancários, fotografias e conteúdo do relato) serão tratados pela Promotora exclusivamente para: (i) operacionalizar a Campanha, incluindo análise, logística reversa e pagamento; e (ii) prevenir fraudes.</w:t>
      </w:r>
    </w:p>
    <w:p w14:paraId="5B996D93" w14:textId="77777777" w:rsidR="00207E1A" w:rsidRDefault="00DE01E2" w:rsidP="00F3203E">
      <w:pPr>
        <w:spacing w:after="240" w:line="380" w:lineRule="exact"/>
        <w:jc w:val="both"/>
      </w:pPr>
      <w:r>
        <w:t>17.2. As bases legais do tratamento são a execução do procedimento requerido pelo titular e o legítimo interesse na prevenção a fraudes (art. 7º, V e IX, da Lei nº 13.709/2018 — LGPD).</w:t>
      </w:r>
    </w:p>
    <w:p w14:paraId="280D7A9E" w14:textId="77777777" w:rsidR="00207E1A" w:rsidRDefault="00DE01E2" w:rsidP="00F3203E">
      <w:pPr>
        <w:spacing w:after="240" w:line="380" w:lineRule="exact"/>
        <w:jc w:val="both"/>
      </w:pPr>
      <w:r>
        <w:t>17.3. Os dados serão conservados pelo prazo de 5 (cinco) anos, correspondente ao prazo prescricional do art. 27 do CDC, e em seguida eliminados ou anonimizados.</w:t>
      </w:r>
    </w:p>
    <w:p w14:paraId="2825CD8D" w14:textId="77777777" w:rsidR="00207E1A" w:rsidRDefault="00DE01E2" w:rsidP="00F3203E">
      <w:pPr>
        <w:spacing w:after="240" w:line="380" w:lineRule="exact"/>
        <w:jc w:val="both"/>
      </w:pPr>
      <w:r>
        <w:t>17.4. Os dados não serão compartilhados com terceiros, exceto com operadores estritamente necessários à execução da Campanha (transporte, pagamento e atendimento), e não serão utilizados para fins de publicidade sem consentimento específico.</w:t>
      </w:r>
    </w:p>
    <w:p w14:paraId="4D4B5F02" w14:textId="77777777" w:rsidR="00207E1A" w:rsidRDefault="00DE01E2" w:rsidP="00F3203E">
      <w:pPr>
        <w:spacing w:after="240" w:line="380" w:lineRule="exact"/>
        <w:jc w:val="both"/>
      </w:pPr>
      <w:r>
        <w:t xml:space="preserve">17.5. O titular poderá exercer os direitos previstos na LGPD pelo </w:t>
      </w:r>
      <w:r>
        <w:rPr>
          <w:i/>
        </w:rPr>
        <w:t>e-mail</w:t>
      </w:r>
      <w:r>
        <w:t xml:space="preserve"> sac@francefarma.com.br.</w:t>
      </w:r>
    </w:p>
    <w:p w14:paraId="15BEF6F0" w14:textId="77777777" w:rsidR="00207E1A" w:rsidRDefault="00DE01E2">
      <w:pPr>
        <w:spacing w:after="240" w:line="380" w:lineRule="exact"/>
        <w:jc w:val="center"/>
      </w:pPr>
      <w:r>
        <w:rPr>
          <w:b/>
        </w:rPr>
        <w:t>18. RELAÇÃO COM AS REDES PARTICIPANTES</w:t>
      </w:r>
    </w:p>
    <w:p w14:paraId="5A141912" w14:textId="77777777" w:rsidR="00207E1A" w:rsidRDefault="00DE01E2" w:rsidP="00F3203E">
      <w:pPr>
        <w:spacing w:after="240" w:line="380" w:lineRule="exact"/>
        <w:jc w:val="both"/>
      </w:pPr>
      <w:r>
        <w:lastRenderedPageBreak/>
        <w:t>18.1. O reembolso é obrigação exclusiva da Promotora. As Redes Participantes não integram a Campanha como promotoras, não participam da análise das Solicitações nem respondem pelo pagamento dos reembolsos.</w:t>
      </w:r>
    </w:p>
    <w:p w14:paraId="5012B71B" w14:textId="77777777" w:rsidR="00207E1A" w:rsidRDefault="00DE01E2" w:rsidP="00F3203E">
      <w:pPr>
        <w:spacing w:after="240" w:line="380" w:lineRule="exact"/>
        <w:jc w:val="both"/>
      </w:pPr>
      <w:r>
        <w:t>18.2. Os nomes das Redes Participantes são mencionados exclusivamente para identificar os locais de Compra válidos.</w:t>
      </w:r>
    </w:p>
    <w:p w14:paraId="79077267" w14:textId="77777777" w:rsidR="00207E1A" w:rsidRDefault="00DE01E2">
      <w:pPr>
        <w:spacing w:after="240" w:line="380" w:lineRule="exact"/>
        <w:ind w:left="567"/>
        <w:jc w:val="both"/>
      </w:pPr>
      <w:r>
        <w:rPr>
          <w:b/>
          <w:color w:val="C55A11"/>
        </w:rPr>
        <w:t>[PENDÊNCIA: confirmar se há autorização das redes para o uso de seus nomes no Regulamento e no material publicitário da Campanha.]</w:t>
      </w:r>
    </w:p>
    <w:p w14:paraId="2DBCD354" w14:textId="77777777" w:rsidR="00207E1A" w:rsidRDefault="00DE01E2">
      <w:pPr>
        <w:spacing w:after="240" w:line="300" w:lineRule="exact"/>
        <w:ind w:left="567"/>
        <w:jc w:val="both"/>
      </w:pPr>
      <w:r>
        <w:rPr>
          <w:i/>
          <w:color w:val="1F4E79"/>
          <w:sz w:val="22"/>
        </w:rPr>
        <w:t>MOTIVAÇÃO: a Versão 01 citava as marcas dos supermercados sem posicioná-las juridicamente. Sem esta cláusula, o consumidor tenderia a cobrar o reembolso no balcão do mercado (que nada tem a ver com a análise), e as redes poderiam se opor ao uso de suas marcas. A cláusula protege os dois lados — e a pendência da autorização precisa ser resolvida antes da publicação, para evitar notificação das redes.</w:t>
      </w:r>
    </w:p>
    <w:p w14:paraId="4004055F" w14:textId="77777777" w:rsidR="00207E1A" w:rsidRDefault="00DE01E2">
      <w:pPr>
        <w:spacing w:after="240" w:line="380" w:lineRule="exact"/>
        <w:jc w:val="center"/>
      </w:pPr>
      <w:r>
        <w:rPr>
          <w:b/>
        </w:rPr>
        <w:t>19. DISPOSIÇÕES GERAIS</w:t>
      </w:r>
    </w:p>
    <w:p w14:paraId="754EEEC4" w14:textId="77777777" w:rsidR="00207E1A" w:rsidRDefault="00DE01E2" w:rsidP="00F3203E">
      <w:pPr>
        <w:spacing w:after="240" w:line="380" w:lineRule="exact"/>
        <w:jc w:val="both"/>
      </w:pPr>
      <w:r>
        <w:t>19.1. A participação na Campanha implica a aceitação integral deste Regulamento.</w:t>
      </w:r>
    </w:p>
    <w:p w14:paraId="702ACC90" w14:textId="77777777" w:rsidR="00207E1A" w:rsidRDefault="00DE01E2" w:rsidP="00F3203E">
      <w:pPr>
        <w:spacing w:after="240" w:line="380" w:lineRule="exact"/>
        <w:jc w:val="both"/>
      </w:pPr>
      <w:r>
        <w:t>19.2. O Regulamento poderá ser alterado durante a vigência, mediante divulgação nos canais oficiais, preservadas as Solicitações já protocoladas e as Compras já realizadas.</w:t>
      </w:r>
    </w:p>
    <w:p w14:paraId="34F697CA" w14:textId="77777777" w:rsidR="00207E1A" w:rsidRDefault="00DE01E2" w:rsidP="00F3203E">
      <w:pPr>
        <w:spacing w:after="240" w:line="380" w:lineRule="exact"/>
        <w:jc w:val="both"/>
      </w:pPr>
      <w:r>
        <w:t>19.3. O material publicitário da Campanha integra a oferta (art. 30 do CDC) e reproduzirá, com destaque, as principais condições e restrições deste Regulamento (art. 54, § 4º, do CDC).</w:t>
      </w:r>
    </w:p>
    <w:p w14:paraId="7329F460" w14:textId="77777777" w:rsidR="00207E1A" w:rsidRDefault="00DE01E2" w:rsidP="00F3203E">
      <w:pPr>
        <w:spacing w:after="240" w:line="380" w:lineRule="exact"/>
        <w:jc w:val="both"/>
      </w:pPr>
      <w:r>
        <w:t>19.4. Os casos omissos serão analisados e decididos pela Promotora, observada a legislação aplicável, sem prejuízo do acesso do consumidor aos canais de atendimento e aos órgãos de defesa do consumidor.</w:t>
      </w:r>
    </w:p>
    <w:p w14:paraId="7398D527" w14:textId="77777777" w:rsidR="00207E1A" w:rsidRDefault="00DE01E2">
      <w:pPr>
        <w:spacing w:after="240" w:line="380" w:lineRule="exact"/>
        <w:jc w:val="center"/>
      </w:pPr>
      <w:r>
        <w:rPr>
          <w:b/>
        </w:rPr>
        <w:t>ANEXO I — PRODUTOS PARTICIPANTES</w:t>
      </w:r>
    </w:p>
    <w:p w14:paraId="3FE4E774" w14:textId="77777777" w:rsidR="00207E1A" w:rsidRDefault="00DE01E2" w:rsidP="00F3203E">
      <w:pPr>
        <w:spacing w:after="120" w:line="380" w:lineRule="exact"/>
        <w:jc w:val="both"/>
      </w:pPr>
      <w:r>
        <w:t xml:space="preserve">– Linha </w:t>
      </w:r>
      <w:proofErr w:type="spellStart"/>
      <w:r>
        <w:t>Vidália</w:t>
      </w:r>
      <w:proofErr w:type="spellEnd"/>
      <w:r>
        <w:t xml:space="preserve">: Hidratante 200 ml; </w:t>
      </w:r>
      <w:proofErr w:type="gramStart"/>
      <w:r>
        <w:t>Hidratante</w:t>
      </w:r>
      <w:proofErr w:type="gramEnd"/>
      <w:r>
        <w:t xml:space="preserve"> 500 ml; Sabonete facial; Sabonete líquido; Água Micelar;</w:t>
      </w:r>
    </w:p>
    <w:p w14:paraId="4B901512" w14:textId="77777777" w:rsidR="00207E1A" w:rsidRDefault="00DE01E2" w:rsidP="00F3203E">
      <w:pPr>
        <w:spacing w:after="120" w:line="380" w:lineRule="exact"/>
        <w:jc w:val="both"/>
      </w:pPr>
      <w:r>
        <w:t>– Linha Íntimo pH: todos os itens da linha;</w:t>
      </w:r>
    </w:p>
    <w:p w14:paraId="3F14360B" w14:textId="15B4E114" w:rsidR="00207E1A" w:rsidRDefault="00DE01E2" w:rsidP="00B64D28">
      <w:pPr>
        <w:spacing w:after="120" w:line="380" w:lineRule="exact"/>
        <w:jc w:val="both"/>
      </w:pPr>
      <w:r>
        <w:t xml:space="preserve">– Linha </w:t>
      </w:r>
      <w:proofErr w:type="gramStart"/>
      <w:r>
        <w:t>Tá</w:t>
      </w:r>
      <w:proofErr w:type="gramEnd"/>
      <w:r>
        <w:t xml:space="preserve"> na Hora: Condicionador; </w:t>
      </w:r>
      <w:r w:rsidR="00B64D28">
        <w:t>Shampoo</w:t>
      </w:r>
      <w:r>
        <w:t>; C</w:t>
      </w:r>
      <w:r w:rsidR="00B64D28">
        <w:t>reme para pentear</w:t>
      </w:r>
      <w:r>
        <w:t>;</w:t>
      </w:r>
      <w:r w:rsidR="00B64D28">
        <w:br/>
      </w:r>
      <w:r>
        <w:t xml:space="preserve">– Gel de Massagem: </w:t>
      </w:r>
      <w:proofErr w:type="spellStart"/>
      <w:r>
        <w:t>Doutormax</w:t>
      </w:r>
      <w:proofErr w:type="spellEnd"/>
      <w:r>
        <w:t xml:space="preserve">; </w:t>
      </w:r>
      <w:proofErr w:type="spellStart"/>
      <w:r>
        <w:t>Tandrimax</w:t>
      </w:r>
      <w:proofErr w:type="spellEnd"/>
      <w:r>
        <w:t>.</w:t>
      </w:r>
    </w:p>
    <w:p w14:paraId="056A0D6E" w14:textId="10DCFDEA" w:rsidR="00207E1A" w:rsidRDefault="00E64BF3">
      <w:pPr>
        <w:spacing w:after="240" w:line="300" w:lineRule="exact"/>
        <w:ind w:left="567"/>
        <w:jc w:val="both"/>
      </w:pPr>
      <w:r>
        <w:rPr>
          <w:i/>
          <w:color w:val="1F4E79"/>
          <w:sz w:val="22"/>
        </w:rPr>
        <w:lastRenderedPageBreak/>
        <w:pict w14:anchorId="5F0686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inha de Assinatura, Sem Sinal" style="width:192pt;height:96pt">
            <v:imagedata r:id="rId6" o:title=""/>
            <o:lock v:ext="edit" ungrouping="t" rotation="t" cropping="t" verticies="t" text="t" grouping="t"/>
            <o:signatureline v:ext="edit" id="{1AF6B5BA-2181-44CE-89B9-EA4B216DD8D2}" provid="{00000000-0000-0000-0000-000000000000}" o:suggestedsigner="Marcelo Baiocchi" o:suggestedsigner2="Presidente " issignatureline="t"/>
          </v:shape>
        </w:pict>
      </w:r>
      <w:r>
        <w:rPr>
          <w:i/>
          <w:color w:val="1F4E79"/>
          <w:sz w:val="22"/>
        </w:rPr>
        <w:pict w14:anchorId="2D0AC2B9">
          <v:shape id="_x0000_i1026" type="#_x0000_t75" alt="Linha de Assinatura, Sem Sinal" style="width:192pt;height:96pt">
            <v:imagedata r:id="rId7" o:title=""/>
            <o:lock v:ext="edit" ungrouping="t" rotation="t" cropping="t" verticies="t" text="t" grouping="t"/>
            <o:signatureline v:ext="edit" id="{42D22410-436C-4EC5-AB49-72E809651E50}" provid="{00000000-0000-0000-0000-000000000000}" o:suggestedsigner="Marcelo Baiocchi" o:suggestedsigner2="Presidente " issignatureline="t"/>
          </v:shape>
        </w:pict>
      </w:r>
      <w:r>
        <w:rPr>
          <w:i/>
          <w:color w:val="1F4E79"/>
          <w:sz w:val="22"/>
        </w:rPr>
        <w:pict w14:anchorId="0905B129">
          <v:shape id="_x0000_i1027" type="#_x0000_t75" alt="Linha de Assinatura, Sem Sinal" style="width:192pt;height:96pt">
            <v:imagedata r:id="rId8" o:title=""/>
            <o:lock v:ext="edit" ungrouping="t" rotation="t" cropping="t" verticies="t" text="t" grouping="t"/>
            <o:signatureline v:ext="edit" id="{BB929106-937E-44C8-9566-402508DF8EE6}" provid="{00000000-0000-0000-0000-000000000000}" o:suggestedsigner="Marcelo Baiocchi" o:suggestedsigner2="Presidente" allowcomments="t" issignatureline="t"/>
          </v:shape>
        </w:pict>
      </w:r>
    </w:p>
    <w:sectPr w:rsidR="00207E1A" w:rsidSect="000A4E60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2001" w:right="1134" w:bottom="1559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8950F" w14:textId="77777777" w:rsidR="00DE01E2" w:rsidRDefault="00DE01E2" w:rsidP="00897D3A">
      <w:pPr>
        <w:spacing w:after="0" w:line="240" w:lineRule="auto"/>
      </w:pPr>
      <w:r>
        <w:separator/>
      </w:r>
    </w:p>
  </w:endnote>
  <w:endnote w:type="continuationSeparator" w:id="0">
    <w:p w14:paraId="4B6137A7" w14:textId="77777777" w:rsidR="00DE01E2" w:rsidRDefault="00DE01E2" w:rsidP="00897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Gidole">
    <w:altName w:val="Calibri"/>
    <w:charset w:val="00"/>
    <w:family w:val="auto"/>
    <w:pitch w:val="variable"/>
    <w:sig w:usb0="E00000FF" w:usb1="4000206A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3952073"/>
      <w:docPartObj>
        <w:docPartGallery w:val="Page Numbers (Bottom of Page)"/>
        <w:docPartUnique/>
      </w:docPartObj>
    </w:sdtPr>
    <w:sdtEndPr>
      <w:rPr>
        <w:rFonts w:ascii="Gidole" w:hAnsi="Gidole"/>
        <w:bCs/>
      </w:rPr>
    </w:sdtEndPr>
    <w:sdtContent>
      <w:p w14:paraId="67CDD4F4" w14:textId="77777777" w:rsidR="00C53B18" w:rsidRPr="00007E4F" w:rsidRDefault="00C53B18" w:rsidP="00007E4F">
        <w:pPr>
          <w:pStyle w:val="Rodap"/>
          <w:jc w:val="center"/>
        </w:pPr>
        <w:r w:rsidRPr="002D29B6">
          <w:rPr>
            <w:rFonts w:ascii="Gidole" w:hAnsi="Gidole"/>
            <w:bCs/>
          </w:rPr>
          <w:fldChar w:fldCharType="begin"/>
        </w:r>
        <w:r w:rsidRPr="002D29B6">
          <w:rPr>
            <w:rFonts w:ascii="Gidole" w:hAnsi="Gidole"/>
            <w:bCs/>
          </w:rPr>
          <w:instrText>PAGE   \* MERGEFORMAT</w:instrText>
        </w:r>
        <w:r w:rsidRPr="002D29B6">
          <w:rPr>
            <w:rFonts w:ascii="Gidole" w:hAnsi="Gidole"/>
            <w:bCs/>
          </w:rPr>
          <w:fldChar w:fldCharType="separate"/>
        </w:r>
        <w:r w:rsidRPr="002D29B6">
          <w:rPr>
            <w:rFonts w:ascii="Gidole" w:hAnsi="Gidole"/>
            <w:bCs/>
          </w:rPr>
          <w:t>2</w:t>
        </w:r>
        <w:r w:rsidRPr="002D29B6">
          <w:rPr>
            <w:rFonts w:ascii="Gidole" w:hAnsi="Gidole"/>
            <w:bCs/>
          </w:rPr>
          <w:fldChar w:fldCharType="end"/>
        </w:r>
      </w:p>
    </w:sdtContent>
  </w:sdt>
  <w:p w14:paraId="5E6F912B" w14:textId="77777777" w:rsidR="00C53B18" w:rsidRDefault="00C53B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F1E5" w14:textId="77777777" w:rsidR="00223765" w:rsidRDefault="00223765" w:rsidP="002237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Gidole" w:eastAsia="Gidole" w:hAnsi="Gidole" w:cs="Gidole"/>
        <w:color w:val="21332D"/>
        <w:sz w:val="16"/>
        <w:szCs w:val="16"/>
      </w:rPr>
    </w:pPr>
    <w:r>
      <w:rPr>
        <w:rFonts w:ascii="Gidole" w:eastAsia="Gidole" w:hAnsi="Gidole" w:cs="Gidole"/>
        <w:color w:val="21332D"/>
        <w:sz w:val="16"/>
        <w:szCs w:val="16"/>
      </w:rPr>
      <w:t>Rua 1.145 nº 204 Qd.262, Lt.01, Setor Marista</w:t>
    </w:r>
  </w:p>
  <w:p w14:paraId="351DA440" w14:textId="77777777" w:rsidR="00223765" w:rsidRDefault="00223765" w:rsidP="002237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Gidole" w:eastAsia="Gidole" w:hAnsi="Gidole" w:cs="Gidole"/>
        <w:color w:val="21332D"/>
        <w:sz w:val="16"/>
        <w:szCs w:val="16"/>
      </w:rPr>
    </w:pPr>
    <w:r>
      <w:rPr>
        <w:rFonts w:ascii="Gidole" w:eastAsia="Gidole" w:hAnsi="Gidole" w:cs="Gidole"/>
        <w:color w:val="21332D"/>
        <w:sz w:val="16"/>
        <w:szCs w:val="16"/>
      </w:rPr>
      <w:t>Goiânia – Goiás | CEP 74.180-220</w:t>
    </w:r>
  </w:p>
  <w:p w14:paraId="4D32FEB8" w14:textId="77777777" w:rsidR="005B374E" w:rsidRPr="00223765" w:rsidRDefault="00223765" w:rsidP="002237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6"/>
        <w:szCs w:val="16"/>
      </w:rPr>
    </w:pPr>
    <w:r>
      <w:rPr>
        <w:rFonts w:ascii="Gidole" w:eastAsia="Gidole" w:hAnsi="Gidole" w:cs="Gidole"/>
        <w:color w:val="21332D"/>
        <w:sz w:val="16"/>
        <w:szCs w:val="16"/>
      </w:rPr>
      <w:t>www.baiocchi.com.br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C20E8" w14:textId="77777777" w:rsidR="00DE01E2" w:rsidRDefault="00DE01E2" w:rsidP="00897D3A">
      <w:pPr>
        <w:spacing w:after="0" w:line="240" w:lineRule="auto"/>
      </w:pPr>
      <w:r>
        <w:separator/>
      </w:r>
    </w:p>
  </w:footnote>
  <w:footnote w:type="continuationSeparator" w:id="0">
    <w:p w14:paraId="793CA203" w14:textId="77777777" w:rsidR="00DE01E2" w:rsidRDefault="00DE01E2" w:rsidP="00897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E8543" w14:textId="77777777" w:rsidR="002D29B6" w:rsidRDefault="00E15464" w:rsidP="002D29B6">
    <w:pPr>
      <w:tabs>
        <w:tab w:val="center" w:pos="4252"/>
        <w:tab w:val="left" w:pos="6450"/>
      </w:tabs>
      <w:autoSpaceDE w:val="0"/>
      <w:autoSpaceDN w:val="0"/>
      <w:adjustRightInd w:val="0"/>
      <w:spacing w:after="0" w:line="240" w:lineRule="auto"/>
      <w:rPr>
        <w:rFonts w:ascii="Gidole" w:hAnsi="Gidole" w:cs="Gidole"/>
        <w:color w:val="21332D"/>
        <w:sz w:val="16"/>
        <w:szCs w:val="16"/>
      </w:rPr>
    </w:pPr>
    <w:r>
      <w:rPr>
        <w:rFonts w:ascii="Gidole" w:hAnsi="Gidole" w:cs="Gidole"/>
        <w:noProof/>
        <w:color w:val="21332D"/>
        <w:sz w:val="16"/>
        <w:szCs w:val="16"/>
      </w:rPr>
      <w:drawing>
        <wp:anchor distT="0" distB="0" distL="114300" distR="114300" simplePos="0" relativeHeight="251666432" behindDoc="0" locked="0" layoutInCell="1" allowOverlap="1" wp14:anchorId="123B7D87" wp14:editId="0F4B7006">
          <wp:simplePos x="0" y="0"/>
          <wp:positionH relativeFrom="column">
            <wp:posOffset>1079500</wp:posOffset>
          </wp:positionH>
          <wp:positionV relativeFrom="paragraph">
            <wp:posOffset>27695</wp:posOffset>
          </wp:positionV>
          <wp:extent cx="3153410" cy="720090"/>
          <wp:effectExtent l="0" t="0" r="0" b="3810"/>
          <wp:wrapThrough wrapText="bothSides">
            <wp:wrapPolygon edited="0">
              <wp:start x="2001" y="0"/>
              <wp:lineTo x="0" y="6095"/>
              <wp:lineTo x="0" y="14857"/>
              <wp:lineTo x="2001" y="21333"/>
              <wp:lineTo x="2436" y="21333"/>
              <wp:lineTo x="8960" y="21333"/>
              <wp:lineTo x="17137" y="19810"/>
              <wp:lineTo x="17050" y="18286"/>
              <wp:lineTo x="21487" y="14476"/>
              <wp:lineTo x="21487" y="6857"/>
              <wp:lineTo x="4350" y="6095"/>
              <wp:lineTo x="2523" y="0"/>
              <wp:lineTo x="2001" y="0"/>
            </wp:wrapPolygon>
          </wp:wrapThrough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arca Baiocchi_Hori_fundo branc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3410" cy="720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6B54CD" w14:textId="77777777" w:rsidR="002D29B6" w:rsidRPr="008B70CB" w:rsidRDefault="002D29B6" w:rsidP="002D29B6">
    <w:pPr>
      <w:pStyle w:val="Cabealho"/>
      <w:tabs>
        <w:tab w:val="clear" w:pos="8504"/>
        <w:tab w:val="left" w:pos="6450"/>
      </w:tabs>
      <w:jc w:val="right"/>
      <w:rPr>
        <w:rFonts w:ascii="Gidole" w:hAnsi="Gidole"/>
        <w:sz w:val="20"/>
        <w:szCs w:val="20"/>
      </w:rPr>
    </w:pPr>
  </w:p>
  <w:p w14:paraId="0BA100E3" w14:textId="77777777" w:rsidR="002D29B6" w:rsidRDefault="002D29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9DD4" w14:textId="77777777" w:rsidR="007766FC" w:rsidRDefault="007766FC" w:rsidP="007766FC">
    <w:pPr>
      <w:tabs>
        <w:tab w:val="center" w:pos="4252"/>
        <w:tab w:val="left" w:pos="6450"/>
      </w:tabs>
      <w:autoSpaceDE w:val="0"/>
      <w:autoSpaceDN w:val="0"/>
      <w:adjustRightInd w:val="0"/>
      <w:spacing w:after="0" w:line="240" w:lineRule="auto"/>
      <w:rPr>
        <w:rFonts w:ascii="Gidole" w:hAnsi="Gidole" w:cs="Gidole"/>
        <w:color w:val="21332D"/>
        <w:sz w:val="16"/>
        <w:szCs w:val="16"/>
      </w:rPr>
    </w:pPr>
    <w:r>
      <w:rPr>
        <w:rFonts w:ascii="Gidole" w:hAnsi="Gidole" w:cs="Gidole"/>
        <w:noProof/>
        <w:color w:val="21332D"/>
        <w:sz w:val="16"/>
        <w:szCs w:val="16"/>
      </w:rPr>
      <w:drawing>
        <wp:anchor distT="0" distB="0" distL="114300" distR="114300" simplePos="0" relativeHeight="251668480" behindDoc="0" locked="0" layoutInCell="1" allowOverlap="1" wp14:anchorId="35D9E409" wp14:editId="030DECD0">
          <wp:simplePos x="0" y="0"/>
          <wp:positionH relativeFrom="column">
            <wp:posOffset>1079500</wp:posOffset>
          </wp:positionH>
          <wp:positionV relativeFrom="paragraph">
            <wp:posOffset>27695</wp:posOffset>
          </wp:positionV>
          <wp:extent cx="3153410" cy="720090"/>
          <wp:effectExtent l="0" t="0" r="0" b="3810"/>
          <wp:wrapThrough wrapText="bothSides">
            <wp:wrapPolygon edited="0">
              <wp:start x="2001" y="0"/>
              <wp:lineTo x="0" y="6095"/>
              <wp:lineTo x="0" y="14857"/>
              <wp:lineTo x="2001" y="21333"/>
              <wp:lineTo x="2436" y="21333"/>
              <wp:lineTo x="8960" y="21333"/>
              <wp:lineTo x="17137" y="19810"/>
              <wp:lineTo x="17050" y="18286"/>
              <wp:lineTo x="21487" y="14476"/>
              <wp:lineTo x="21487" y="6857"/>
              <wp:lineTo x="4350" y="6095"/>
              <wp:lineTo x="2523" y="0"/>
              <wp:lineTo x="2001" y="0"/>
            </wp:wrapPolygon>
          </wp:wrapThrough>
          <wp:docPr id="766461266" name="Imagem 766461266" descr="Placa azul com letras brancas em fundo pre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461266" name="Imagem 766461266" descr="Placa azul com letras brancas em fundo pre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3410" cy="720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1089E3" w14:textId="77777777" w:rsidR="007766FC" w:rsidRPr="008B70CB" w:rsidRDefault="007766FC" w:rsidP="007766FC">
    <w:pPr>
      <w:pStyle w:val="Cabealho"/>
      <w:tabs>
        <w:tab w:val="clear" w:pos="8504"/>
        <w:tab w:val="left" w:pos="6450"/>
      </w:tabs>
      <w:jc w:val="right"/>
      <w:rPr>
        <w:rFonts w:ascii="Gidole" w:hAnsi="Gidole"/>
        <w:sz w:val="20"/>
        <w:szCs w:val="20"/>
      </w:rPr>
    </w:pPr>
  </w:p>
  <w:p w14:paraId="208681F7" w14:textId="77777777" w:rsidR="007766FC" w:rsidRDefault="007766FC" w:rsidP="007766FC">
    <w:pPr>
      <w:pStyle w:val="Cabealho"/>
    </w:pPr>
  </w:p>
  <w:p w14:paraId="6334928E" w14:textId="77777777" w:rsidR="002D29B6" w:rsidRPr="007766FC" w:rsidRDefault="002D29B6" w:rsidP="007766F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65"/>
    <w:rsid w:val="00007E4F"/>
    <w:rsid w:val="00026DD4"/>
    <w:rsid w:val="0004402D"/>
    <w:rsid w:val="000564CE"/>
    <w:rsid w:val="00073352"/>
    <w:rsid w:val="00094FF7"/>
    <w:rsid w:val="000A4521"/>
    <w:rsid w:val="000A4E60"/>
    <w:rsid w:val="000B04F9"/>
    <w:rsid w:val="000B1122"/>
    <w:rsid w:val="000B55D5"/>
    <w:rsid w:val="000C5EA8"/>
    <w:rsid w:val="001401F9"/>
    <w:rsid w:val="00160807"/>
    <w:rsid w:val="0019152A"/>
    <w:rsid w:val="001D27CE"/>
    <w:rsid w:val="001F4F1D"/>
    <w:rsid w:val="0020296E"/>
    <w:rsid w:val="00207E1A"/>
    <w:rsid w:val="00222515"/>
    <w:rsid w:val="00223765"/>
    <w:rsid w:val="00223F4D"/>
    <w:rsid w:val="00237F55"/>
    <w:rsid w:val="00281D21"/>
    <w:rsid w:val="002D29B6"/>
    <w:rsid w:val="002D3F2D"/>
    <w:rsid w:val="002D5BF7"/>
    <w:rsid w:val="002E5B96"/>
    <w:rsid w:val="002F0197"/>
    <w:rsid w:val="0032685B"/>
    <w:rsid w:val="003276A0"/>
    <w:rsid w:val="003962EC"/>
    <w:rsid w:val="003A4DEE"/>
    <w:rsid w:val="003D3A48"/>
    <w:rsid w:val="00422F65"/>
    <w:rsid w:val="00467F19"/>
    <w:rsid w:val="004702D7"/>
    <w:rsid w:val="00471FEC"/>
    <w:rsid w:val="004C224D"/>
    <w:rsid w:val="004E6DD7"/>
    <w:rsid w:val="00514AD3"/>
    <w:rsid w:val="005279B1"/>
    <w:rsid w:val="005A03E8"/>
    <w:rsid w:val="005B374E"/>
    <w:rsid w:val="005B3B3A"/>
    <w:rsid w:val="005B5EC7"/>
    <w:rsid w:val="005C09BB"/>
    <w:rsid w:val="005C35DD"/>
    <w:rsid w:val="005D1769"/>
    <w:rsid w:val="005E5D19"/>
    <w:rsid w:val="00614E12"/>
    <w:rsid w:val="00617971"/>
    <w:rsid w:val="0067765C"/>
    <w:rsid w:val="007029A6"/>
    <w:rsid w:val="007301E4"/>
    <w:rsid w:val="0073127E"/>
    <w:rsid w:val="007575B6"/>
    <w:rsid w:val="007766FC"/>
    <w:rsid w:val="00786FF7"/>
    <w:rsid w:val="007957C9"/>
    <w:rsid w:val="007C76A2"/>
    <w:rsid w:val="00866821"/>
    <w:rsid w:val="00897D3A"/>
    <w:rsid w:val="008B70CB"/>
    <w:rsid w:val="008C0A3D"/>
    <w:rsid w:val="008D0E13"/>
    <w:rsid w:val="00943F78"/>
    <w:rsid w:val="00971387"/>
    <w:rsid w:val="009E4BAD"/>
    <w:rsid w:val="009F2877"/>
    <w:rsid w:val="00A02EA9"/>
    <w:rsid w:val="00A60CE8"/>
    <w:rsid w:val="00A64C67"/>
    <w:rsid w:val="00A77AB5"/>
    <w:rsid w:val="00A9209F"/>
    <w:rsid w:val="00AD5683"/>
    <w:rsid w:val="00AD70AE"/>
    <w:rsid w:val="00AF2B86"/>
    <w:rsid w:val="00B2168A"/>
    <w:rsid w:val="00B447EA"/>
    <w:rsid w:val="00B54A94"/>
    <w:rsid w:val="00B64D28"/>
    <w:rsid w:val="00B66CAD"/>
    <w:rsid w:val="00BA6A95"/>
    <w:rsid w:val="00BB3E4D"/>
    <w:rsid w:val="00BB43D8"/>
    <w:rsid w:val="00BC38F8"/>
    <w:rsid w:val="00C53A08"/>
    <w:rsid w:val="00C53B18"/>
    <w:rsid w:val="00C728C0"/>
    <w:rsid w:val="00C94E44"/>
    <w:rsid w:val="00CA0372"/>
    <w:rsid w:val="00CA18ED"/>
    <w:rsid w:val="00CC182E"/>
    <w:rsid w:val="00D01FCB"/>
    <w:rsid w:val="00D076BC"/>
    <w:rsid w:val="00D22613"/>
    <w:rsid w:val="00D31295"/>
    <w:rsid w:val="00D35146"/>
    <w:rsid w:val="00D50620"/>
    <w:rsid w:val="00D741AF"/>
    <w:rsid w:val="00D903EB"/>
    <w:rsid w:val="00D97D8A"/>
    <w:rsid w:val="00DA0CBC"/>
    <w:rsid w:val="00DA281F"/>
    <w:rsid w:val="00DA4306"/>
    <w:rsid w:val="00DB643F"/>
    <w:rsid w:val="00DC1013"/>
    <w:rsid w:val="00DE01E2"/>
    <w:rsid w:val="00E15464"/>
    <w:rsid w:val="00E64BF3"/>
    <w:rsid w:val="00EC3F50"/>
    <w:rsid w:val="00EC7A1A"/>
    <w:rsid w:val="00EF1C02"/>
    <w:rsid w:val="00F3203E"/>
    <w:rsid w:val="00F4481C"/>
    <w:rsid w:val="00F85C9C"/>
    <w:rsid w:val="00FE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06A5D"/>
  <w15:chartTrackingRefBased/>
  <w15:docId w15:val="{69C106F4-0377-4D4C-BAF0-E876182C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3D8"/>
    <w:pPr>
      <w:spacing w:after="200" w:line="276" w:lineRule="auto"/>
    </w:pPr>
    <w:rPr>
      <w:rFonts w:ascii="Aptos Serif" w:eastAsia="Aptos Serif" w:hAnsi="Aptos Serif" w:cs="Aptos Seri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7D3A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897D3A"/>
  </w:style>
  <w:style w:type="paragraph" w:styleId="Rodap">
    <w:name w:val="footer"/>
    <w:basedOn w:val="Normal"/>
    <w:link w:val="RodapChar"/>
    <w:uiPriority w:val="99"/>
    <w:unhideWhenUsed/>
    <w:rsid w:val="00897D3A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897D3A"/>
  </w:style>
  <w:style w:type="paragraph" w:styleId="Textodebalo">
    <w:name w:val="Balloon Text"/>
    <w:basedOn w:val="Normal"/>
    <w:link w:val="TextodebaloChar"/>
    <w:uiPriority w:val="99"/>
    <w:semiHidden/>
    <w:unhideWhenUsed/>
    <w:rsid w:val="00C728C0"/>
    <w:pPr>
      <w:spacing w:after="0" w:line="240" w:lineRule="auto"/>
    </w:pPr>
    <w:rPr>
      <w:rFonts w:ascii="Times New Roman" w:eastAsiaTheme="minorHAnsi" w:hAnsi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28C0"/>
    <w:rPr>
      <w:rFonts w:ascii="Times New Roman" w:hAnsi="Times New Roman" w:cs="Times New Roman"/>
      <w:sz w:val="18"/>
      <w:szCs w:val="18"/>
    </w:rPr>
  </w:style>
  <w:style w:type="character" w:styleId="Nmerodepgina">
    <w:name w:val="page number"/>
    <w:basedOn w:val="Fontepargpadro"/>
    <w:uiPriority w:val="99"/>
    <w:semiHidden/>
    <w:unhideWhenUsed/>
    <w:rsid w:val="007C76A2"/>
  </w:style>
  <w:style w:type="paragraph" w:customStyle="1" w:styleId="Pargrafo">
    <w:name w:val="Parágrafo"/>
    <w:basedOn w:val="Normal"/>
    <w:rsid w:val="00BB43D8"/>
    <w:pPr>
      <w:tabs>
        <w:tab w:val="left" w:pos="1985"/>
        <w:tab w:val="left" w:pos="2693"/>
      </w:tabs>
      <w:spacing w:after="0" w:line="360" w:lineRule="auto"/>
      <w:jc w:val="both"/>
    </w:pPr>
    <w:rPr>
      <w:rFonts w:ascii="Times New Roman" w:eastAsia="Times New Roman" w:hAnsi="Times New Roman"/>
      <w:sz w:val="28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5B374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374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77A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2000</Words>
  <Characters>10806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BANDEIRA</dc:creator>
  <cp:keywords/>
  <dc:description/>
  <cp:lastModifiedBy>Luana Costa</cp:lastModifiedBy>
  <cp:revision>2</cp:revision>
  <cp:lastPrinted>2019-05-27T11:15:00Z</cp:lastPrinted>
  <dcterms:created xsi:type="dcterms:W3CDTF">2026-08-26T19:47:00Z</dcterms:created>
  <dcterms:modified xsi:type="dcterms:W3CDTF">2026-08-26T19:47:00Z</dcterms:modified>
</cp:coreProperties>
</file>