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AF99A">
      <w:pPr>
        <w:spacing w:before="1800" w:after="0"/>
        <w:jc w:val="center"/>
      </w:pPr>
      <w:r>
        <w:rPr>
          <w:b/>
          <w:bCs/>
          <w:color w:val="025918"/>
          <w:sz w:val="30"/>
          <w:szCs w:val="30"/>
        </w:rPr>
        <w:t>PROFISSIONALIZA MAIS BRASIL</w:t>
      </w:r>
    </w:p>
    <w:p w14:paraId="7D538C3C">
      <w:pPr>
        <w:spacing w:before="400" w:after="0"/>
        <w:jc w:val="center"/>
      </w:pPr>
      <w:r>
        <w:rPr>
          <w:b/>
          <w:bCs/>
          <w:color w:val="000000"/>
          <w:sz w:val="52"/>
          <w:szCs w:val="52"/>
        </w:rPr>
        <w:t>Manual Operacional do Sistema de Revenda</w:t>
      </w:r>
    </w:p>
    <w:p w14:paraId="1A69EA10">
      <w:pPr>
        <w:spacing w:before="200" w:after="0"/>
        <w:jc w:val="center"/>
      </w:pPr>
      <w:r>
        <w:rPr>
          <w:i/>
          <w:iCs/>
          <w:color w:val="555555"/>
          <w:sz w:val="26"/>
          <w:szCs w:val="26"/>
        </w:rPr>
        <w:t>Guia passo a passo de cada tela, botão e função do Painel do Revendedor</w:t>
      </w:r>
    </w:p>
    <w:p w14:paraId="0EFF6638">
      <w:pPr>
        <w:spacing w:before="1200" w:after="0"/>
        <w:jc w:val="center"/>
      </w:pPr>
      <w:r>
        <w:rPr>
          <w:color w:val="555555"/>
          <w:sz w:val="22"/>
          <w:szCs w:val="22"/>
        </w:rPr>
        <w:t>Documento de treinamento para franqueados e equipe de unidade</w:t>
      </w:r>
    </w:p>
    <w:p w14:paraId="03D24DE2">
      <w:pPr>
        <w:spacing w:before="120"/>
        <w:jc w:val="center"/>
      </w:pPr>
      <w:r>
        <w:rPr>
          <w:color w:val="555555"/>
          <w:sz w:val="22"/>
          <w:szCs w:val="22"/>
        </w:rPr>
        <w:t>Versão 1.0 — Maio/2026</w:t>
      </w:r>
    </w:p>
    <w:p w14:paraId="3041BDBA">
      <w:pPr>
        <w:pStyle w:val="2"/>
        <w:pageBreakBefore/>
      </w:pPr>
      <w:bookmarkStart w:id="0" w:name="_GoBack"/>
      <w:bookmarkEnd w:id="0"/>
      <w:r>
        <w:t>1. Introdução</w:t>
      </w:r>
    </w:p>
    <w:p w14:paraId="09324381">
      <w:pPr>
        <w:pStyle w:val="3"/>
      </w:pPr>
      <w:r>
        <w:t>1.1. O que é este manual</w:t>
      </w:r>
    </w:p>
    <w:p w14:paraId="0A7FFA76">
      <w:pPr>
        <w:spacing w:after="120"/>
      </w:pPr>
      <w:r>
        <w:t>Este documento descreve, de ponta a ponta, o Painel do Revendedor (também chamado de Painel da Unidade ou Painel da Franquia) da plataforma Profissionaliza Mais Brasil. O objetivo é servir como material de treinamento e consulta: cada tela, cada botão e cada campo está documentado com sua função, o caminho de acesso, o passo a passo de uso e as regras (nuances) que o operador precisa conhecer.</w:t>
      </w:r>
    </w:p>
    <w:p w14:paraId="1711D60C">
      <w:pPr>
        <w:spacing w:after="120"/>
      </w:pPr>
      <w:r>
        <w:t>O manual cobre as 28 telas do painel, organizadas por área funcional. Sempre que possível, os textos exatos exibidos no sistema (rótulos de botões, títulos, mensagens) foram reproduzidos entre aspas para facilitar a localização durante o uso real.</w:t>
      </w:r>
    </w:p>
    <w:p w14:paraId="572BEE87">
      <w:pPr>
        <w:pStyle w:val="3"/>
      </w:pPr>
      <w:r>
        <w:t>1.2. O que é o sistema de revenda</w:t>
      </w:r>
    </w:p>
    <w:p w14:paraId="1CAA4EDB">
      <w:pPr>
        <w:spacing w:after="120"/>
      </w:pPr>
      <w:r>
        <w:t>A Profissionaliza Mais Brasil é uma plataforma de revenda de cursos profissionalizantes online. O revendedor (franqueado) recebe uma vitrine própria — uma loja virtual com endereço personalizado — para vender mais de 100 cursos prontos. Os alunos compram pela vitrine e são automaticamente matriculados na plataforma de aulas parceira.</w:t>
      </w:r>
    </w:p>
    <w:p w14:paraId="6217994E">
      <w:pPr>
        <w:spacing w:after="120"/>
      </w:pPr>
      <w:r>
        <w:t>O papel do revendedor é comercial e de gestão: ele configura a vitrine, define preços e cupons, acompanha vendas e alunos, atende interessados, emite certificados e administra a equipe e o financeiro. Quem hospeda as aulas é a plataforma parceira; o revendedor opera a camada de venda, marca e relacionamento.</w:t>
      </w:r>
    </w:p>
    <w:p w14:paraId="4575927F">
      <w:pPr>
        <w:pStyle w:val="3"/>
      </w:pPr>
      <w:r>
        <w:t>1.3. Como acessar o painel</w:t>
      </w:r>
    </w:p>
    <w:p w14:paraId="449439F2">
      <w:pPr>
        <w:pStyle w:val="16"/>
        <w:numPr>
          <w:ilvl w:val="0"/>
          <w:numId w:val="1"/>
        </w:numPr>
        <w:spacing w:after="50"/>
      </w:pPr>
      <w:r>
        <w:t>Acesse o endereço do painel com seu login e senha de revendedor (a tela de login fica em /login).</w:t>
      </w:r>
    </w:p>
    <w:p w14:paraId="0AE984E5">
      <w:pPr>
        <w:pStyle w:val="16"/>
        <w:numPr>
          <w:ilvl w:val="0"/>
          <w:numId w:val="1"/>
        </w:numPr>
        <w:spacing w:after="50"/>
      </w:pPr>
      <w:r>
        <w:t>Após autenticar, o sistema abre o Painel do Revendedor na tela inicial (Dashboard).</w:t>
      </w:r>
    </w:p>
    <w:p w14:paraId="2E07CC6F">
      <w:pPr>
        <w:pStyle w:val="16"/>
        <w:numPr>
          <w:ilvl w:val="0"/>
          <w:numId w:val="1"/>
        </w:numPr>
        <w:spacing w:after="50"/>
      </w:pPr>
      <w:r>
        <w:t>Revendedores recém-cadastrados são levados primeiro ao Assistente de Onboarding (ver capítulo 13), que prepara a vitrine em 4 passos.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18E6E4E7">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32C4BF29">
            <w:r>
              <w:rPr>
                <w:b/>
                <w:bCs/>
                <w:color w:val="025918"/>
              </w:rPr>
              <w:t xml:space="preserve">Perfis de acesso: </w:t>
            </w:r>
            <w:r>
              <w:t>Existem dois tipos de usuário dentro de uma unidade. O Proprietário (owner) enxerga todas as telas. O Consultor (membro da equipe) enxerga apenas as telas operacionais (Dashboard, Catálogo, Alunos, Vendas diretas, Cupons e Financeiro); as áreas administrativas ficam ocultas para ele.</w:t>
            </w:r>
          </w:p>
        </w:tc>
      </w:tr>
    </w:tbl>
    <w:p w14:paraId="3D770090">
      <w:pPr>
        <w:pStyle w:val="2"/>
        <w:pageBreakBefore/>
      </w:pPr>
      <w:r>
        <w:t>2. Estrutura geral da tela</w:t>
      </w:r>
    </w:p>
    <w:p w14:paraId="58C4EA40">
      <w:pPr>
        <w:spacing w:after="120"/>
      </w:pPr>
      <w:r>
        <w:t>Todas as telas do painel compartilham a mesma moldura: um menu lateral à esquerda, uma barra superior (header) e a área de conteúdo no centro. Conhecer essa moldura acelera a navegação.</w:t>
      </w:r>
    </w:p>
    <w:p w14:paraId="1E96D68A">
      <w:pPr>
        <w:pStyle w:val="3"/>
      </w:pPr>
      <w:r>
        <w:t>2.1. Menu lateral (navegação principal)</w:t>
      </w:r>
    </w:p>
    <w:p w14:paraId="4538CBF2">
      <w:pPr>
        <w:spacing w:after="120"/>
      </w:pPr>
      <w:r>
        <w:t>Barra fixa à esquerda, fundo verde escuro. No topo aparece o logotipo, o nome da sua unidade e a etiqueta “REVENDEDOR”. No rodapé, o nome da unidade e o e-mail do usuário logado. O item da tela atual fica destacado em verde-limão.</w:t>
      </w:r>
    </w:p>
    <w:p w14:paraId="6FA9D3C0">
      <w:pPr>
        <w:spacing w:after="120"/>
      </w:pPr>
      <w:r>
        <w:t>Itens visíveis para todos (Proprietário e Consultor):</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20" w:type="dxa"/>
          <w:bottom w:w="60" w:type="dxa"/>
          <w:right w:w="120" w:type="dxa"/>
        </w:tblCellMar>
      </w:tblPr>
      <w:tblGrid>
        <w:gridCol w:w="2577"/>
        <w:gridCol w:w="1590"/>
        <w:gridCol w:w="5099"/>
      </w:tblGrid>
      <w:tr w14:paraId="182D042E">
        <w:trPr>
          <w:tblHeader/>
        </w:trPr>
        <w:tc>
          <w:tcPr>
            <w:tcW w:w="26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4B24B217">
            <w:r>
              <w:rPr>
                <w:b/>
                <w:bCs/>
                <w:color w:val="FFFFFF"/>
                <w:sz w:val="20"/>
                <w:szCs w:val="20"/>
              </w:rPr>
              <w:t>Item do menu</w:t>
            </w:r>
          </w:p>
        </w:tc>
        <w:tc>
          <w:tcPr>
            <w:tcW w:w="16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2680E474">
            <w:r>
              <w:rPr>
                <w:b/>
                <w:bCs/>
                <w:color w:val="FFFFFF"/>
                <w:sz w:val="20"/>
                <w:szCs w:val="20"/>
              </w:rPr>
              <w:t>Ícone</w:t>
            </w:r>
          </w:p>
        </w:tc>
        <w:tc>
          <w:tcPr>
            <w:tcW w:w="516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07088BEC">
            <w:r>
              <w:rPr>
                <w:b/>
                <w:bCs/>
                <w:color w:val="FFFFFF"/>
                <w:sz w:val="20"/>
                <w:szCs w:val="20"/>
              </w:rPr>
              <w:t>Para que serve</w:t>
            </w:r>
          </w:p>
        </w:tc>
      </w:tr>
      <w:tr w14:paraId="4748EBBD">
        <w:tc>
          <w:tcPr>
            <w:tcW w:w="2600" w:type="dxa"/>
            <w:tcBorders>
              <w:top w:val="single" w:color="CCCCCC" w:sz="0" w:space="0"/>
              <w:left w:val="single" w:color="CCCCCC" w:sz="0" w:space="0"/>
              <w:bottom w:val="single" w:color="CCCCCC" w:sz="0" w:space="0"/>
              <w:right w:val="single" w:color="CCCCCC" w:sz="0" w:space="0"/>
            </w:tcBorders>
          </w:tcPr>
          <w:p w14:paraId="562ABC0F">
            <w:r>
              <w:rPr>
                <w:sz w:val="20"/>
                <w:szCs w:val="20"/>
              </w:rPr>
              <w:t>Dashboard</w:t>
            </w:r>
          </w:p>
        </w:tc>
        <w:tc>
          <w:tcPr>
            <w:tcW w:w="1600" w:type="dxa"/>
            <w:tcBorders>
              <w:top w:val="single" w:color="CCCCCC" w:sz="0" w:space="0"/>
              <w:left w:val="single" w:color="CCCCCC" w:sz="0" w:space="0"/>
              <w:bottom w:val="single" w:color="CCCCCC" w:sz="0" w:space="0"/>
              <w:right w:val="single" w:color="CCCCCC" w:sz="0" w:space="0"/>
            </w:tcBorders>
          </w:tcPr>
          <w:p w14:paraId="3A1FAD61">
            <w:r>
              <w:rPr>
                <w:sz w:val="20"/>
                <w:szCs w:val="20"/>
              </w:rPr>
              <w:t>Painel</w:t>
            </w:r>
          </w:p>
        </w:tc>
        <w:tc>
          <w:tcPr>
            <w:tcW w:w="5160" w:type="dxa"/>
            <w:tcBorders>
              <w:top w:val="single" w:color="CCCCCC" w:sz="0" w:space="0"/>
              <w:left w:val="single" w:color="CCCCCC" w:sz="0" w:space="0"/>
              <w:bottom w:val="single" w:color="CCCCCC" w:sz="0" w:space="0"/>
              <w:right w:val="single" w:color="CCCCCC" w:sz="0" w:space="0"/>
            </w:tcBorders>
          </w:tcPr>
          <w:p w14:paraId="696332A0">
            <w:r>
              <w:rPr>
                <w:sz w:val="20"/>
                <w:szCs w:val="20"/>
              </w:rPr>
              <w:t>Tela inicial com receita, alunos e conversão</w:t>
            </w:r>
          </w:p>
        </w:tc>
      </w:tr>
      <w:tr w14:paraId="0999874E">
        <w:tc>
          <w:tcPr>
            <w:tcW w:w="2600" w:type="dxa"/>
            <w:tcBorders>
              <w:top w:val="single" w:color="CCCCCC" w:sz="0" w:space="0"/>
              <w:left w:val="single" w:color="CCCCCC" w:sz="0" w:space="0"/>
              <w:bottom w:val="single" w:color="CCCCCC" w:sz="0" w:space="0"/>
              <w:right w:val="single" w:color="CCCCCC" w:sz="0" w:space="0"/>
            </w:tcBorders>
            <w:shd w:val="clear" w:color="auto" w:fill="F4F8F5"/>
          </w:tcPr>
          <w:p w14:paraId="0623A59A">
            <w:r>
              <w:rPr>
                <w:sz w:val="20"/>
                <w:szCs w:val="20"/>
              </w:rPr>
              <w:t>Catálogo</w:t>
            </w:r>
          </w:p>
        </w:tc>
        <w:tc>
          <w:tcPr>
            <w:tcW w:w="1600" w:type="dxa"/>
            <w:tcBorders>
              <w:top w:val="single" w:color="CCCCCC" w:sz="0" w:space="0"/>
              <w:left w:val="single" w:color="CCCCCC" w:sz="0" w:space="0"/>
              <w:bottom w:val="single" w:color="CCCCCC" w:sz="0" w:space="0"/>
              <w:right w:val="single" w:color="CCCCCC" w:sz="0" w:space="0"/>
            </w:tcBorders>
            <w:shd w:val="clear" w:color="auto" w:fill="F4F8F5"/>
          </w:tcPr>
          <w:p w14:paraId="3C128B6E">
            <w:r>
              <w:rPr>
                <w:sz w:val="20"/>
                <w:szCs w:val="20"/>
              </w:rPr>
              <w:t>Capelo</w:t>
            </w:r>
          </w:p>
        </w:tc>
        <w:tc>
          <w:tcPr>
            <w:tcW w:w="5160" w:type="dxa"/>
            <w:tcBorders>
              <w:top w:val="single" w:color="CCCCCC" w:sz="0" w:space="0"/>
              <w:left w:val="single" w:color="CCCCCC" w:sz="0" w:space="0"/>
              <w:bottom w:val="single" w:color="CCCCCC" w:sz="0" w:space="0"/>
              <w:right w:val="single" w:color="CCCCCC" w:sz="0" w:space="0"/>
            </w:tcBorders>
            <w:shd w:val="clear" w:color="auto" w:fill="F4F8F5"/>
          </w:tcPr>
          <w:p w14:paraId="73174950">
            <w:r>
              <w:rPr>
                <w:sz w:val="20"/>
                <w:szCs w:val="20"/>
              </w:rPr>
              <w:t>Editar preço, capa, descrição e visibilidade dos cursos</w:t>
            </w:r>
          </w:p>
        </w:tc>
      </w:tr>
      <w:tr w14:paraId="59E26F5B">
        <w:tc>
          <w:tcPr>
            <w:tcW w:w="2600" w:type="dxa"/>
            <w:tcBorders>
              <w:top w:val="single" w:color="CCCCCC" w:sz="0" w:space="0"/>
              <w:left w:val="single" w:color="CCCCCC" w:sz="0" w:space="0"/>
              <w:bottom w:val="single" w:color="CCCCCC" w:sz="0" w:space="0"/>
              <w:right w:val="single" w:color="CCCCCC" w:sz="0" w:space="0"/>
            </w:tcBorders>
          </w:tcPr>
          <w:p w14:paraId="0B59A60E">
            <w:r>
              <w:rPr>
                <w:sz w:val="20"/>
                <w:szCs w:val="20"/>
              </w:rPr>
              <w:t>Alunos</w:t>
            </w:r>
          </w:p>
        </w:tc>
        <w:tc>
          <w:tcPr>
            <w:tcW w:w="1600" w:type="dxa"/>
            <w:tcBorders>
              <w:top w:val="single" w:color="CCCCCC" w:sz="0" w:space="0"/>
              <w:left w:val="single" w:color="CCCCCC" w:sz="0" w:space="0"/>
              <w:bottom w:val="single" w:color="CCCCCC" w:sz="0" w:space="0"/>
              <w:right w:val="single" w:color="CCCCCC" w:sz="0" w:space="0"/>
            </w:tcBorders>
          </w:tcPr>
          <w:p w14:paraId="32BCDAEA">
            <w:r>
              <w:rPr>
                <w:sz w:val="20"/>
                <w:szCs w:val="20"/>
              </w:rPr>
              <w:t>Pessoas</w:t>
            </w:r>
          </w:p>
        </w:tc>
        <w:tc>
          <w:tcPr>
            <w:tcW w:w="5160" w:type="dxa"/>
            <w:tcBorders>
              <w:top w:val="single" w:color="CCCCCC" w:sz="0" w:space="0"/>
              <w:left w:val="single" w:color="CCCCCC" w:sz="0" w:space="0"/>
              <w:bottom w:val="single" w:color="CCCCCC" w:sz="0" w:space="0"/>
              <w:right w:val="single" w:color="CCCCCC" w:sz="0" w:space="0"/>
            </w:tcBorders>
          </w:tcPr>
          <w:p w14:paraId="61011669">
            <w:r>
              <w:rPr>
                <w:sz w:val="20"/>
                <w:szCs w:val="20"/>
              </w:rPr>
              <w:t>Listar e gerenciar quem estuda pela sua vitrine</w:t>
            </w:r>
          </w:p>
        </w:tc>
      </w:tr>
      <w:tr w14:paraId="2E9EF600">
        <w:tc>
          <w:tcPr>
            <w:tcW w:w="2600" w:type="dxa"/>
            <w:tcBorders>
              <w:top w:val="single" w:color="CCCCCC" w:sz="0" w:space="0"/>
              <w:left w:val="single" w:color="CCCCCC" w:sz="0" w:space="0"/>
              <w:bottom w:val="single" w:color="CCCCCC" w:sz="0" w:space="0"/>
              <w:right w:val="single" w:color="CCCCCC" w:sz="0" w:space="0"/>
            </w:tcBorders>
            <w:shd w:val="clear" w:color="auto" w:fill="F4F8F5"/>
          </w:tcPr>
          <w:p w14:paraId="60C1ED61">
            <w:r>
              <w:rPr>
                <w:sz w:val="20"/>
                <w:szCs w:val="20"/>
              </w:rPr>
              <w:t>Vendas diretas</w:t>
            </w:r>
          </w:p>
        </w:tc>
        <w:tc>
          <w:tcPr>
            <w:tcW w:w="1600" w:type="dxa"/>
            <w:tcBorders>
              <w:top w:val="single" w:color="CCCCCC" w:sz="0" w:space="0"/>
              <w:left w:val="single" w:color="CCCCCC" w:sz="0" w:space="0"/>
              <w:bottom w:val="single" w:color="CCCCCC" w:sz="0" w:space="0"/>
              <w:right w:val="single" w:color="CCCCCC" w:sz="0" w:space="0"/>
            </w:tcBorders>
            <w:shd w:val="clear" w:color="auto" w:fill="F4F8F5"/>
          </w:tcPr>
          <w:p w14:paraId="7AA09D88">
            <w:r>
              <w:rPr>
                <w:sz w:val="20"/>
                <w:szCs w:val="20"/>
              </w:rPr>
              <w:t>Carrinho</w:t>
            </w:r>
          </w:p>
        </w:tc>
        <w:tc>
          <w:tcPr>
            <w:tcW w:w="5160" w:type="dxa"/>
            <w:tcBorders>
              <w:top w:val="single" w:color="CCCCCC" w:sz="0" w:space="0"/>
              <w:left w:val="single" w:color="CCCCCC" w:sz="0" w:space="0"/>
              <w:bottom w:val="single" w:color="CCCCCC" w:sz="0" w:space="0"/>
              <w:right w:val="single" w:color="CCCCCC" w:sz="0" w:space="0"/>
            </w:tcBorders>
            <w:shd w:val="clear" w:color="auto" w:fill="F4F8F5"/>
          </w:tcPr>
          <w:p w14:paraId="6B406383">
            <w:r>
              <w:rPr>
                <w:sz w:val="20"/>
                <w:szCs w:val="20"/>
              </w:rPr>
              <w:t>Registrar vendas com link de pagamento manual</w:t>
            </w:r>
          </w:p>
        </w:tc>
      </w:tr>
      <w:tr w14:paraId="621F1ECD">
        <w:tc>
          <w:tcPr>
            <w:tcW w:w="2600" w:type="dxa"/>
            <w:tcBorders>
              <w:top w:val="single" w:color="CCCCCC" w:sz="0" w:space="0"/>
              <w:left w:val="single" w:color="CCCCCC" w:sz="0" w:space="0"/>
              <w:bottom w:val="single" w:color="CCCCCC" w:sz="0" w:space="0"/>
              <w:right w:val="single" w:color="CCCCCC" w:sz="0" w:space="0"/>
            </w:tcBorders>
          </w:tcPr>
          <w:p w14:paraId="29D41910">
            <w:r>
              <w:rPr>
                <w:sz w:val="20"/>
                <w:szCs w:val="20"/>
              </w:rPr>
              <w:t>Cupons</w:t>
            </w:r>
          </w:p>
        </w:tc>
        <w:tc>
          <w:tcPr>
            <w:tcW w:w="1600" w:type="dxa"/>
            <w:tcBorders>
              <w:top w:val="single" w:color="CCCCCC" w:sz="0" w:space="0"/>
              <w:left w:val="single" w:color="CCCCCC" w:sz="0" w:space="0"/>
              <w:bottom w:val="single" w:color="CCCCCC" w:sz="0" w:space="0"/>
              <w:right w:val="single" w:color="CCCCCC" w:sz="0" w:space="0"/>
            </w:tcBorders>
          </w:tcPr>
          <w:p w14:paraId="61397F81">
            <w:r>
              <w:rPr>
                <w:sz w:val="20"/>
                <w:szCs w:val="20"/>
              </w:rPr>
              <w:t>Etiqueta</w:t>
            </w:r>
          </w:p>
        </w:tc>
        <w:tc>
          <w:tcPr>
            <w:tcW w:w="5160" w:type="dxa"/>
            <w:tcBorders>
              <w:top w:val="single" w:color="CCCCCC" w:sz="0" w:space="0"/>
              <w:left w:val="single" w:color="CCCCCC" w:sz="0" w:space="0"/>
              <w:bottom w:val="single" w:color="CCCCCC" w:sz="0" w:space="0"/>
              <w:right w:val="single" w:color="CCCCCC" w:sz="0" w:space="0"/>
            </w:tcBorders>
          </w:tcPr>
          <w:p w14:paraId="1FFD0ED1">
            <w:r>
              <w:rPr>
                <w:sz w:val="20"/>
                <w:szCs w:val="20"/>
              </w:rPr>
              <w:t>Criar e acompanhar códigos de desconto</w:t>
            </w:r>
          </w:p>
        </w:tc>
      </w:tr>
      <w:tr w14:paraId="3D52460C">
        <w:tc>
          <w:tcPr>
            <w:tcW w:w="2600" w:type="dxa"/>
            <w:tcBorders>
              <w:top w:val="single" w:color="CCCCCC" w:sz="0" w:space="0"/>
              <w:left w:val="single" w:color="CCCCCC" w:sz="0" w:space="0"/>
              <w:bottom w:val="single" w:color="CCCCCC" w:sz="0" w:space="0"/>
              <w:right w:val="single" w:color="CCCCCC" w:sz="0" w:space="0"/>
            </w:tcBorders>
            <w:shd w:val="clear" w:color="auto" w:fill="F4F8F5"/>
          </w:tcPr>
          <w:p w14:paraId="46183E31">
            <w:r>
              <w:rPr>
                <w:sz w:val="20"/>
                <w:szCs w:val="20"/>
              </w:rPr>
              <w:t>Financeiro</w:t>
            </w:r>
          </w:p>
        </w:tc>
        <w:tc>
          <w:tcPr>
            <w:tcW w:w="1600" w:type="dxa"/>
            <w:tcBorders>
              <w:top w:val="single" w:color="CCCCCC" w:sz="0" w:space="0"/>
              <w:left w:val="single" w:color="CCCCCC" w:sz="0" w:space="0"/>
              <w:bottom w:val="single" w:color="CCCCCC" w:sz="0" w:space="0"/>
              <w:right w:val="single" w:color="CCCCCC" w:sz="0" w:space="0"/>
            </w:tcBorders>
            <w:shd w:val="clear" w:color="auto" w:fill="F4F8F5"/>
          </w:tcPr>
          <w:p w14:paraId="267D3BE3">
            <w:r>
              <w:rPr>
                <w:sz w:val="20"/>
                <w:szCs w:val="20"/>
              </w:rPr>
              <w:t>Cartão</w:t>
            </w:r>
          </w:p>
        </w:tc>
        <w:tc>
          <w:tcPr>
            <w:tcW w:w="5160" w:type="dxa"/>
            <w:tcBorders>
              <w:top w:val="single" w:color="CCCCCC" w:sz="0" w:space="0"/>
              <w:left w:val="single" w:color="CCCCCC" w:sz="0" w:space="0"/>
              <w:bottom w:val="single" w:color="CCCCCC" w:sz="0" w:space="0"/>
              <w:right w:val="single" w:color="CCCCCC" w:sz="0" w:space="0"/>
            </w:tcBorders>
            <w:shd w:val="clear" w:color="auto" w:fill="F4F8F5"/>
          </w:tcPr>
          <w:p w14:paraId="2A0BD6C6">
            <w:r>
              <w:rPr>
                <w:sz w:val="20"/>
                <w:szCs w:val="20"/>
              </w:rPr>
              <w:t>Receita, recebimentos e exportação de relatórios</w:t>
            </w:r>
          </w:p>
        </w:tc>
      </w:tr>
    </w:tbl>
    <w:p w14:paraId="259BA9CF">
      <w:pPr>
        <w:spacing w:after="120"/>
      </w:pPr>
      <w:r>
        <w:t>Itens visíveis apenas para o Proprietário:</w:t>
      </w:r>
    </w:p>
    <w:tbl>
      <w:tblPr>
        <w:tblStyle w:val="9"/>
        <w:tblW w:w="0" w:type="auto"/>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20" w:type="dxa"/>
          <w:bottom w:w="60" w:type="dxa"/>
          <w:right w:w="120" w:type="dxa"/>
        </w:tblCellMar>
      </w:tblPr>
      <w:tblGrid>
        <w:gridCol w:w="2193"/>
        <w:gridCol w:w="5120"/>
        <w:gridCol w:w="1993"/>
      </w:tblGrid>
      <w:tr w14:paraId="008BD755">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0D2DDFEC">
            <w:r>
              <w:rPr>
                <w:b/>
                <w:bCs/>
                <w:color w:val="FFFFFF"/>
                <w:sz w:val="20"/>
                <w:szCs w:val="20"/>
              </w:rPr>
              <w:t>Item do menu</w:t>
            </w:r>
          </w:p>
        </w:tc>
        <w:tc>
          <w:tcPr>
            <w:tcW w:w="516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646064FA">
            <w:r>
              <w:rPr>
                <w:b/>
                <w:bCs/>
                <w:color w:val="FFFFFF"/>
                <w:sz w:val="20"/>
                <w:szCs w:val="20"/>
              </w:rPr>
              <w:t>Para que serve</w:t>
            </w:r>
          </w:p>
        </w:tc>
        <w:tc>
          <w:tcPr>
            <w:tcW w:w="20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39F5EB0C">
            <w:r>
              <w:rPr>
                <w:b/>
                <w:bCs/>
                <w:color w:val="FFFFFF"/>
                <w:sz w:val="20"/>
                <w:szCs w:val="20"/>
              </w:rPr>
              <w:t>Observação</w:t>
            </w:r>
          </w:p>
        </w:tc>
      </w:tr>
      <w:tr w14:paraId="1BAAB7C8">
        <w:tc>
          <w:tcPr>
            <w:tcW w:w="2200" w:type="dxa"/>
            <w:tcBorders>
              <w:top w:val="single" w:color="CCCCCC" w:sz="0" w:space="0"/>
              <w:left w:val="single" w:color="CCCCCC" w:sz="0" w:space="0"/>
              <w:bottom w:val="single" w:color="CCCCCC" w:sz="0" w:space="0"/>
              <w:right w:val="single" w:color="CCCCCC" w:sz="0" w:space="0"/>
            </w:tcBorders>
          </w:tcPr>
          <w:p w14:paraId="6DA8FD76">
            <w:r>
              <w:rPr>
                <w:sz w:val="20"/>
                <w:szCs w:val="20"/>
              </w:rPr>
              <w:t>Atendimento</w:t>
            </w:r>
          </w:p>
        </w:tc>
        <w:tc>
          <w:tcPr>
            <w:tcW w:w="5160" w:type="dxa"/>
            <w:tcBorders>
              <w:top w:val="single" w:color="CCCCCC" w:sz="0" w:space="0"/>
              <w:left w:val="single" w:color="CCCCCC" w:sz="0" w:space="0"/>
              <w:bottom w:val="single" w:color="CCCCCC" w:sz="0" w:space="0"/>
              <w:right w:val="single" w:color="CCCCCC" w:sz="0" w:space="0"/>
            </w:tcBorders>
          </w:tcPr>
          <w:p w14:paraId="11360E55">
            <w:r>
              <w:rPr>
                <w:sz w:val="20"/>
                <w:szCs w:val="20"/>
              </w:rPr>
              <w:t>Caixa de mensagens de contato e suporte do aluno</w:t>
            </w:r>
          </w:p>
        </w:tc>
        <w:tc>
          <w:tcPr>
            <w:tcW w:w="2000" w:type="dxa"/>
            <w:tcBorders>
              <w:top w:val="single" w:color="CCCCCC" w:sz="0" w:space="0"/>
              <w:left w:val="single" w:color="CCCCCC" w:sz="0" w:space="0"/>
              <w:bottom w:val="single" w:color="CCCCCC" w:sz="0" w:space="0"/>
              <w:right w:val="single" w:color="CCCCCC" w:sz="0" w:space="0"/>
            </w:tcBorders>
          </w:tcPr>
          <w:p w14:paraId="55D888B8">
            <w:r>
              <w:rPr>
                <w:sz w:val="20"/>
                <w:szCs w:val="20"/>
              </w:rPr>
              <w:t>—</w:t>
            </w:r>
          </w:p>
        </w:tc>
      </w:tr>
      <w:tr w14:paraId="18A0702C">
        <w:tc>
          <w:tcPr>
            <w:tcW w:w="2200" w:type="dxa"/>
            <w:tcBorders>
              <w:top w:val="single" w:color="CCCCCC" w:sz="0" w:space="0"/>
              <w:left w:val="single" w:color="CCCCCC" w:sz="0" w:space="0"/>
              <w:bottom w:val="single" w:color="CCCCCC" w:sz="0" w:space="0"/>
              <w:right w:val="single" w:color="CCCCCC" w:sz="0" w:space="0"/>
            </w:tcBorders>
            <w:shd w:val="clear" w:color="auto" w:fill="F4F8F5"/>
          </w:tcPr>
          <w:p w14:paraId="75F69CA0">
            <w:r>
              <w:rPr>
                <w:sz w:val="20"/>
                <w:szCs w:val="20"/>
              </w:rPr>
              <w:t>Leads</w:t>
            </w:r>
          </w:p>
        </w:tc>
        <w:tc>
          <w:tcPr>
            <w:tcW w:w="5160" w:type="dxa"/>
            <w:tcBorders>
              <w:top w:val="single" w:color="CCCCCC" w:sz="0" w:space="0"/>
              <w:left w:val="single" w:color="CCCCCC" w:sz="0" w:space="0"/>
              <w:bottom w:val="single" w:color="CCCCCC" w:sz="0" w:space="0"/>
              <w:right w:val="single" w:color="CCCCCC" w:sz="0" w:space="0"/>
            </w:tcBorders>
            <w:shd w:val="clear" w:color="auto" w:fill="F4F8F5"/>
          </w:tcPr>
          <w:p w14:paraId="042EF3C1">
            <w:r>
              <w:rPr>
                <w:sz w:val="20"/>
                <w:szCs w:val="20"/>
              </w:rPr>
              <w:t>Funil (Kanban) de interessados</w:t>
            </w:r>
          </w:p>
        </w:tc>
        <w:tc>
          <w:tcPr>
            <w:tcW w:w="2000" w:type="dxa"/>
            <w:tcBorders>
              <w:top w:val="single" w:color="CCCCCC" w:sz="0" w:space="0"/>
              <w:left w:val="single" w:color="CCCCCC" w:sz="0" w:space="0"/>
              <w:bottom w:val="single" w:color="CCCCCC" w:sz="0" w:space="0"/>
              <w:right w:val="single" w:color="CCCCCC" w:sz="0" w:space="0"/>
            </w:tcBorders>
            <w:shd w:val="clear" w:color="auto" w:fill="F4F8F5"/>
          </w:tcPr>
          <w:p w14:paraId="1AE3B017">
            <w:r>
              <w:rPr>
                <w:sz w:val="20"/>
                <w:szCs w:val="20"/>
              </w:rPr>
              <w:t>Requer módulo de Automação ativo</w:t>
            </w:r>
          </w:p>
        </w:tc>
      </w:tr>
      <w:tr w14:paraId="29FDA177">
        <w:tc>
          <w:tcPr>
            <w:tcW w:w="2200" w:type="dxa"/>
            <w:tcBorders>
              <w:top w:val="single" w:color="CCCCCC" w:sz="0" w:space="0"/>
              <w:left w:val="single" w:color="CCCCCC" w:sz="0" w:space="0"/>
              <w:bottom w:val="single" w:color="CCCCCC" w:sz="0" w:space="0"/>
              <w:right w:val="single" w:color="CCCCCC" w:sz="0" w:space="0"/>
            </w:tcBorders>
          </w:tcPr>
          <w:p w14:paraId="3631127D">
            <w:r>
              <w:rPr>
                <w:sz w:val="20"/>
                <w:szCs w:val="20"/>
              </w:rPr>
              <w:t>Indicações</w:t>
            </w:r>
          </w:p>
        </w:tc>
        <w:tc>
          <w:tcPr>
            <w:tcW w:w="5160" w:type="dxa"/>
            <w:tcBorders>
              <w:top w:val="single" w:color="CCCCCC" w:sz="0" w:space="0"/>
              <w:left w:val="single" w:color="CCCCCC" w:sz="0" w:space="0"/>
              <w:bottom w:val="single" w:color="CCCCCC" w:sz="0" w:space="0"/>
              <w:right w:val="single" w:color="CCCCCC" w:sz="0" w:space="0"/>
            </w:tcBorders>
          </w:tcPr>
          <w:p w14:paraId="32DD2AFE">
            <w:r>
              <w:rPr>
                <w:sz w:val="20"/>
                <w:szCs w:val="20"/>
              </w:rPr>
              <w:t>Programa de indicação de novos revendedores</w:t>
            </w:r>
          </w:p>
        </w:tc>
        <w:tc>
          <w:tcPr>
            <w:tcW w:w="2000" w:type="dxa"/>
            <w:tcBorders>
              <w:top w:val="single" w:color="CCCCCC" w:sz="0" w:space="0"/>
              <w:left w:val="single" w:color="CCCCCC" w:sz="0" w:space="0"/>
              <w:bottom w:val="single" w:color="CCCCCC" w:sz="0" w:space="0"/>
              <w:right w:val="single" w:color="CCCCCC" w:sz="0" w:space="0"/>
            </w:tcBorders>
          </w:tcPr>
          <w:p w14:paraId="62720372">
            <w:r>
              <w:rPr>
                <w:sz w:val="20"/>
                <w:szCs w:val="20"/>
              </w:rPr>
              <w:t>—</w:t>
            </w:r>
          </w:p>
        </w:tc>
      </w:tr>
      <w:tr w14:paraId="31DF7DB3">
        <w:tc>
          <w:tcPr>
            <w:tcW w:w="2200" w:type="dxa"/>
            <w:tcBorders>
              <w:top w:val="single" w:color="CCCCCC" w:sz="0" w:space="0"/>
              <w:left w:val="single" w:color="CCCCCC" w:sz="0" w:space="0"/>
              <w:bottom w:val="single" w:color="CCCCCC" w:sz="0" w:space="0"/>
              <w:right w:val="single" w:color="CCCCCC" w:sz="0" w:space="0"/>
            </w:tcBorders>
            <w:shd w:val="clear" w:color="auto" w:fill="F4F8F5"/>
          </w:tcPr>
          <w:p w14:paraId="6FA50807">
            <w:r>
              <w:rPr>
                <w:sz w:val="20"/>
                <w:szCs w:val="20"/>
              </w:rPr>
              <w:t>Certificados</w:t>
            </w:r>
          </w:p>
        </w:tc>
        <w:tc>
          <w:tcPr>
            <w:tcW w:w="5160" w:type="dxa"/>
            <w:tcBorders>
              <w:top w:val="single" w:color="CCCCCC" w:sz="0" w:space="0"/>
              <w:left w:val="single" w:color="CCCCCC" w:sz="0" w:space="0"/>
              <w:bottom w:val="single" w:color="CCCCCC" w:sz="0" w:space="0"/>
              <w:right w:val="single" w:color="CCCCCC" w:sz="0" w:space="0"/>
            </w:tcBorders>
            <w:shd w:val="clear" w:color="auto" w:fill="F4F8F5"/>
          </w:tcPr>
          <w:p w14:paraId="20A0248F">
            <w:r>
              <w:rPr>
                <w:sz w:val="20"/>
                <w:szCs w:val="20"/>
              </w:rPr>
              <w:t>Emitir e gerenciar certificados</w:t>
            </w:r>
          </w:p>
        </w:tc>
        <w:tc>
          <w:tcPr>
            <w:tcW w:w="2000" w:type="dxa"/>
            <w:tcBorders>
              <w:top w:val="single" w:color="CCCCCC" w:sz="0" w:space="0"/>
              <w:left w:val="single" w:color="CCCCCC" w:sz="0" w:space="0"/>
              <w:bottom w:val="single" w:color="CCCCCC" w:sz="0" w:space="0"/>
              <w:right w:val="single" w:color="CCCCCC" w:sz="0" w:space="0"/>
            </w:tcBorders>
            <w:shd w:val="clear" w:color="auto" w:fill="F4F8F5"/>
          </w:tcPr>
          <w:p w14:paraId="447A2B95">
            <w:r>
              <w:rPr>
                <w:sz w:val="20"/>
                <w:szCs w:val="20"/>
              </w:rPr>
              <w:t>—</w:t>
            </w:r>
          </w:p>
        </w:tc>
      </w:tr>
      <w:tr w14:paraId="4E18F93D">
        <w:tc>
          <w:tcPr>
            <w:tcW w:w="2200" w:type="dxa"/>
            <w:tcBorders>
              <w:top w:val="single" w:color="CCCCCC" w:sz="0" w:space="0"/>
              <w:left w:val="single" w:color="CCCCCC" w:sz="0" w:space="0"/>
              <w:bottom w:val="single" w:color="CCCCCC" w:sz="0" w:space="0"/>
              <w:right w:val="single" w:color="CCCCCC" w:sz="0" w:space="0"/>
            </w:tcBorders>
          </w:tcPr>
          <w:p w14:paraId="024B62A9">
            <w:r>
              <w:rPr>
                <w:sz w:val="20"/>
                <w:szCs w:val="20"/>
              </w:rPr>
              <w:t>Equipe</w:t>
            </w:r>
          </w:p>
        </w:tc>
        <w:tc>
          <w:tcPr>
            <w:tcW w:w="5160" w:type="dxa"/>
            <w:tcBorders>
              <w:top w:val="single" w:color="CCCCCC" w:sz="0" w:space="0"/>
              <w:left w:val="single" w:color="CCCCCC" w:sz="0" w:space="0"/>
              <w:bottom w:val="single" w:color="CCCCCC" w:sz="0" w:space="0"/>
              <w:right w:val="single" w:color="CCCCCC" w:sz="0" w:space="0"/>
            </w:tcBorders>
          </w:tcPr>
          <w:p w14:paraId="65398D7E">
            <w:r>
              <w:rPr>
                <w:sz w:val="20"/>
                <w:szCs w:val="20"/>
              </w:rPr>
              <w:t>Convidar e administrar consultores</w:t>
            </w:r>
          </w:p>
        </w:tc>
        <w:tc>
          <w:tcPr>
            <w:tcW w:w="2000" w:type="dxa"/>
            <w:tcBorders>
              <w:top w:val="single" w:color="CCCCCC" w:sz="0" w:space="0"/>
              <w:left w:val="single" w:color="CCCCCC" w:sz="0" w:space="0"/>
              <w:bottom w:val="single" w:color="CCCCCC" w:sz="0" w:space="0"/>
              <w:right w:val="single" w:color="CCCCCC" w:sz="0" w:space="0"/>
            </w:tcBorders>
          </w:tcPr>
          <w:p w14:paraId="44AC1099">
            <w:r>
              <w:rPr>
                <w:sz w:val="20"/>
                <w:szCs w:val="20"/>
              </w:rPr>
              <w:t>—</w:t>
            </w:r>
          </w:p>
        </w:tc>
      </w:tr>
      <w:tr w14:paraId="3B36829B">
        <w:tc>
          <w:tcPr>
            <w:tcW w:w="2200" w:type="dxa"/>
            <w:tcBorders>
              <w:top w:val="single" w:color="CCCCCC" w:sz="0" w:space="0"/>
              <w:left w:val="single" w:color="CCCCCC" w:sz="0" w:space="0"/>
              <w:bottom w:val="single" w:color="CCCCCC" w:sz="0" w:space="0"/>
              <w:right w:val="single" w:color="CCCCCC" w:sz="0" w:space="0"/>
            </w:tcBorders>
            <w:shd w:val="clear" w:color="auto" w:fill="F4F8F5"/>
          </w:tcPr>
          <w:p w14:paraId="239A6A4F">
            <w:r>
              <w:rPr>
                <w:sz w:val="20"/>
                <w:szCs w:val="20"/>
              </w:rPr>
              <w:t>Comunicação</w:t>
            </w:r>
          </w:p>
        </w:tc>
        <w:tc>
          <w:tcPr>
            <w:tcW w:w="5160" w:type="dxa"/>
            <w:tcBorders>
              <w:top w:val="single" w:color="CCCCCC" w:sz="0" w:space="0"/>
              <w:left w:val="single" w:color="CCCCCC" w:sz="0" w:space="0"/>
              <w:bottom w:val="single" w:color="CCCCCC" w:sz="0" w:space="0"/>
              <w:right w:val="single" w:color="CCCCCC" w:sz="0" w:space="0"/>
            </w:tcBorders>
            <w:shd w:val="clear" w:color="auto" w:fill="F4F8F5"/>
          </w:tcPr>
          <w:p w14:paraId="0D3952D6">
            <w:r>
              <w:rPr>
                <w:sz w:val="20"/>
                <w:szCs w:val="20"/>
              </w:rPr>
              <w:t>Push (notificações) para o revendedor e alunos</w:t>
            </w:r>
          </w:p>
        </w:tc>
        <w:tc>
          <w:tcPr>
            <w:tcW w:w="2000" w:type="dxa"/>
            <w:tcBorders>
              <w:top w:val="single" w:color="CCCCCC" w:sz="0" w:space="0"/>
              <w:left w:val="single" w:color="CCCCCC" w:sz="0" w:space="0"/>
              <w:bottom w:val="single" w:color="CCCCCC" w:sz="0" w:space="0"/>
              <w:right w:val="single" w:color="CCCCCC" w:sz="0" w:space="0"/>
            </w:tcBorders>
            <w:shd w:val="clear" w:color="auto" w:fill="F4F8F5"/>
          </w:tcPr>
          <w:p w14:paraId="63A5C6A6">
            <w:r>
              <w:rPr>
                <w:sz w:val="20"/>
                <w:szCs w:val="20"/>
              </w:rPr>
              <w:t>—</w:t>
            </w:r>
          </w:p>
        </w:tc>
      </w:tr>
      <w:tr w14:paraId="1426D516">
        <w:tc>
          <w:tcPr>
            <w:tcW w:w="2200" w:type="dxa"/>
            <w:tcBorders>
              <w:top w:val="single" w:color="CCCCCC" w:sz="0" w:space="0"/>
              <w:left w:val="single" w:color="CCCCCC" w:sz="0" w:space="0"/>
              <w:bottom w:val="single" w:color="CCCCCC" w:sz="0" w:space="0"/>
              <w:right w:val="single" w:color="CCCCCC" w:sz="0" w:space="0"/>
            </w:tcBorders>
          </w:tcPr>
          <w:p w14:paraId="018BD85F">
            <w:r>
              <w:rPr>
                <w:sz w:val="20"/>
                <w:szCs w:val="20"/>
              </w:rPr>
              <w:t>Automação</w:t>
            </w:r>
          </w:p>
        </w:tc>
        <w:tc>
          <w:tcPr>
            <w:tcW w:w="5160" w:type="dxa"/>
            <w:tcBorders>
              <w:top w:val="single" w:color="CCCCCC" w:sz="0" w:space="0"/>
              <w:left w:val="single" w:color="CCCCCC" w:sz="0" w:space="0"/>
              <w:bottom w:val="single" w:color="CCCCCC" w:sz="0" w:space="0"/>
              <w:right w:val="single" w:color="CCCCCC" w:sz="0" w:space="0"/>
            </w:tcBorders>
          </w:tcPr>
          <w:p w14:paraId="5F56E1A1">
            <w:r>
              <w:rPr>
                <w:sz w:val="20"/>
                <w:szCs w:val="20"/>
              </w:rPr>
              <w:t>WhatsApp e mensagens automáticas</w:t>
            </w:r>
          </w:p>
        </w:tc>
        <w:tc>
          <w:tcPr>
            <w:tcW w:w="2000" w:type="dxa"/>
            <w:tcBorders>
              <w:top w:val="single" w:color="CCCCCC" w:sz="0" w:space="0"/>
              <w:left w:val="single" w:color="CCCCCC" w:sz="0" w:space="0"/>
              <w:bottom w:val="single" w:color="CCCCCC" w:sz="0" w:space="0"/>
              <w:right w:val="single" w:color="CCCCCC" w:sz="0" w:space="0"/>
            </w:tcBorders>
          </w:tcPr>
          <w:p w14:paraId="258D17D6">
            <w:r>
              <w:rPr>
                <w:sz w:val="20"/>
                <w:szCs w:val="20"/>
              </w:rPr>
              <w:t>Módulo premium</w:t>
            </w:r>
          </w:p>
        </w:tc>
      </w:tr>
      <w:tr w14:paraId="27941C78">
        <w:tc>
          <w:tcPr>
            <w:tcW w:w="2200" w:type="dxa"/>
            <w:tcBorders>
              <w:top w:val="single" w:color="CCCCCC" w:sz="0" w:space="0"/>
              <w:left w:val="single" w:color="CCCCCC" w:sz="0" w:space="0"/>
              <w:bottom w:val="single" w:color="CCCCCC" w:sz="0" w:space="0"/>
              <w:right w:val="single" w:color="CCCCCC" w:sz="0" w:space="0"/>
            </w:tcBorders>
            <w:shd w:val="clear" w:color="auto" w:fill="F4F8F5"/>
          </w:tcPr>
          <w:p w14:paraId="3DBC031C">
            <w:r>
              <w:rPr>
                <w:sz w:val="20"/>
                <w:szCs w:val="20"/>
              </w:rPr>
              <w:t>Domínio</w:t>
            </w:r>
          </w:p>
        </w:tc>
        <w:tc>
          <w:tcPr>
            <w:tcW w:w="5160" w:type="dxa"/>
            <w:tcBorders>
              <w:top w:val="single" w:color="CCCCCC" w:sz="0" w:space="0"/>
              <w:left w:val="single" w:color="CCCCCC" w:sz="0" w:space="0"/>
              <w:bottom w:val="single" w:color="CCCCCC" w:sz="0" w:space="0"/>
              <w:right w:val="single" w:color="CCCCCC" w:sz="0" w:space="0"/>
            </w:tcBorders>
            <w:shd w:val="clear" w:color="auto" w:fill="F4F8F5"/>
          </w:tcPr>
          <w:p w14:paraId="13C07A34">
            <w:r>
              <w:rPr>
                <w:sz w:val="20"/>
                <w:szCs w:val="20"/>
              </w:rPr>
              <w:t>Endereço da vitrine (subdomínio ou próprio)</w:t>
            </w:r>
          </w:p>
        </w:tc>
        <w:tc>
          <w:tcPr>
            <w:tcW w:w="2000" w:type="dxa"/>
            <w:tcBorders>
              <w:top w:val="single" w:color="CCCCCC" w:sz="0" w:space="0"/>
              <w:left w:val="single" w:color="CCCCCC" w:sz="0" w:space="0"/>
              <w:bottom w:val="single" w:color="CCCCCC" w:sz="0" w:space="0"/>
              <w:right w:val="single" w:color="CCCCCC" w:sz="0" w:space="0"/>
            </w:tcBorders>
            <w:shd w:val="clear" w:color="auto" w:fill="F4F8F5"/>
          </w:tcPr>
          <w:p w14:paraId="7CCC48EA">
            <w:r>
              <w:rPr>
                <w:sz w:val="20"/>
                <w:szCs w:val="20"/>
              </w:rPr>
              <w:t>—</w:t>
            </w:r>
          </w:p>
        </w:tc>
      </w:tr>
      <w:tr w14:paraId="39EADADB">
        <w:tc>
          <w:tcPr>
            <w:tcW w:w="2200" w:type="dxa"/>
            <w:tcBorders>
              <w:top w:val="single" w:color="CCCCCC" w:sz="0" w:space="0"/>
              <w:left w:val="single" w:color="CCCCCC" w:sz="0" w:space="0"/>
              <w:bottom w:val="single" w:color="CCCCCC" w:sz="0" w:space="0"/>
              <w:right w:val="single" w:color="CCCCCC" w:sz="0" w:space="0"/>
            </w:tcBorders>
          </w:tcPr>
          <w:p w14:paraId="5A2A0A55">
            <w:r>
              <w:rPr>
                <w:sz w:val="20"/>
                <w:szCs w:val="20"/>
              </w:rPr>
              <w:t>Vitrine</w:t>
            </w:r>
          </w:p>
        </w:tc>
        <w:tc>
          <w:tcPr>
            <w:tcW w:w="5160" w:type="dxa"/>
            <w:tcBorders>
              <w:top w:val="single" w:color="CCCCCC" w:sz="0" w:space="0"/>
              <w:left w:val="single" w:color="CCCCCC" w:sz="0" w:space="0"/>
              <w:bottom w:val="single" w:color="CCCCCC" w:sz="0" w:space="0"/>
              <w:right w:val="single" w:color="CCCCCC" w:sz="0" w:space="0"/>
            </w:tcBorders>
          </w:tcPr>
          <w:p w14:paraId="01247EA5">
            <w:r>
              <w:rPr>
                <w:sz w:val="20"/>
                <w:szCs w:val="20"/>
              </w:rPr>
              <w:t>Personalizar banner, seções, cores e logo</w:t>
            </w:r>
          </w:p>
        </w:tc>
        <w:tc>
          <w:tcPr>
            <w:tcW w:w="2000" w:type="dxa"/>
            <w:tcBorders>
              <w:top w:val="single" w:color="CCCCCC" w:sz="0" w:space="0"/>
              <w:left w:val="single" w:color="CCCCCC" w:sz="0" w:space="0"/>
              <w:bottom w:val="single" w:color="CCCCCC" w:sz="0" w:space="0"/>
              <w:right w:val="single" w:color="CCCCCC" w:sz="0" w:space="0"/>
            </w:tcBorders>
          </w:tcPr>
          <w:p w14:paraId="62B485C4">
            <w:r>
              <w:rPr>
                <w:sz w:val="20"/>
                <w:szCs w:val="20"/>
              </w:rPr>
              <w:t>—</w:t>
            </w:r>
          </w:p>
        </w:tc>
      </w:tr>
      <w:tr w14:paraId="54F32C8A">
        <w:tc>
          <w:tcPr>
            <w:tcW w:w="2200" w:type="dxa"/>
            <w:tcBorders>
              <w:top w:val="single" w:color="CCCCCC" w:sz="0" w:space="0"/>
              <w:left w:val="single" w:color="CCCCCC" w:sz="0" w:space="0"/>
              <w:bottom w:val="single" w:color="CCCCCC" w:sz="0" w:space="0"/>
              <w:right w:val="single" w:color="CCCCCC" w:sz="0" w:space="0"/>
            </w:tcBorders>
            <w:shd w:val="clear" w:color="auto" w:fill="F4F8F5"/>
          </w:tcPr>
          <w:p w14:paraId="7CEFB528">
            <w:r>
              <w:rPr>
                <w:sz w:val="20"/>
                <w:szCs w:val="20"/>
              </w:rPr>
              <w:t>Configurações</w:t>
            </w:r>
          </w:p>
        </w:tc>
        <w:tc>
          <w:tcPr>
            <w:tcW w:w="5160" w:type="dxa"/>
            <w:tcBorders>
              <w:top w:val="single" w:color="CCCCCC" w:sz="0" w:space="0"/>
              <w:left w:val="single" w:color="CCCCCC" w:sz="0" w:space="0"/>
              <w:bottom w:val="single" w:color="CCCCCC" w:sz="0" w:space="0"/>
              <w:right w:val="single" w:color="CCCCCC" w:sz="0" w:space="0"/>
            </w:tcBorders>
            <w:shd w:val="clear" w:color="auto" w:fill="F4F8F5"/>
          </w:tcPr>
          <w:p w14:paraId="27C5D0F4">
            <w:r>
              <w:rPr>
                <w:sz w:val="20"/>
                <w:szCs w:val="20"/>
              </w:rPr>
              <w:t>Dados da conta, pagamento, PIX e senha</w:t>
            </w:r>
          </w:p>
        </w:tc>
        <w:tc>
          <w:tcPr>
            <w:tcW w:w="2000" w:type="dxa"/>
            <w:tcBorders>
              <w:top w:val="single" w:color="CCCCCC" w:sz="0" w:space="0"/>
              <w:left w:val="single" w:color="CCCCCC" w:sz="0" w:space="0"/>
              <w:bottom w:val="single" w:color="CCCCCC" w:sz="0" w:space="0"/>
              <w:right w:val="single" w:color="CCCCCC" w:sz="0" w:space="0"/>
            </w:tcBorders>
            <w:shd w:val="clear" w:color="auto" w:fill="F4F8F5"/>
          </w:tcPr>
          <w:p w14:paraId="1CE9C8D9">
            <w:r>
              <w:rPr>
                <w:sz w:val="20"/>
                <w:szCs w:val="20"/>
              </w:rPr>
              <w:t>—</w:t>
            </w:r>
          </w:p>
        </w:tc>
      </w:tr>
      <w:tr w14:paraId="10450924">
        <w:tblPrEx>
          <w:tblCellMar>
            <w:top w:w="80" w:type="dxa"/>
            <w:left w:w="160" w:type="dxa"/>
            <w:bottom w:w="80" w:type="dxa"/>
            <w:right w:w="160" w:type="dxa"/>
          </w:tblCellMar>
        </w:tblPrEx>
        <w:tc>
          <w:tcPr>
            <w:tcW w:w="9360" w:type="dxa"/>
            <w:gridSpan w:val="3"/>
            <w:tcBorders>
              <w:top w:val="single" w:color="CCCCCC" w:sz="0" w:space="0"/>
              <w:left w:val="single" w:color="CCCCCC" w:sz="0" w:space="0"/>
              <w:bottom w:val="single" w:color="CCCCCC" w:sz="0" w:space="0"/>
              <w:right w:val="single" w:color="CCCCCC" w:sz="0" w:space="0"/>
            </w:tcBorders>
            <w:shd w:val="clear" w:color="auto" w:fill="EAF3EC"/>
          </w:tcPr>
          <w:p w14:paraId="3691C4A6">
            <w:r>
              <w:rPr>
                <w:b/>
                <w:bCs/>
                <w:color w:val="025918"/>
              </w:rPr>
              <w:t xml:space="preserve">Cadeado nos itens: </w:t>
            </w:r>
            <w:r>
              <w:t>Quando um recurso depende de um pacote que a unidade ainda não possui (por exemplo, Automação), o item aparece com um ícone de cadeado. Em telas pequenas (celular), o menu fica escondido e é aberto pelo ícone “Menu” no canto superior esquerdo.</w:t>
            </w:r>
          </w:p>
        </w:tc>
      </w:tr>
    </w:tbl>
    <w:p w14:paraId="03987BB8">
      <w:pPr>
        <w:pStyle w:val="3"/>
      </w:pPr>
      <w:r>
        <w:t>2.2. Barra superior (header)</w:t>
      </w:r>
    </w:p>
    <w:p w14:paraId="218DB4BC">
      <w:pPr>
        <w:spacing w:after="120"/>
      </w:pPr>
      <w:r>
        <w:t>Faixa branca no topo, sempre visível. Da esquerda para a direita:</w:t>
      </w:r>
    </w:p>
    <w:p w14:paraId="2B2003EA">
      <w:pPr>
        <w:pStyle w:val="16"/>
        <w:numPr>
          <w:ilvl w:val="0"/>
          <w:numId w:val="2"/>
        </w:numPr>
        <w:spacing w:after="40"/>
      </w:pPr>
      <w:r>
        <w:rPr>
          <w:b/>
          <w:bCs/>
        </w:rPr>
        <w:t xml:space="preserve">Menu (só no celular): </w:t>
      </w:r>
      <w:r>
        <w:t>abre o menu lateral em sobreposição.</w:t>
      </w:r>
    </w:p>
    <w:p w14:paraId="7A15F791">
      <w:pPr>
        <w:pStyle w:val="16"/>
        <w:numPr>
          <w:ilvl w:val="0"/>
          <w:numId w:val="2"/>
        </w:numPr>
        <w:spacing w:after="40"/>
      </w:pPr>
      <w:r>
        <w:rPr>
          <w:b/>
          <w:bCs/>
        </w:rPr>
        <w:t xml:space="preserve">Refazer tutorial: </w:t>
      </w:r>
      <w:r>
        <w:t>ícone de interrogação que reabre o guia visual de boas-vindas.</w:t>
      </w:r>
    </w:p>
    <w:p w14:paraId="0490DF30">
      <w:pPr>
        <w:pStyle w:val="16"/>
        <w:numPr>
          <w:ilvl w:val="0"/>
          <w:numId w:val="2"/>
        </w:numPr>
        <w:spacing w:after="40"/>
      </w:pPr>
      <w:r>
        <w:rPr>
          <w:b/>
          <w:bCs/>
        </w:rPr>
        <w:t xml:space="preserve">Sino de notificações: </w:t>
      </w:r>
      <w:r>
        <w:t>mostra o número de alertas não lidos. Ao clicar, abre a lista das 20 mais recentes, com botões de som, push do navegador e “Marcar todas”. No rodapé, “Ver todas as notificações” leva à tela de Notificações. Atualiza sozinho a cada 15 segundos.</w:t>
      </w:r>
    </w:p>
    <w:p w14:paraId="1FBECF30">
      <w:pPr>
        <w:pStyle w:val="16"/>
        <w:numPr>
          <w:ilvl w:val="0"/>
          <w:numId w:val="2"/>
        </w:numPr>
        <w:spacing w:after="40"/>
      </w:pPr>
      <w:r>
        <w:rPr>
          <w:b/>
          <w:bCs/>
        </w:rPr>
        <w:t xml:space="preserve">Nome do usuário: </w:t>
      </w:r>
      <w:r>
        <w:t>exibido ao lado dos ícones.</w:t>
      </w:r>
    </w:p>
    <w:p w14:paraId="19CB544A">
      <w:pPr>
        <w:pStyle w:val="16"/>
        <w:numPr>
          <w:ilvl w:val="0"/>
          <w:numId w:val="2"/>
        </w:numPr>
        <w:spacing w:after="40"/>
      </w:pPr>
      <w:r>
        <w:rPr>
          <w:b/>
          <w:bCs/>
        </w:rPr>
        <w:t xml:space="preserve">Meu perfil: </w:t>
      </w:r>
      <w:r>
        <w:t>ícone que leva às Configurações.</w:t>
      </w:r>
    </w:p>
    <w:p w14:paraId="555DFCF2">
      <w:pPr>
        <w:pStyle w:val="16"/>
        <w:numPr>
          <w:ilvl w:val="0"/>
          <w:numId w:val="2"/>
        </w:numPr>
        <w:spacing w:after="40"/>
      </w:pPr>
      <w:r>
        <w:rPr>
          <w:b/>
          <w:bCs/>
        </w:rPr>
        <w:t xml:space="preserve">Sair: </w:t>
      </w:r>
      <w:r>
        <w:t>encerra a sessão e volta para a tela de login.</w:t>
      </w:r>
    </w:p>
    <w:p w14:paraId="4BC4126A">
      <w:pPr>
        <w:pStyle w:val="2"/>
        <w:pageBreakBefore/>
      </w:pPr>
      <w:r>
        <w:t>3. Visão geral das funções</w:t>
      </w:r>
    </w:p>
    <w:p w14:paraId="340FCA26">
      <w:pPr>
        <w:spacing w:after="120"/>
      </w:pPr>
      <w:r>
        <w:t>A tabela abaixo resume todas as funções do sistema de revenda, seu caminho de acesso e o capítulo deste manual onde cada uma é detalhada.</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20" w:type="dxa"/>
          <w:bottom w:w="60" w:type="dxa"/>
          <w:right w:w="120" w:type="dxa"/>
        </w:tblCellMar>
      </w:tblPr>
      <w:tblGrid>
        <w:gridCol w:w="3653"/>
        <w:gridCol w:w="4035"/>
        <w:gridCol w:w="1578"/>
      </w:tblGrid>
      <w:tr w14:paraId="4B023C55">
        <w:trPr>
          <w:tblHeader/>
        </w:trPr>
        <w:tc>
          <w:tcPr>
            <w:tcW w:w="37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5742FB84">
            <w:r>
              <w:rPr>
                <w:b/>
                <w:bCs/>
                <w:color w:val="FFFFFF"/>
                <w:sz w:val="20"/>
                <w:szCs w:val="20"/>
              </w:rPr>
              <w:t>Função</w:t>
            </w:r>
          </w:p>
        </w:tc>
        <w:tc>
          <w:tcPr>
            <w:tcW w:w="406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69A3FA43">
            <w:r>
              <w:rPr>
                <w:b/>
                <w:bCs/>
                <w:color w:val="FFFFFF"/>
                <w:sz w:val="20"/>
                <w:szCs w:val="20"/>
              </w:rPr>
              <w:t>Caminho (rota)</w:t>
            </w:r>
          </w:p>
        </w:tc>
        <w:tc>
          <w:tcPr>
            <w:tcW w:w="16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3CF21F4E">
            <w:r>
              <w:rPr>
                <w:b/>
                <w:bCs/>
                <w:color w:val="FFFFFF"/>
                <w:sz w:val="20"/>
                <w:szCs w:val="20"/>
              </w:rPr>
              <w:t>Cap.</w:t>
            </w:r>
          </w:p>
        </w:tc>
      </w:tr>
      <w:tr w14:paraId="6D2251C0">
        <w:tc>
          <w:tcPr>
            <w:tcW w:w="3700" w:type="dxa"/>
            <w:tcBorders>
              <w:top w:val="single" w:color="CCCCCC" w:sz="0" w:space="0"/>
              <w:left w:val="single" w:color="CCCCCC" w:sz="0" w:space="0"/>
              <w:bottom w:val="single" w:color="CCCCCC" w:sz="0" w:space="0"/>
              <w:right w:val="single" w:color="CCCCCC" w:sz="0" w:space="0"/>
            </w:tcBorders>
          </w:tcPr>
          <w:p w14:paraId="5F236118">
            <w:r>
              <w:rPr>
                <w:sz w:val="20"/>
                <w:szCs w:val="20"/>
              </w:rPr>
              <w:t>Dashboard / indicadores</w:t>
            </w:r>
          </w:p>
        </w:tc>
        <w:tc>
          <w:tcPr>
            <w:tcW w:w="4060" w:type="dxa"/>
            <w:tcBorders>
              <w:top w:val="single" w:color="CCCCCC" w:sz="0" w:space="0"/>
              <w:left w:val="single" w:color="CCCCCC" w:sz="0" w:space="0"/>
              <w:bottom w:val="single" w:color="CCCCCC" w:sz="0" w:space="0"/>
              <w:right w:val="single" w:color="CCCCCC" w:sz="0" w:space="0"/>
            </w:tcBorders>
          </w:tcPr>
          <w:p w14:paraId="755DABF9">
            <w:r>
              <w:rPr>
                <w:sz w:val="20"/>
                <w:szCs w:val="20"/>
              </w:rPr>
              <w:t>/painel</w:t>
            </w:r>
          </w:p>
        </w:tc>
        <w:tc>
          <w:tcPr>
            <w:tcW w:w="1600" w:type="dxa"/>
            <w:tcBorders>
              <w:top w:val="single" w:color="CCCCCC" w:sz="0" w:space="0"/>
              <w:left w:val="single" w:color="CCCCCC" w:sz="0" w:space="0"/>
              <w:bottom w:val="single" w:color="CCCCCC" w:sz="0" w:space="0"/>
              <w:right w:val="single" w:color="CCCCCC" w:sz="0" w:space="0"/>
            </w:tcBorders>
          </w:tcPr>
          <w:p w14:paraId="79D43CD1">
            <w:r>
              <w:rPr>
                <w:sz w:val="20"/>
                <w:szCs w:val="20"/>
              </w:rPr>
              <w:t>4</w:t>
            </w:r>
          </w:p>
        </w:tc>
      </w:tr>
      <w:tr w14:paraId="352731CA">
        <w:tc>
          <w:tcPr>
            <w:tcW w:w="3700" w:type="dxa"/>
            <w:tcBorders>
              <w:top w:val="single" w:color="CCCCCC" w:sz="0" w:space="0"/>
              <w:left w:val="single" w:color="CCCCCC" w:sz="0" w:space="0"/>
              <w:bottom w:val="single" w:color="CCCCCC" w:sz="0" w:space="0"/>
              <w:right w:val="single" w:color="CCCCCC" w:sz="0" w:space="0"/>
            </w:tcBorders>
            <w:shd w:val="clear" w:color="auto" w:fill="F4F8F5"/>
          </w:tcPr>
          <w:p w14:paraId="66A7FB55">
            <w:r>
              <w:rPr>
                <w:sz w:val="20"/>
                <w:szCs w:val="20"/>
              </w:rPr>
              <w:t>Catálogo de cursos</w:t>
            </w:r>
          </w:p>
        </w:tc>
        <w:tc>
          <w:tcPr>
            <w:tcW w:w="4060" w:type="dxa"/>
            <w:tcBorders>
              <w:top w:val="single" w:color="CCCCCC" w:sz="0" w:space="0"/>
              <w:left w:val="single" w:color="CCCCCC" w:sz="0" w:space="0"/>
              <w:bottom w:val="single" w:color="CCCCCC" w:sz="0" w:space="0"/>
              <w:right w:val="single" w:color="CCCCCC" w:sz="0" w:space="0"/>
            </w:tcBorders>
            <w:shd w:val="clear" w:color="auto" w:fill="F4F8F5"/>
          </w:tcPr>
          <w:p w14:paraId="74B9F6BF">
            <w:r>
              <w:rPr>
                <w:sz w:val="20"/>
                <w:szCs w:val="20"/>
              </w:rPr>
              <w:t>/painel/cursos</w:t>
            </w:r>
          </w:p>
        </w:tc>
        <w:tc>
          <w:tcPr>
            <w:tcW w:w="1600" w:type="dxa"/>
            <w:tcBorders>
              <w:top w:val="single" w:color="CCCCCC" w:sz="0" w:space="0"/>
              <w:left w:val="single" w:color="CCCCCC" w:sz="0" w:space="0"/>
              <w:bottom w:val="single" w:color="CCCCCC" w:sz="0" w:space="0"/>
              <w:right w:val="single" w:color="CCCCCC" w:sz="0" w:space="0"/>
            </w:tcBorders>
            <w:shd w:val="clear" w:color="auto" w:fill="F4F8F5"/>
          </w:tcPr>
          <w:p w14:paraId="30E8EA04">
            <w:r>
              <w:rPr>
                <w:sz w:val="20"/>
                <w:szCs w:val="20"/>
              </w:rPr>
              <w:t>5</w:t>
            </w:r>
          </w:p>
        </w:tc>
      </w:tr>
      <w:tr w14:paraId="6DEE80AA">
        <w:tc>
          <w:tcPr>
            <w:tcW w:w="3700" w:type="dxa"/>
            <w:tcBorders>
              <w:top w:val="single" w:color="CCCCCC" w:sz="0" w:space="0"/>
              <w:left w:val="single" w:color="CCCCCC" w:sz="0" w:space="0"/>
              <w:bottom w:val="single" w:color="CCCCCC" w:sz="0" w:space="0"/>
              <w:right w:val="single" w:color="CCCCCC" w:sz="0" w:space="0"/>
            </w:tcBorders>
          </w:tcPr>
          <w:p w14:paraId="25E38479">
            <w:r>
              <w:rPr>
                <w:sz w:val="20"/>
                <w:szCs w:val="20"/>
              </w:rPr>
              <w:t>Alunos (lista)</w:t>
            </w:r>
          </w:p>
        </w:tc>
        <w:tc>
          <w:tcPr>
            <w:tcW w:w="4060" w:type="dxa"/>
            <w:tcBorders>
              <w:top w:val="single" w:color="CCCCCC" w:sz="0" w:space="0"/>
              <w:left w:val="single" w:color="CCCCCC" w:sz="0" w:space="0"/>
              <w:bottom w:val="single" w:color="CCCCCC" w:sz="0" w:space="0"/>
              <w:right w:val="single" w:color="CCCCCC" w:sz="0" w:space="0"/>
            </w:tcBorders>
          </w:tcPr>
          <w:p w14:paraId="0817C69E">
            <w:r>
              <w:rPr>
                <w:sz w:val="20"/>
                <w:szCs w:val="20"/>
              </w:rPr>
              <w:t>/painel/alunos</w:t>
            </w:r>
          </w:p>
        </w:tc>
        <w:tc>
          <w:tcPr>
            <w:tcW w:w="1600" w:type="dxa"/>
            <w:tcBorders>
              <w:top w:val="single" w:color="CCCCCC" w:sz="0" w:space="0"/>
              <w:left w:val="single" w:color="CCCCCC" w:sz="0" w:space="0"/>
              <w:bottom w:val="single" w:color="CCCCCC" w:sz="0" w:space="0"/>
              <w:right w:val="single" w:color="CCCCCC" w:sz="0" w:space="0"/>
            </w:tcBorders>
          </w:tcPr>
          <w:p w14:paraId="749A25A5">
            <w:r>
              <w:rPr>
                <w:sz w:val="20"/>
                <w:szCs w:val="20"/>
              </w:rPr>
              <w:t>6</w:t>
            </w:r>
          </w:p>
        </w:tc>
      </w:tr>
      <w:tr w14:paraId="3EFE9B16">
        <w:tc>
          <w:tcPr>
            <w:tcW w:w="3700" w:type="dxa"/>
            <w:tcBorders>
              <w:top w:val="single" w:color="CCCCCC" w:sz="0" w:space="0"/>
              <w:left w:val="single" w:color="CCCCCC" w:sz="0" w:space="0"/>
              <w:bottom w:val="single" w:color="CCCCCC" w:sz="0" w:space="0"/>
              <w:right w:val="single" w:color="CCCCCC" w:sz="0" w:space="0"/>
            </w:tcBorders>
            <w:shd w:val="clear" w:color="auto" w:fill="F4F8F5"/>
          </w:tcPr>
          <w:p w14:paraId="714D2C01">
            <w:r>
              <w:rPr>
                <w:sz w:val="20"/>
                <w:szCs w:val="20"/>
              </w:rPr>
              <w:t>Detalhe do aluno</w:t>
            </w:r>
          </w:p>
        </w:tc>
        <w:tc>
          <w:tcPr>
            <w:tcW w:w="4060" w:type="dxa"/>
            <w:tcBorders>
              <w:top w:val="single" w:color="CCCCCC" w:sz="0" w:space="0"/>
              <w:left w:val="single" w:color="CCCCCC" w:sz="0" w:space="0"/>
              <w:bottom w:val="single" w:color="CCCCCC" w:sz="0" w:space="0"/>
              <w:right w:val="single" w:color="CCCCCC" w:sz="0" w:space="0"/>
            </w:tcBorders>
            <w:shd w:val="clear" w:color="auto" w:fill="F4F8F5"/>
          </w:tcPr>
          <w:p w14:paraId="5FF80970">
            <w:r>
              <w:rPr>
                <w:sz w:val="20"/>
                <w:szCs w:val="20"/>
              </w:rPr>
              <w:t>/painel/alunos/{id}</w:t>
            </w:r>
          </w:p>
        </w:tc>
        <w:tc>
          <w:tcPr>
            <w:tcW w:w="1600" w:type="dxa"/>
            <w:tcBorders>
              <w:top w:val="single" w:color="CCCCCC" w:sz="0" w:space="0"/>
              <w:left w:val="single" w:color="CCCCCC" w:sz="0" w:space="0"/>
              <w:bottom w:val="single" w:color="CCCCCC" w:sz="0" w:space="0"/>
              <w:right w:val="single" w:color="CCCCCC" w:sz="0" w:space="0"/>
            </w:tcBorders>
            <w:shd w:val="clear" w:color="auto" w:fill="F4F8F5"/>
          </w:tcPr>
          <w:p w14:paraId="30B78622">
            <w:r>
              <w:rPr>
                <w:sz w:val="20"/>
                <w:szCs w:val="20"/>
              </w:rPr>
              <w:t>6.5</w:t>
            </w:r>
          </w:p>
        </w:tc>
      </w:tr>
      <w:tr w14:paraId="3A903D39">
        <w:tc>
          <w:tcPr>
            <w:tcW w:w="3700" w:type="dxa"/>
            <w:tcBorders>
              <w:top w:val="single" w:color="CCCCCC" w:sz="0" w:space="0"/>
              <w:left w:val="single" w:color="CCCCCC" w:sz="0" w:space="0"/>
              <w:bottom w:val="single" w:color="CCCCCC" w:sz="0" w:space="0"/>
              <w:right w:val="single" w:color="CCCCCC" w:sz="0" w:space="0"/>
            </w:tcBorders>
          </w:tcPr>
          <w:p w14:paraId="39605D67">
            <w:r>
              <w:rPr>
                <w:sz w:val="20"/>
                <w:szCs w:val="20"/>
              </w:rPr>
              <w:t>Vendas diretas (lista)</w:t>
            </w:r>
          </w:p>
        </w:tc>
        <w:tc>
          <w:tcPr>
            <w:tcW w:w="4060" w:type="dxa"/>
            <w:tcBorders>
              <w:top w:val="single" w:color="CCCCCC" w:sz="0" w:space="0"/>
              <w:left w:val="single" w:color="CCCCCC" w:sz="0" w:space="0"/>
              <w:bottom w:val="single" w:color="CCCCCC" w:sz="0" w:space="0"/>
              <w:right w:val="single" w:color="CCCCCC" w:sz="0" w:space="0"/>
            </w:tcBorders>
          </w:tcPr>
          <w:p w14:paraId="15F3D251">
            <w:r>
              <w:rPr>
                <w:sz w:val="20"/>
                <w:szCs w:val="20"/>
              </w:rPr>
              <w:t>/painel/vendas</w:t>
            </w:r>
          </w:p>
        </w:tc>
        <w:tc>
          <w:tcPr>
            <w:tcW w:w="1600" w:type="dxa"/>
            <w:tcBorders>
              <w:top w:val="single" w:color="CCCCCC" w:sz="0" w:space="0"/>
              <w:left w:val="single" w:color="CCCCCC" w:sz="0" w:space="0"/>
              <w:bottom w:val="single" w:color="CCCCCC" w:sz="0" w:space="0"/>
              <w:right w:val="single" w:color="CCCCCC" w:sz="0" w:space="0"/>
            </w:tcBorders>
          </w:tcPr>
          <w:p w14:paraId="2D06FA31">
            <w:r>
              <w:rPr>
                <w:sz w:val="20"/>
                <w:szCs w:val="20"/>
              </w:rPr>
              <w:t>7</w:t>
            </w:r>
          </w:p>
        </w:tc>
      </w:tr>
      <w:tr w14:paraId="740D4E40">
        <w:tc>
          <w:tcPr>
            <w:tcW w:w="3700" w:type="dxa"/>
            <w:tcBorders>
              <w:top w:val="single" w:color="CCCCCC" w:sz="0" w:space="0"/>
              <w:left w:val="single" w:color="CCCCCC" w:sz="0" w:space="0"/>
              <w:bottom w:val="single" w:color="CCCCCC" w:sz="0" w:space="0"/>
              <w:right w:val="single" w:color="CCCCCC" w:sz="0" w:space="0"/>
            </w:tcBorders>
            <w:shd w:val="clear" w:color="auto" w:fill="F4F8F5"/>
          </w:tcPr>
          <w:p w14:paraId="052112A7">
            <w:r>
              <w:rPr>
                <w:sz w:val="20"/>
                <w:szCs w:val="20"/>
              </w:rPr>
              <w:t>Nova venda direta</w:t>
            </w:r>
          </w:p>
        </w:tc>
        <w:tc>
          <w:tcPr>
            <w:tcW w:w="4060" w:type="dxa"/>
            <w:tcBorders>
              <w:top w:val="single" w:color="CCCCCC" w:sz="0" w:space="0"/>
              <w:left w:val="single" w:color="CCCCCC" w:sz="0" w:space="0"/>
              <w:bottom w:val="single" w:color="CCCCCC" w:sz="0" w:space="0"/>
              <w:right w:val="single" w:color="CCCCCC" w:sz="0" w:space="0"/>
            </w:tcBorders>
            <w:shd w:val="clear" w:color="auto" w:fill="F4F8F5"/>
          </w:tcPr>
          <w:p w14:paraId="25E4FA5C">
            <w:r>
              <w:rPr>
                <w:sz w:val="20"/>
                <w:szCs w:val="20"/>
              </w:rPr>
              <w:t>/painel/vendas/nova</w:t>
            </w:r>
          </w:p>
        </w:tc>
        <w:tc>
          <w:tcPr>
            <w:tcW w:w="1600" w:type="dxa"/>
            <w:tcBorders>
              <w:top w:val="single" w:color="CCCCCC" w:sz="0" w:space="0"/>
              <w:left w:val="single" w:color="CCCCCC" w:sz="0" w:space="0"/>
              <w:bottom w:val="single" w:color="CCCCCC" w:sz="0" w:space="0"/>
              <w:right w:val="single" w:color="CCCCCC" w:sz="0" w:space="0"/>
            </w:tcBorders>
            <w:shd w:val="clear" w:color="auto" w:fill="F4F8F5"/>
          </w:tcPr>
          <w:p w14:paraId="78CA48C9">
            <w:r>
              <w:rPr>
                <w:sz w:val="20"/>
                <w:szCs w:val="20"/>
              </w:rPr>
              <w:t>7.2</w:t>
            </w:r>
          </w:p>
        </w:tc>
      </w:tr>
      <w:tr w14:paraId="2CDA41C3">
        <w:tc>
          <w:tcPr>
            <w:tcW w:w="3700" w:type="dxa"/>
            <w:tcBorders>
              <w:top w:val="single" w:color="CCCCCC" w:sz="0" w:space="0"/>
              <w:left w:val="single" w:color="CCCCCC" w:sz="0" w:space="0"/>
              <w:bottom w:val="single" w:color="CCCCCC" w:sz="0" w:space="0"/>
              <w:right w:val="single" w:color="CCCCCC" w:sz="0" w:space="0"/>
            </w:tcBorders>
          </w:tcPr>
          <w:p w14:paraId="234BA470">
            <w:r>
              <w:rPr>
                <w:sz w:val="20"/>
                <w:szCs w:val="20"/>
              </w:rPr>
              <w:t>Cupons</w:t>
            </w:r>
          </w:p>
        </w:tc>
        <w:tc>
          <w:tcPr>
            <w:tcW w:w="4060" w:type="dxa"/>
            <w:tcBorders>
              <w:top w:val="single" w:color="CCCCCC" w:sz="0" w:space="0"/>
              <w:left w:val="single" w:color="CCCCCC" w:sz="0" w:space="0"/>
              <w:bottom w:val="single" w:color="CCCCCC" w:sz="0" w:space="0"/>
              <w:right w:val="single" w:color="CCCCCC" w:sz="0" w:space="0"/>
            </w:tcBorders>
          </w:tcPr>
          <w:p w14:paraId="65CCC548">
            <w:r>
              <w:rPr>
                <w:sz w:val="20"/>
                <w:szCs w:val="20"/>
              </w:rPr>
              <w:t>/painel/cupons</w:t>
            </w:r>
          </w:p>
        </w:tc>
        <w:tc>
          <w:tcPr>
            <w:tcW w:w="1600" w:type="dxa"/>
            <w:tcBorders>
              <w:top w:val="single" w:color="CCCCCC" w:sz="0" w:space="0"/>
              <w:left w:val="single" w:color="CCCCCC" w:sz="0" w:space="0"/>
              <w:bottom w:val="single" w:color="CCCCCC" w:sz="0" w:space="0"/>
              <w:right w:val="single" w:color="CCCCCC" w:sz="0" w:space="0"/>
            </w:tcBorders>
          </w:tcPr>
          <w:p w14:paraId="5785C5A7">
            <w:r>
              <w:rPr>
                <w:sz w:val="20"/>
                <w:szCs w:val="20"/>
              </w:rPr>
              <w:t>8</w:t>
            </w:r>
          </w:p>
        </w:tc>
      </w:tr>
      <w:tr w14:paraId="5F347D22">
        <w:tc>
          <w:tcPr>
            <w:tcW w:w="3700" w:type="dxa"/>
            <w:tcBorders>
              <w:top w:val="single" w:color="CCCCCC" w:sz="0" w:space="0"/>
              <w:left w:val="single" w:color="CCCCCC" w:sz="0" w:space="0"/>
              <w:bottom w:val="single" w:color="CCCCCC" w:sz="0" w:space="0"/>
              <w:right w:val="single" w:color="CCCCCC" w:sz="0" w:space="0"/>
            </w:tcBorders>
            <w:shd w:val="clear" w:color="auto" w:fill="F4F8F5"/>
          </w:tcPr>
          <w:p w14:paraId="552A2163">
            <w:r>
              <w:rPr>
                <w:sz w:val="20"/>
                <w:szCs w:val="20"/>
              </w:rPr>
              <w:t>Financeiro</w:t>
            </w:r>
          </w:p>
        </w:tc>
        <w:tc>
          <w:tcPr>
            <w:tcW w:w="4060" w:type="dxa"/>
            <w:tcBorders>
              <w:top w:val="single" w:color="CCCCCC" w:sz="0" w:space="0"/>
              <w:left w:val="single" w:color="CCCCCC" w:sz="0" w:space="0"/>
              <w:bottom w:val="single" w:color="CCCCCC" w:sz="0" w:space="0"/>
              <w:right w:val="single" w:color="CCCCCC" w:sz="0" w:space="0"/>
            </w:tcBorders>
            <w:shd w:val="clear" w:color="auto" w:fill="F4F8F5"/>
          </w:tcPr>
          <w:p w14:paraId="0C30B7C9">
            <w:r>
              <w:rPr>
                <w:sz w:val="20"/>
                <w:szCs w:val="20"/>
              </w:rPr>
              <w:t>/painel/financeiro</w:t>
            </w:r>
          </w:p>
        </w:tc>
        <w:tc>
          <w:tcPr>
            <w:tcW w:w="1600" w:type="dxa"/>
            <w:tcBorders>
              <w:top w:val="single" w:color="CCCCCC" w:sz="0" w:space="0"/>
              <w:left w:val="single" w:color="CCCCCC" w:sz="0" w:space="0"/>
              <w:bottom w:val="single" w:color="CCCCCC" w:sz="0" w:space="0"/>
              <w:right w:val="single" w:color="CCCCCC" w:sz="0" w:space="0"/>
            </w:tcBorders>
            <w:shd w:val="clear" w:color="auto" w:fill="F4F8F5"/>
          </w:tcPr>
          <w:p w14:paraId="66C542E5">
            <w:r>
              <w:rPr>
                <w:sz w:val="20"/>
                <w:szCs w:val="20"/>
              </w:rPr>
              <w:t>9</w:t>
            </w:r>
          </w:p>
        </w:tc>
      </w:tr>
      <w:tr w14:paraId="152BDEB8">
        <w:tc>
          <w:tcPr>
            <w:tcW w:w="3700" w:type="dxa"/>
            <w:tcBorders>
              <w:top w:val="single" w:color="CCCCCC" w:sz="0" w:space="0"/>
              <w:left w:val="single" w:color="CCCCCC" w:sz="0" w:space="0"/>
              <w:bottom w:val="single" w:color="CCCCCC" w:sz="0" w:space="0"/>
              <w:right w:val="single" w:color="CCCCCC" w:sz="0" w:space="0"/>
            </w:tcBorders>
          </w:tcPr>
          <w:p w14:paraId="41D8AB75">
            <w:r>
              <w:rPr>
                <w:sz w:val="20"/>
                <w:szCs w:val="20"/>
              </w:rPr>
              <w:t>Atendimento</w:t>
            </w:r>
          </w:p>
        </w:tc>
        <w:tc>
          <w:tcPr>
            <w:tcW w:w="4060" w:type="dxa"/>
            <w:tcBorders>
              <w:top w:val="single" w:color="CCCCCC" w:sz="0" w:space="0"/>
              <w:left w:val="single" w:color="CCCCCC" w:sz="0" w:space="0"/>
              <w:bottom w:val="single" w:color="CCCCCC" w:sz="0" w:space="0"/>
              <w:right w:val="single" w:color="CCCCCC" w:sz="0" w:space="0"/>
            </w:tcBorders>
          </w:tcPr>
          <w:p w14:paraId="226B211E">
            <w:r>
              <w:rPr>
                <w:sz w:val="20"/>
                <w:szCs w:val="20"/>
              </w:rPr>
              <w:t>/painel/atendimento</w:t>
            </w:r>
          </w:p>
        </w:tc>
        <w:tc>
          <w:tcPr>
            <w:tcW w:w="1600" w:type="dxa"/>
            <w:tcBorders>
              <w:top w:val="single" w:color="CCCCCC" w:sz="0" w:space="0"/>
              <w:left w:val="single" w:color="CCCCCC" w:sz="0" w:space="0"/>
              <w:bottom w:val="single" w:color="CCCCCC" w:sz="0" w:space="0"/>
              <w:right w:val="single" w:color="CCCCCC" w:sz="0" w:space="0"/>
            </w:tcBorders>
          </w:tcPr>
          <w:p w14:paraId="53653FA9">
            <w:r>
              <w:rPr>
                <w:sz w:val="20"/>
                <w:szCs w:val="20"/>
              </w:rPr>
              <w:t>10</w:t>
            </w:r>
          </w:p>
        </w:tc>
      </w:tr>
      <w:tr w14:paraId="44BF11DF">
        <w:tc>
          <w:tcPr>
            <w:tcW w:w="3700" w:type="dxa"/>
            <w:tcBorders>
              <w:top w:val="single" w:color="CCCCCC" w:sz="0" w:space="0"/>
              <w:left w:val="single" w:color="CCCCCC" w:sz="0" w:space="0"/>
              <w:bottom w:val="single" w:color="CCCCCC" w:sz="0" w:space="0"/>
              <w:right w:val="single" w:color="CCCCCC" w:sz="0" w:space="0"/>
            </w:tcBorders>
            <w:shd w:val="clear" w:color="auto" w:fill="F4F8F5"/>
          </w:tcPr>
          <w:p w14:paraId="50BC7DE1">
            <w:r>
              <w:rPr>
                <w:sz w:val="20"/>
                <w:szCs w:val="20"/>
              </w:rPr>
              <w:t>Leads (Kanban)</w:t>
            </w:r>
          </w:p>
        </w:tc>
        <w:tc>
          <w:tcPr>
            <w:tcW w:w="4060" w:type="dxa"/>
            <w:tcBorders>
              <w:top w:val="single" w:color="CCCCCC" w:sz="0" w:space="0"/>
              <w:left w:val="single" w:color="CCCCCC" w:sz="0" w:space="0"/>
              <w:bottom w:val="single" w:color="CCCCCC" w:sz="0" w:space="0"/>
              <w:right w:val="single" w:color="CCCCCC" w:sz="0" w:space="0"/>
            </w:tcBorders>
            <w:shd w:val="clear" w:color="auto" w:fill="F4F8F5"/>
          </w:tcPr>
          <w:p w14:paraId="2C174210">
            <w:r>
              <w:rPr>
                <w:sz w:val="20"/>
                <w:szCs w:val="20"/>
              </w:rPr>
              <w:t>/painel/leads</w:t>
            </w:r>
          </w:p>
        </w:tc>
        <w:tc>
          <w:tcPr>
            <w:tcW w:w="1600" w:type="dxa"/>
            <w:tcBorders>
              <w:top w:val="single" w:color="CCCCCC" w:sz="0" w:space="0"/>
              <w:left w:val="single" w:color="CCCCCC" w:sz="0" w:space="0"/>
              <w:bottom w:val="single" w:color="CCCCCC" w:sz="0" w:space="0"/>
              <w:right w:val="single" w:color="CCCCCC" w:sz="0" w:space="0"/>
            </w:tcBorders>
            <w:shd w:val="clear" w:color="auto" w:fill="F4F8F5"/>
          </w:tcPr>
          <w:p w14:paraId="5E4276E3">
            <w:r>
              <w:rPr>
                <w:sz w:val="20"/>
                <w:szCs w:val="20"/>
              </w:rPr>
              <w:t>11</w:t>
            </w:r>
          </w:p>
        </w:tc>
      </w:tr>
      <w:tr w14:paraId="3B62D168">
        <w:tc>
          <w:tcPr>
            <w:tcW w:w="3700" w:type="dxa"/>
            <w:tcBorders>
              <w:top w:val="single" w:color="CCCCCC" w:sz="0" w:space="0"/>
              <w:left w:val="single" w:color="CCCCCC" w:sz="0" w:space="0"/>
              <w:bottom w:val="single" w:color="CCCCCC" w:sz="0" w:space="0"/>
              <w:right w:val="single" w:color="CCCCCC" w:sz="0" w:space="0"/>
            </w:tcBorders>
          </w:tcPr>
          <w:p w14:paraId="3988D60D">
            <w:r>
              <w:rPr>
                <w:sz w:val="20"/>
                <w:szCs w:val="20"/>
              </w:rPr>
              <w:t>Comunicação (push)</w:t>
            </w:r>
          </w:p>
        </w:tc>
        <w:tc>
          <w:tcPr>
            <w:tcW w:w="4060" w:type="dxa"/>
            <w:tcBorders>
              <w:top w:val="single" w:color="CCCCCC" w:sz="0" w:space="0"/>
              <w:left w:val="single" w:color="CCCCCC" w:sz="0" w:space="0"/>
              <w:bottom w:val="single" w:color="CCCCCC" w:sz="0" w:space="0"/>
              <w:right w:val="single" w:color="CCCCCC" w:sz="0" w:space="0"/>
            </w:tcBorders>
          </w:tcPr>
          <w:p w14:paraId="5ADEDE96">
            <w:r>
              <w:rPr>
                <w:sz w:val="20"/>
                <w:szCs w:val="20"/>
              </w:rPr>
              <w:t>/painel/comunicacao</w:t>
            </w:r>
          </w:p>
        </w:tc>
        <w:tc>
          <w:tcPr>
            <w:tcW w:w="1600" w:type="dxa"/>
            <w:tcBorders>
              <w:top w:val="single" w:color="CCCCCC" w:sz="0" w:space="0"/>
              <w:left w:val="single" w:color="CCCCCC" w:sz="0" w:space="0"/>
              <w:bottom w:val="single" w:color="CCCCCC" w:sz="0" w:space="0"/>
              <w:right w:val="single" w:color="CCCCCC" w:sz="0" w:space="0"/>
            </w:tcBorders>
          </w:tcPr>
          <w:p w14:paraId="54F1C599">
            <w:r>
              <w:rPr>
                <w:sz w:val="20"/>
                <w:szCs w:val="20"/>
              </w:rPr>
              <w:t>12</w:t>
            </w:r>
          </w:p>
        </w:tc>
      </w:tr>
      <w:tr w14:paraId="2BDC4265">
        <w:tc>
          <w:tcPr>
            <w:tcW w:w="3700" w:type="dxa"/>
            <w:tcBorders>
              <w:top w:val="single" w:color="CCCCCC" w:sz="0" w:space="0"/>
              <w:left w:val="single" w:color="CCCCCC" w:sz="0" w:space="0"/>
              <w:bottom w:val="single" w:color="CCCCCC" w:sz="0" w:space="0"/>
              <w:right w:val="single" w:color="CCCCCC" w:sz="0" w:space="0"/>
            </w:tcBorders>
            <w:shd w:val="clear" w:color="auto" w:fill="F4F8F5"/>
          </w:tcPr>
          <w:p w14:paraId="180A30ED">
            <w:r>
              <w:rPr>
                <w:sz w:val="20"/>
                <w:szCs w:val="20"/>
              </w:rPr>
              <w:t>Notificações</w:t>
            </w:r>
          </w:p>
        </w:tc>
        <w:tc>
          <w:tcPr>
            <w:tcW w:w="4060" w:type="dxa"/>
            <w:tcBorders>
              <w:top w:val="single" w:color="CCCCCC" w:sz="0" w:space="0"/>
              <w:left w:val="single" w:color="CCCCCC" w:sz="0" w:space="0"/>
              <w:bottom w:val="single" w:color="CCCCCC" w:sz="0" w:space="0"/>
              <w:right w:val="single" w:color="CCCCCC" w:sz="0" w:space="0"/>
            </w:tcBorders>
            <w:shd w:val="clear" w:color="auto" w:fill="F4F8F5"/>
          </w:tcPr>
          <w:p w14:paraId="1AD7115E">
            <w:r>
              <w:rPr>
                <w:sz w:val="20"/>
                <w:szCs w:val="20"/>
              </w:rPr>
              <w:t>/painel/notificacoes</w:t>
            </w:r>
          </w:p>
        </w:tc>
        <w:tc>
          <w:tcPr>
            <w:tcW w:w="1600" w:type="dxa"/>
            <w:tcBorders>
              <w:top w:val="single" w:color="CCCCCC" w:sz="0" w:space="0"/>
              <w:left w:val="single" w:color="CCCCCC" w:sz="0" w:space="0"/>
              <w:bottom w:val="single" w:color="CCCCCC" w:sz="0" w:space="0"/>
              <w:right w:val="single" w:color="CCCCCC" w:sz="0" w:space="0"/>
            </w:tcBorders>
            <w:shd w:val="clear" w:color="auto" w:fill="F4F8F5"/>
          </w:tcPr>
          <w:p w14:paraId="50B9D1BD">
            <w:r>
              <w:rPr>
                <w:sz w:val="20"/>
                <w:szCs w:val="20"/>
              </w:rPr>
              <w:t>12.4</w:t>
            </w:r>
          </w:p>
        </w:tc>
      </w:tr>
      <w:tr w14:paraId="4883AC4F">
        <w:tc>
          <w:tcPr>
            <w:tcW w:w="3700" w:type="dxa"/>
            <w:tcBorders>
              <w:top w:val="single" w:color="CCCCCC" w:sz="0" w:space="0"/>
              <w:left w:val="single" w:color="CCCCCC" w:sz="0" w:space="0"/>
              <w:bottom w:val="single" w:color="CCCCCC" w:sz="0" w:space="0"/>
              <w:right w:val="single" w:color="CCCCCC" w:sz="0" w:space="0"/>
            </w:tcBorders>
          </w:tcPr>
          <w:p w14:paraId="5A3DBDA4">
            <w:r>
              <w:rPr>
                <w:sz w:val="20"/>
                <w:szCs w:val="20"/>
              </w:rPr>
              <w:t>Onboarding (assistente)</w:t>
            </w:r>
          </w:p>
        </w:tc>
        <w:tc>
          <w:tcPr>
            <w:tcW w:w="4060" w:type="dxa"/>
            <w:tcBorders>
              <w:top w:val="single" w:color="CCCCCC" w:sz="0" w:space="0"/>
              <w:left w:val="single" w:color="CCCCCC" w:sz="0" w:space="0"/>
              <w:bottom w:val="single" w:color="CCCCCC" w:sz="0" w:space="0"/>
              <w:right w:val="single" w:color="CCCCCC" w:sz="0" w:space="0"/>
            </w:tcBorders>
          </w:tcPr>
          <w:p w14:paraId="7BA38684">
            <w:r>
              <w:rPr>
                <w:sz w:val="20"/>
                <w:szCs w:val="20"/>
              </w:rPr>
              <w:t>/painel/onboarding</w:t>
            </w:r>
          </w:p>
        </w:tc>
        <w:tc>
          <w:tcPr>
            <w:tcW w:w="1600" w:type="dxa"/>
            <w:tcBorders>
              <w:top w:val="single" w:color="CCCCCC" w:sz="0" w:space="0"/>
              <w:left w:val="single" w:color="CCCCCC" w:sz="0" w:space="0"/>
              <w:bottom w:val="single" w:color="CCCCCC" w:sz="0" w:space="0"/>
              <w:right w:val="single" w:color="CCCCCC" w:sz="0" w:space="0"/>
            </w:tcBorders>
          </w:tcPr>
          <w:p w14:paraId="7C5DDC71">
            <w:r>
              <w:rPr>
                <w:sz w:val="20"/>
                <w:szCs w:val="20"/>
              </w:rPr>
              <w:t>13</w:t>
            </w:r>
          </w:p>
        </w:tc>
      </w:tr>
      <w:tr w14:paraId="6780465F">
        <w:tc>
          <w:tcPr>
            <w:tcW w:w="3700" w:type="dxa"/>
            <w:tcBorders>
              <w:top w:val="single" w:color="CCCCCC" w:sz="0" w:space="0"/>
              <w:left w:val="single" w:color="CCCCCC" w:sz="0" w:space="0"/>
              <w:bottom w:val="single" w:color="CCCCCC" w:sz="0" w:space="0"/>
              <w:right w:val="single" w:color="CCCCCC" w:sz="0" w:space="0"/>
            </w:tcBorders>
            <w:shd w:val="clear" w:color="auto" w:fill="F4F8F5"/>
          </w:tcPr>
          <w:p w14:paraId="232B3CA8">
            <w:r>
              <w:rPr>
                <w:sz w:val="20"/>
                <w:szCs w:val="20"/>
              </w:rPr>
              <w:t>Vitrine (personalização)</w:t>
            </w:r>
          </w:p>
        </w:tc>
        <w:tc>
          <w:tcPr>
            <w:tcW w:w="4060" w:type="dxa"/>
            <w:tcBorders>
              <w:top w:val="single" w:color="CCCCCC" w:sz="0" w:space="0"/>
              <w:left w:val="single" w:color="CCCCCC" w:sz="0" w:space="0"/>
              <w:bottom w:val="single" w:color="CCCCCC" w:sz="0" w:space="0"/>
              <w:right w:val="single" w:color="CCCCCC" w:sz="0" w:space="0"/>
            </w:tcBorders>
            <w:shd w:val="clear" w:color="auto" w:fill="F4F8F5"/>
          </w:tcPr>
          <w:p w14:paraId="668F0ECE">
            <w:r>
              <w:rPr>
                <w:sz w:val="20"/>
                <w:szCs w:val="20"/>
              </w:rPr>
              <w:t>/painel/vitrine</w:t>
            </w:r>
          </w:p>
        </w:tc>
        <w:tc>
          <w:tcPr>
            <w:tcW w:w="1600" w:type="dxa"/>
            <w:tcBorders>
              <w:top w:val="single" w:color="CCCCCC" w:sz="0" w:space="0"/>
              <w:left w:val="single" w:color="CCCCCC" w:sz="0" w:space="0"/>
              <w:bottom w:val="single" w:color="CCCCCC" w:sz="0" w:space="0"/>
              <w:right w:val="single" w:color="CCCCCC" w:sz="0" w:space="0"/>
            </w:tcBorders>
            <w:shd w:val="clear" w:color="auto" w:fill="F4F8F5"/>
          </w:tcPr>
          <w:p w14:paraId="3B641E80">
            <w:r>
              <w:rPr>
                <w:sz w:val="20"/>
                <w:szCs w:val="20"/>
              </w:rPr>
              <w:t>14</w:t>
            </w:r>
          </w:p>
        </w:tc>
      </w:tr>
      <w:tr w14:paraId="1E2BCE3E">
        <w:tc>
          <w:tcPr>
            <w:tcW w:w="3700" w:type="dxa"/>
            <w:tcBorders>
              <w:top w:val="single" w:color="CCCCCC" w:sz="0" w:space="0"/>
              <w:left w:val="single" w:color="CCCCCC" w:sz="0" w:space="0"/>
              <w:bottom w:val="single" w:color="CCCCCC" w:sz="0" w:space="0"/>
              <w:right w:val="single" w:color="CCCCCC" w:sz="0" w:space="0"/>
            </w:tcBorders>
          </w:tcPr>
          <w:p w14:paraId="37E9A775">
            <w:r>
              <w:rPr>
                <w:sz w:val="20"/>
                <w:szCs w:val="20"/>
              </w:rPr>
              <w:t>Domínio</w:t>
            </w:r>
          </w:p>
        </w:tc>
        <w:tc>
          <w:tcPr>
            <w:tcW w:w="4060" w:type="dxa"/>
            <w:tcBorders>
              <w:top w:val="single" w:color="CCCCCC" w:sz="0" w:space="0"/>
              <w:left w:val="single" w:color="CCCCCC" w:sz="0" w:space="0"/>
              <w:bottom w:val="single" w:color="CCCCCC" w:sz="0" w:space="0"/>
              <w:right w:val="single" w:color="CCCCCC" w:sz="0" w:space="0"/>
            </w:tcBorders>
          </w:tcPr>
          <w:p w14:paraId="0BF6C472">
            <w:r>
              <w:rPr>
                <w:sz w:val="20"/>
                <w:szCs w:val="20"/>
              </w:rPr>
              <w:t>/painel/dominio</w:t>
            </w:r>
          </w:p>
        </w:tc>
        <w:tc>
          <w:tcPr>
            <w:tcW w:w="1600" w:type="dxa"/>
            <w:tcBorders>
              <w:top w:val="single" w:color="CCCCCC" w:sz="0" w:space="0"/>
              <w:left w:val="single" w:color="CCCCCC" w:sz="0" w:space="0"/>
              <w:bottom w:val="single" w:color="CCCCCC" w:sz="0" w:space="0"/>
              <w:right w:val="single" w:color="CCCCCC" w:sz="0" w:space="0"/>
            </w:tcBorders>
          </w:tcPr>
          <w:p w14:paraId="2A0616E3">
            <w:r>
              <w:rPr>
                <w:sz w:val="20"/>
                <w:szCs w:val="20"/>
              </w:rPr>
              <w:t>15</w:t>
            </w:r>
          </w:p>
        </w:tc>
      </w:tr>
      <w:tr w14:paraId="1AD3E02F">
        <w:tc>
          <w:tcPr>
            <w:tcW w:w="3700" w:type="dxa"/>
            <w:tcBorders>
              <w:top w:val="single" w:color="CCCCCC" w:sz="0" w:space="0"/>
              <w:left w:val="single" w:color="CCCCCC" w:sz="0" w:space="0"/>
              <w:bottom w:val="single" w:color="CCCCCC" w:sz="0" w:space="0"/>
              <w:right w:val="single" w:color="CCCCCC" w:sz="0" w:space="0"/>
            </w:tcBorders>
            <w:shd w:val="clear" w:color="auto" w:fill="F4F8F5"/>
          </w:tcPr>
          <w:p w14:paraId="779DBD38">
            <w:r>
              <w:rPr>
                <w:sz w:val="20"/>
                <w:szCs w:val="20"/>
              </w:rPr>
              <w:t>Configurações</w:t>
            </w:r>
          </w:p>
        </w:tc>
        <w:tc>
          <w:tcPr>
            <w:tcW w:w="4060" w:type="dxa"/>
            <w:tcBorders>
              <w:top w:val="single" w:color="CCCCCC" w:sz="0" w:space="0"/>
              <w:left w:val="single" w:color="CCCCCC" w:sz="0" w:space="0"/>
              <w:bottom w:val="single" w:color="CCCCCC" w:sz="0" w:space="0"/>
              <w:right w:val="single" w:color="CCCCCC" w:sz="0" w:space="0"/>
            </w:tcBorders>
            <w:shd w:val="clear" w:color="auto" w:fill="F4F8F5"/>
          </w:tcPr>
          <w:p w14:paraId="70DF7733">
            <w:r>
              <w:rPr>
                <w:sz w:val="20"/>
                <w:szCs w:val="20"/>
              </w:rPr>
              <w:t>/painel/configuracoes</w:t>
            </w:r>
          </w:p>
        </w:tc>
        <w:tc>
          <w:tcPr>
            <w:tcW w:w="1600" w:type="dxa"/>
            <w:tcBorders>
              <w:top w:val="single" w:color="CCCCCC" w:sz="0" w:space="0"/>
              <w:left w:val="single" w:color="CCCCCC" w:sz="0" w:space="0"/>
              <w:bottom w:val="single" w:color="CCCCCC" w:sz="0" w:space="0"/>
              <w:right w:val="single" w:color="CCCCCC" w:sz="0" w:space="0"/>
            </w:tcBorders>
            <w:shd w:val="clear" w:color="auto" w:fill="F4F8F5"/>
          </w:tcPr>
          <w:p w14:paraId="663AFFDC">
            <w:r>
              <w:rPr>
                <w:sz w:val="20"/>
                <w:szCs w:val="20"/>
              </w:rPr>
              <w:t>16</w:t>
            </w:r>
          </w:p>
        </w:tc>
      </w:tr>
      <w:tr w14:paraId="7325C64B">
        <w:tc>
          <w:tcPr>
            <w:tcW w:w="3700" w:type="dxa"/>
            <w:tcBorders>
              <w:top w:val="single" w:color="CCCCCC" w:sz="0" w:space="0"/>
              <w:left w:val="single" w:color="CCCCCC" w:sz="0" w:space="0"/>
              <w:bottom w:val="single" w:color="CCCCCC" w:sz="0" w:space="0"/>
              <w:right w:val="single" w:color="CCCCCC" w:sz="0" w:space="0"/>
            </w:tcBorders>
          </w:tcPr>
          <w:p w14:paraId="42FFAF4C">
            <w:r>
              <w:rPr>
                <w:sz w:val="20"/>
                <w:szCs w:val="20"/>
              </w:rPr>
              <w:t>Equipe (consultores)</w:t>
            </w:r>
          </w:p>
        </w:tc>
        <w:tc>
          <w:tcPr>
            <w:tcW w:w="4060" w:type="dxa"/>
            <w:tcBorders>
              <w:top w:val="single" w:color="CCCCCC" w:sz="0" w:space="0"/>
              <w:left w:val="single" w:color="CCCCCC" w:sz="0" w:space="0"/>
              <w:bottom w:val="single" w:color="CCCCCC" w:sz="0" w:space="0"/>
              <w:right w:val="single" w:color="CCCCCC" w:sz="0" w:space="0"/>
            </w:tcBorders>
          </w:tcPr>
          <w:p w14:paraId="33A2252B">
            <w:r>
              <w:rPr>
                <w:sz w:val="20"/>
                <w:szCs w:val="20"/>
              </w:rPr>
              <w:t>/painel/equipe</w:t>
            </w:r>
          </w:p>
        </w:tc>
        <w:tc>
          <w:tcPr>
            <w:tcW w:w="1600" w:type="dxa"/>
            <w:tcBorders>
              <w:top w:val="single" w:color="CCCCCC" w:sz="0" w:space="0"/>
              <w:left w:val="single" w:color="CCCCCC" w:sz="0" w:space="0"/>
              <w:bottom w:val="single" w:color="CCCCCC" w:sz="0" w:space="0"/>
              <w:right w:val="single" w:color="CCCCCC" w:sz="0" w:space="0"/>
            </w:tcBorders>
          </w:tcPr>
          <w:p w14:paraId="5A0C0BBF">
            <w:r>
              <w:rPr>
                <w:sz w:val="20"/>
                <w:szCs w:val="20"/>
              </w:rPr>
              <w:t>17</w:t>
            </w:r>
          </w:p>
        </w:tc>
      </w:tr>
      <w:tr w14:paraId="74BF775B">
        <w:tc>
          <w:tcPr>
            <w:tcW w:w="3700" w:type="dxa"/>
            <w:tcBorders>
              <w:top w:val="single" w:color="CCCCCC" w:sz="0" w:space="0"/>
              <w:left w:val="single" w:color="CCCCCC" w:sz="0" w:space="0"/>
              <w:bottom w:val="single" w:color="CCCCCC" w:sz="0" w:space="0"/>
              <w:right w:val="single" w:color="CCCCCC" w:sz="0" w:space="0"/>
            </w:tcBorders>
            <w:shd w:val="clear" w:color="auto" w:fill="F4F8F5"/>
          </w:tcPr>
          <w:p w14:paraId="5C00A8B9">
            <w:r>
              <w:rPr>
                <w:sz w:val="20"/>
                <w:szCs w:val="20"/>
              </w:rPr>
              <w:t>Automação (hub WhatsApp)</w:t>
            </w:r>
          </w:p>
        </w:tc>
        <w:tc>
          <w:tcPr>
            <w:tcW w:w="4060" w:type="dxa"/>
            <w:tcBorders>
              <w:top w:val="single" w:color="CCCCCC" w:sz="0" w:space="0"/>
              <w:left w:val="single" w:color="CCCCCC" w:sz="0" w:space="0"/>
              <w:bottom w:val="single" w:color="CCCCCC" w:sz="0" w:space="0"/>
              <w:right w:val="single" w:color="CCCCCC" w:sz="0" w:space="0"/>
            </w:tcBorders>
            <w:shd w:val="clear" w:color="auto" w:fill="F4F8F5"/>
          </w:tcPr>
          <w:p w14:paraId="421DAA5B">
            <w:r>
              <w:rPr>
                <w:sz w:val="20"/>
                <w:szCs w:val="20"/>
              </w:rPr>
              <w:t>/painel/automacao</w:t>
            </w:r>
          </w:p>
        </w:tc>
        <w:tc>
          <w:tcPr>
            <w:tcW w:w="1600" w:type="dxa"/>
            <w:tcBorders>
              <w:top w:val="single" w:color="CCCCCC" w:sz="0" w:space="0"/>
              <w:left w:val="single" w:color="CCCCCC" w:sz="0" w:space="0"/>
              <w:bottom w:val="single" w:color="CCCCCC" w:sz="0" w:space="0"/>
              <w:right w:val="single" w:color="CCCCCC" w:sz="0" w:space="0"/>
            </w:tcBorders>
            <w:shd w:val="clear" w:color="auto" w:fill="F4F8F5"/>
          </w:tcPr>
          <w:p w14:paraId="23843AFD">
            <w:r>
              <w:rPr>
                <w:sz w:val="20"/>
                <w:szCs w:val="20"/>
              </w:rPr>
              <w:t>18</w:t>
            </w:r>
          </w:p>
        </w:tc>
      </w:tr>
      <w:tr w14:paraId="14504CB9">
        <w:tc>
          <w:tcPr>
            <w:tcW w:w="3700" w:type="dxa"/>
            <w:tcBorders>
              <w:top w:val="single" w:color="CCCCCC" w:sz="0" w:space="0"/>
              <w:left w:val="single" w:color="CCCCCC" w:sz="0" w:space="0"/>
              <w:bottom w:val="single" w:color="CCCCCC" w:sz="0" w:space="0"/>
              <w:right w:val="single" w:color="CCCCCC" w:sz="0" w:space="0"/>
            </w:tcBorders>
          </w:tcPr>
          <w:p w14:paraId="368B608C">
            <w:r>
              <w:rPr>
                <w:sz w:val="20"/>
                <w:szCs w:val="20"/>
              </w:rPr>
              <w:t>Conexão WhatsApp</w:t>
            </w:r>
          </w:p>
        </w:tc>
        <w:tc>
          <w:tcPr>
            <w:tcW w:w="4060" w:type="dxa"/>
            <w:tcBorders>
              <w:top w:val="single" w:color="CCCCCC" w:sz="0" w:space="0"/>
              <w:left w:val="single" w:color="CCCCCC" w:sz="0" w:space="0"/>
              <w:bottom w:val="single" w:color="CCCCCC" w:sz="0" w:space="0"/>
              <w:right w:val="single" w:color="CCCCCC" w:sz="0" w:space="0"/>
            </w:tcBorders>
          </w:tcPr>
          <w:p w14:paraId="1574D343">
            <w:r>
              <w:rPr>
                <w:sz w:val="20"/>
                <w:szCs w:val="20"/>
              </w:rPr>
              <w:t>/painel/automacao/conexao</w:t>
            </w:r>
          </w:p>
        </w:tc>
        <w:tc>
          <w:tcPr>
            <w:tcW w:w="1600" w:type="dxa"/>
            <w:tcBorders>
              <w:top w:val="single" w:color="CCCCCC" w:sz="0" w:space="0"/>
              <w:left w:val="single" w:color="CCCCCC" w:sz="0" w:space="0"/>
              <w:bottom w:val="single" w:color="CCCCCC" w:sz="0" w:space="0"/>
              <w:right w:val="single" w:color="CCCCCC" w:sz="0" w:space="0"/>
            </w:tcBorders>
          </w:tcPr>
          <w:p w14:paraId="5F154A28">
            <w:r>
              <w:rPr>
                <w:sz w:val="20"/>
                <w:szCs w:val="20"/>
              </w:rPr>
              <w:t>18.2</w:t>
            </w:r>
          </w:p>
        </w:tc>
      </w:tr>
      <w:tr w14:paraId="03668982">
        <w:tc>
          <w:tcPr>
            <w:tcW w:w="3700" w:type="dxa"/>
            <w:tcBorders>
              <w:top w:val="single" w:color="CCCCCC" w:sz="0" w:space="0"/>
              <w:left w:val="single" w:color="CCCCCC" w:sz="0" w:space="0"/>
              <w:bottom w:val="single" w:color="CCCCCC" w:sz="0" w:space="0"/>
              <w:right w:val="single" w:color="CCCCCC" w:sz="0" w:space="0"/>
            </w:tcBorders>
            <w:shd w:val="clear" w:color="auto" w:fill="F4F8F5"/>
          </w:tcPr>
          <w:p w14:paraId="250C55F6">
            <w:r>
              <w:rPr>
                <w:sz w:val="20"/>
                <w:szCs w:val="20"/>
              </w:rPr>
              <w:t>Mensagens automáticas</w:t>
            </w:r>
          </w:p>
        </w:tc>
        <w:tc>
          <w:tcPr>
            <w:tcW w:w="4060" w:type="dxa"/>
            <w:tcBorders>
              <w:top w:val="single" w:color="CCCCCC" w:sz="0" w:space="0"/>
              <w:left w:val="single" w:color="CCCCCC" w:sz="0" w:space="0"/>
              <w:bottom w:val="single" w:color="CCCCCC" w:sz="0" w:space="0"/>
              <w:right w:val="single" w:color="CCCCCC" w:sz="0" w:space="0"/>
            </w:tcBorders>
            <w:shd w:val="clear" w:color="auto" w:fill="F4F8F5"/>
          </w:tcPr>
          <w:p w14:paraId="615F9F8B">
            <w:r>
              <w:rPr>
                <w:sz w:val="20"/>
                <w:szCs w:val="20"/>
              </w:rPr>
              <w:t>/painel/automacao/mensagens</w:t>
            </w:r>
          </w:p>
        </w:tc>
        <w:tc>
          <w:tcPr>
            <w:tcW w:w="1600" w:type="dxa"/>
            <w:tcBorders>
              <w:top w:val="single" w:color="CCCCCC" w:sz="0" w:space="0"/>
              <w:left w:val="single" w:color="CCCCCC" w:sz="0" w:space="0"/>
              <w:bottom w:val="single" w:color="CCCCCC" w:sz="0" w:space="0"/>
              <w:right w:val="single" w:color="CCCCCC" w:sz="0" w:space="0"/>
            </w:tcBorders>
            <w:shd w:val="clear" w:color="auto" w:fill="F4F8F5"/>
          </w:tcPr>
          <w:p w14:paraId="05C7F3BA">
            <w:r>
              <w:rPr>
                <w:sz w:val="20"/>
                <w:szCs w:val="20"/>
              </w:rPr>
              <w:t>18.3</w:t>
            </w:r>
          </w:p>
        </w:tc>
      </w:tr>
      <w:tr w14:paraId="516FF203">
        <w:tc>
          <w:tcPr>
            <w:tcW w:w="3700" w:type="dxa"/>
            <w:tcBorders>
              <w:top w:val="single" w:color="CCCCCC" w:sz="0" w:space="0"/>
              <w:left w:val="single" w:color="CCCCCC" w:sz="0" w:space="0"/>
              <w:bottom w:val="single" w:color="CCCCCC" w:sz="0" w:space="0"/>
              <w:right w:val="single" w:color="CCCCCC" w:sz="0" w:space="0"/>
            </w:tcBorders>
          </w:tcPr>
          <w:p w14:paraId="1C92EC73">
            <w:r>
              <w:rPr>
                <w:sz w:val="20"/>
                <w:szCs w:val="20"/>
              </w:rPr>
              <w:t>Certificados (hub)</w:t>
            </w:r>
          </w:p>
        </w:tc>
        <w:tc>
          <w:tcPr>
            <w:tcW w:w="4060" w:type="dxa"/>
            <w:tcBorders>
              <w:top w:val="single" w:color="CCCCCC" w:sz="0" w:space="0"/>
              <w:left w:val="single" w:color="CCCCCC" w:sz="0" w:space="0"/>
              <w:bottom w:val="single" w:color="CCCCCC" w:sz="0" w:space="0"/>
              <w:right w:val="single" w:color="CCCCCC" w:sz="0" w:space="0"/>
            </w:tcBorders>
          </w:tcPr>
          <w:p w14:paraId="01349849">
            <w:r>
              <w:rPr>
                <w:sz w:val="20"/>
                <w:szCs w:val="20"/>
              </w:rPr>
              <w:t>/painel/certificados</w:t>
            </w:r>
          </w:p>
        </w:tc>
        <w:tc>
          <w:tcPr>
            <w:tcW w:w="1600" w:type="dxa"/>
            <w:tcBorders>
              <w:top w:val="single" w:color="CCCCCC" w:sz="0" w:space="0"/>
              <w:left w:val="single" w:color="CCCCCC" w:sz="0" w:space="0"/>
              <w:bottom w:val="single" w:color="CCCCCC" w:sz="0" w:space="0"/>
              <w:right w:val="single" w:color="CCCCCC" w:sz="0" w:space="0"/>
            </w:tcBorders>
          </w:tcPr>
          <w:p w14:paraId="6141783F">
            <w:r>
              <w:rPr>
                <w:sz w:val="20"/>
                <w:szCs w:val="20"/>
              </w:rPr>
              <w:t>19</w:t>
            </w:r>
          </w:p>
        </w:tc>
      </w:tr>
      <w:tr w14:paraId="67BB1EED">
        <w:tc>
          <w:tcPr>
            <w:tcW w:w="3700" w:type="dxa"/>
            <w:tcBorders>
              <w:top w:val="single" w:color="CCCCCC" w:sz="0" w:space="0"/>
              <w:left w:val="single" w:color="CCCCCC" w:sz="0" w:space="0"/>
              <w:bottom w:val="single" w:color="CCCCCC" w:sz="0" w:space="0"/>
              <w:right w:val="single" w:color="CCCCCC" w:sz="0" w:space="0"/>
            </w:tcBorders>
            <w:shd w:val="clear" w:color="auto" w:fill="F4F8F5"/>
          </w:tcPr>
          <w:p w14:paraId="13E79CD1">
            <w:r>
              <w:rPr>
                <w:sz w:val="20"/>
                <w:szCs w:val="20"/>
              </w:rPr>
              <w:t>Emitir certificado</w:t>
            </w:r>
          </w:p>
        </w:tc>
        <w:tc>
          <w:tcPr>
            <w:tcW w:w="4060" w:type="dxa"/>
            <w:tcBorders>
              <w:top w:val="single" w:color="CCCCCC" w:sz="0" w:space="0"/>
              <w:left w:val="single" w:color="CCCCCC" w:sz="0" w:space="0"/>
              <w:bottom w:val="single" w:color="CCCCCC" w:sz="0" w:space="0"/>
              <w:right w:val="single" w:color="CCCCCC" w:sz="0" w:space="0"/>
            </w:tcBorders>
            <w:shd w:val="clear" w:color="auto" w:fill="F4F8F5"/>
          </w:tcPr>
          <w:p w14:paraId="62887587">
            <w:r>
              <w:rPr>
                <w:sz w:val="20"/>
                <w:szCs w:val="20"/>
              </w:rPr>
              <w:t>/painel/certificados/emitir</w:t>
            </w:r>
          </w:p>
        </w:tc>
        <w:tc>
          <w:tcPr>
            <w:tcW w:w="1600" w:type="dxa"/>
            <w:tcBorders>
              <w:top w:val="single" w:color="CCCCCC" w:sz="0" w:space="0"/>
              <w:left w:val="single" w:color="CCCCCC" w:sz="0" w:space="0"/>
              <w:bottom w:val="single" w:color="CCCCCC" w:sz="0" w:space="0"/>
              <w:right w:val="single" w:color="CCCCCC" w:sz="0" w:space="0"/>
            </w:tcBorders>
            <w:shd w:val="clear" w:color="auto" w:fill="F4F8F5"/>
          </w:tcPr>
          <w:p w14:paraId="4A03EECB">
            <w:r>
              <w:rPr>
                <w:sz w:val="20"/>
                <w:szCs w:val="20"/>
              </w:rPr>
              <w:t>19.2</w:t>
            </w:r>
          </w:p>
        </w:tc>
      </w:tr>
      <w:tr w14:paraId="144F857A">
        <w:tc>
          <w:tcPr>
            <w:tcW w:w="3700" w:type="dxa"/>
            <w:tcBorders>
              <w:top w:val="single" w:color="CCCCCC" w:sz="0" w:space="0"/>
              <w:left w:val="single" w:color="CCCCCC" w:sz="0" w:space="0"/>
              <w:bottom w:val="single" w:color="CCCCCC" w:sz="0" w:space="0"/>
              <w:right w:val="single" w:color="CCCCCC" w:sz="0" w:space="0"/>
            </w:tcBorders>
          </w:tcPr>
          <w:p w14:paraId="73C72ED0">
            <w:r>
              <w:rPr>
                <w:sz w:val="20"/>
                <w:szCs w:val="20"/>
              </w:rPr>
              <w:t>Certificados emitidos</w:t>
            </w:r>
          </w:p>
        </w:tc>
        <w:tc>
          <w:tcPr>
            <w:tcW w:w="4060" w:type="dxa"/>
            <w:tcBorders>
              <w:top w:val="single" w:color="CCCCCC" w:sz="0" w:space="0"/>
              <w:left w:val="single" w:color="CCCCCC" w:sz="0" w:space="0"/>
              <w:bottom w:val="single" w:color="CCCCCC" w:sz="0" w:space="0"/>
              <w:right w:val="single" w:color="CCCCCC" w:sz="0" w:space="0"/>
            </w:tcBorders>
          </w:tcPr>
          <w:p w14:paraId="11BE56A9">
            <w:r>
              <w:rPr>
                <w:sz w:val="20"/>
                <w:szCs w:val="20"/>
              </w:rPr>
              <w:t>/painel/certificados/emitidos</w:t>
            </w:r>
          </w:p>
        </w:tc>
        <w:tc>
          <w:tcPr>
            <w:tcW w:w="1600" w:type="dxa"/>
            <w:tcBorders>
              <w:top w:val="single" w:color="CCCCCC" w:sz="0" w:space="0"/>
              <w:left w:val="single" w:color="CCCCCC" w:sz="0" w:space="0"/>
              <w:bottom w:val="single" w:color="CCCCCC" w:sz="0" w:space="0"/>
              <w:right w:val="single" w:color="CCCCCC" w:sz="0" w:space="0"/>
            </w:tcBorders>
          </w:tcPr>
          <w:p w14:paraId="6EC9A633">
            <w:r>
              <w:rPr>
                <w:sz w:val="20"/>
                <w:szCs w:val="20"/>
              </w:rPr>
              <w:t>19.3</w:t>
            </w:r>
          </w:p>
        </w:tc>
      </w:tr>
      <w:tr w14:paraId="77551699">
        <w:tc>
          <w:tcPr>
            <w:tcW w:w="3700" w:type="dxa"/>
            <w:tcBorders>
              <w:top w:val="single" w:color="CCCCCC" w:sz="0" w:space="0"/>
              <w:left w:val="single" w:color="CCCCCC" w:sz="0" w:space="0"/>
              <w:bottom w:val="single" w:color="CCCCCC" w:sz="0" w:space="0"/>
              <w:right w:val="single" w:color="CCCCCC" w:sz="0" w:space="0"/>
            </w:tcBorders>
            <w:shd w:val="clear" w:color="auto" w:fill="F4F8F5"/>
          </w:tcPr>
          <w:p w14:paraId="1AAFDE9F">
            <w:r>
              <w:rPr>
                <w:sz w:val="20"/>
                <w:szCs w:val="20"/>
              </w:rPr>
              <w:t>Layout do certificado</w:t>
            </w:r>
          </w:p>
        </w:tc>
        <w:tc>
          <w:tcPr>
            <w:tcW w:w="4060" w:type="dxa"/>
            <w:tcBorders>
              <w:top w:val="single" w:color="CCCCCC" w:sz="0" w:space="0"/>
              <w:left w:val="single" w:color="CCCCCC" w:sz="0" w:space="0"/>
              <w:bottom w:val="single" w:color="CCCCCC" w:sz="0" w:space="0"/>
              <w:right w:val="single" w:color="CCCCCC" w:sz="0" w:space="0"/>
            </w:tcBorders>
            <w:shd w:val="clear" w:color="auto" w:fill="F4F8F5"/>
          </w:tcPr>
          <w:p w14:paraId="57047F4A">
            <w:r>
              <w:rPr>
                <w:sz w:val="20"/>
                <w:szCs w:val="20"/>
              </w:rPr>
              <w:t>/painel/certificados/template</w:t>
            </w:r>
          </w:p>
        </w:tc>
        <w:tc>
          <w:tcPr>
            <w:tcW w:w="1600" w:type="dxa"/>
            <w:tcBorders>
              <w:top w:val="single" w:color="CCCCCC" w:sz="0" w:space="0"/>
              <w:left w:val="single" w:color="CCCCCC" w:sz="0" w:space="0"/>
              <w:bottom w:val="single" w:color="CCCCCC" w:sz="0" w:space="0"/>
              <w:right w:val="single" w:color="CCCCCC" w:sz="0" w:space="0"/>
            </w:tcBorders>
            <w:shd w:val="clear" w:color="auto" w:fill="F4F8F5"/>
          </w:tcPr>
          <w:p w14:paraId="05743FB8">
            <w:r>
              <w:rPr>
                <w:sz w:val="20"/>
                <w:szCs w:val="20"/>
              </w:rPr>
              <w:t>19.4</w:t>
            </w:r>
          </w:p>
        </w:tc>
      </w:tr>
      <w:tr w14:paraId="3FE4A18A">
        <w:tc>
          <w:tcPr>
            <w:tcW w:w="3700" w:type="dxa"/>
            <w:tcBorders>
              <w:top w:val="single" w:color="CCCCCC" w:sz="0" w:space="0"/>
              <w:left w:val="single" w:color="CCCCCC" w:sz="0" w:space="0"/>
              <w:bottom w:val="single" w:color="CCCCCC" w:sz="0" w:space="0"/>
              <w:right w:val="single" w:color="CCCCCC" w:sz="0" w:space="0"/>
            </w:tcBorders>
          </w:tcPr>
          <w:p w14:paraId="3173C17E">
            <w:r>
              <w:rPr>
                <w:sz w:val="20"/>
                <w:szCs w:val="20"/>
              </w:rPr>
              <w:t>Indicações (hub)</w:t>
            </w:r>
          </w:p>
        </w:tc>
        <w:tc>
          <w:tcPr>
            <w:tcW w:w="4060" w:type="dxa"/>
            <w:tcBorders>
              <w:top w:val="single" w:color="CCCCCC" w:sz="0" w:space="0"/>
              <w:left w:val="single" w:color="CCCCCC" w:sz="0" w:space="0"/>
              <w:bottom w:val="single" w:color="CCCCCC" w:sz="0" w:space="0"/>
              <w:right w:val="single" w:color="CCCCCC" w:sz="0" w:space="0"/>
            </w:tcBorders>
          </w:tcPr>
          <w:p w14:paraId="6C7EF85F">
            <w:r>
              <w:rPr>
                <w:sz w:val="20"/>
                <w:szCs w:val="20"/>
              </w:rPr>
              <w:t>/painel/indicacoes</w:t>
            </w:r>
          </w:p>
        </w:tc>
        <w:tc>
          <w:tcPr>
            <w:tcW w:w="1600" w:type="dxa"/>
            <w:tcBorders>
              <w:top w:val="single" w:color="CCCCCC" w:sz="0" w:space="0"/>
              <w:left w:val="single" w:color="CCCCCC" w:sz="0" w:space="0"/>
              <w:bottom w:val="single" w:color="CCCCCC" w:sz="0" w:space="0"/>
              <w:right w:val="single" w:color="CCCCCC" w:sz="0" w:space="0"/>
            </w:tcBorders>
          </w:tcPr>
          <w:p w14:paraId="117BFA04">
            <w:r>
              <w:rPr>
                <w:sz w:val="20"/>
                <w:szCs w:val="20"/>
              </w:rPr>
              <w:t>20</w:t>
            </w:r>
          </w:p>
        </w:tc>
      </w:tr>
      <w:tr w14:paraId="49F4B1DF">
        <w:tc>
          <w:tcPr>
            <w:tcW w:w="3700" w:type="dxa"/>
            <w:tcBorders>
              <w:top w:val="single" w:color="CCCCCC" w:sz="0" w:space="0"/>
              <w:left w:val="single" w:color="CCCCCC" w:sz="0" w:space="0"/>
              <w:bottom w:val="single" w:color="CCCCCC" w:sz="0" w:space="0"/>
              <w:right w:val="single" w:color="CCCCCC" w:sz="0" w:space="0"/>
            </w:tcBorders>
            <w:shd w:val="clear" w:color="auto" w:fill="F4F8F5"/>
          </w:tcPr>
          <w:p w14:paraId="49D0177E">
            <w:r>
              <w:rPr>
                <w:sz w:val="20"/>
                <w:szCs w:val="20"/>
              </w:rPr>
              <w:t>Materiais de indicação</w:t>
            </w:r>
          </w:p>
        </w:tc>
        <w:tc>
          <w:tcPr>
            <w:tcW w:w="4060" w:type="dxa"/>
            <w:tcBorders>
              <w:top w:val="single" w:color="CCCCCC" w:sz="0" w:space="0"/>
              <w:left w:val="single" w:color="CCCCCC" w:sz="0" w:space="0"/>
              <w:bottom w:val="single" w:color="CCCCCC" w:sz="0" w:space="0"/>
              <w:right w:val="single" w:color="CCCCCC" w:sz="0" w:space="0"/>
            </w:tcBorders>
            <w:shd w:val="clear" w:color="auto" w:fill="F4F8F5"/>
          </w:tcPr>
          <w:p w14:paraId="72FE0DD3">
            <w:r>
              <w:rPr>
                <w:sz w:val="20"/>
                <w:szCs w:val="20"/>
              </w:rPr>
              <w:t>/painel/indicacoes/materiais</w:t>
            </w:r>
          </w:p>
        </w:tc>
        <w:tc>
          <w:tcPr>
            <w:tcW w:w="1600" w:type="dxa"/>
            <w:tcBorders>
              <w:top w:val="single" w:color="CCCCCC" w:sz="0" w:space="0"/>
              <w:left w:val="single" w:color="CCCCCC" w:sz="0" w:space="0"/>
              <w:bottom w:val="single" w:color="CCCCCC" w:sz="0" w:space="0"/>
              <w:right w:val="single" w:color="CCCCCC" w:sz="0" w:space="0"/>
            </w:tcBorders>
            <w:shd w:val="clear" w:color="auto" w:fill="F4F8F5"/>
          </w:tcPr>
          <w:p w14:paraId="2D323480">
            <w:r>
              <w:rPr>
                <w:sz w:val="20"/>
                <w:szCs w:val="20"/>
              </w:rPr>
              <w:t>20.2</w:t>
            </w:r>
          </w:p>
        </w:tc>
      </w:tr>
    </w:tbl>
    <w:p w14:paraId="71D20CEC">
      <w:pPr>
        <w:pStyle w:val="2"/>
        <w:pageBreakBefore/>
      </w:pPr>
      <w:r>
        <w:t>4. Dashboard (tela inicial)</w:t>
      </w:r>
    </w:p>
    <w:p w14:paraId="44A3625B">
      <w:pPr>
        <w:spacing w:after="120"/>
      </w:pPr>
      <w:r>
        <w:rPr>
          <w:b/>
          <w:bCs/>
          <w:color w:val="025918"/>
        </w:rPr>
        <w:t xml:space="preserve">Função: </w:t>
      </w:r>
      <w:r>
        <w:t>Dar uma visão imediata do desempenho da unidade — receita, alunos novos, conversão e ticket médio — e oferecer atalhos para as operações mais comuns.</w:t>
      </w:r>
    </w:p>
    <w:p w14:paraId="5B27049A">
      <w:pPr>
        <w:spacing w:after="120"/>
      </w:pPr>
      <w:r>
        <w:rPr>
          <w:b/>
          <w:bCs/>
          <w:color w:val="025918"/>
        </w:rPr>
        <w:t xml:space="preserve">Caminho: </w:t>
      </w:r>
      <w:r>
        <w:t>/painel (abre logo após o login).</w:t>
      </w:r>
    </w:p>
    <w:p w14:paraId="762C0D8D">
      <w:pPr>
        <w:pStyle w:val="3"/>
      </w:pPr>
      <w:r>
        <w:t>4.1. O que aparece na tela</w:t>
      </w:r>
    </w:p>
    <w:p w14:paraId="371853AB">
      <w:pPr>
        <w:pStyle w:val="16"/>
        <w:numPr>
          <w:ilvl w:val="0"/>
          <w:numId w:val="2"/>
        </w:numPr>
        <w:spacing w:after="40"/>
      </w:pPr>
      <w:r>
        <w:rPr>
          <w:b/>
          <w:bCs/>
        </w:rPr>
        <w:t xml:space="preserve">Saudação: </w:t>
      </w:r>
      <w:r>
        <w:t>“Bem-vindo, [seu nome]” com o subtítulo “Acompanhe receita, alunos e conversão no período escolhido.”</w:t>
      </w:r>
    </w:p>
    <w:p w14:paraId="1A6012CB">
      <w:pPr>
        <w:pStyle w:val="16"/>
        <w:numPr>
          <w:ilvl w:val="0"/>
          <w:numId w:val="2"/>
        </w:numPr>
        <w:spacing w:after="40"/>
      </w:pPr>
      <w:r>
        <w:rPr>
          <w:b/>
          <w:bCs/>
        </w:rPr>
        <w:t xml:space="preserve">Período de análise: </w:t>
      </w:r>
      <w:r>
        <w:t>botões “Hoje”, “7 dias”, “30 dias” (padrão), “90 dias” e “12 meses”. Trocar o período recalcula todos os números e gráficos.</w:t>
      </w:r>
    </w:p>
    <w:p w14:paraId="6BD2EB66">
      <w:pPr>
        <w:pStyle w:val="16"/>
        <w:numPr>
          <w:ilvl w:val="0"/>
          <w:numId w:val="2"/>
        </w:numPr>
        <w:spacing w:after="40"/>
      </w:pPr>
      <w:r>
        <w:rPr>
          <w:b/>
          <w:bCs/>
        </w:rPr>
        <w:t xml:space="preserve">Quatro cartões de métricas: </w:t>
      </w:r>
      <w:r>
        <w:t>Receita no período, Alunos novos, Taxa de conversão e Ticket médio — cada um com a variação percentual em relação ao período anterior.</w:t>
      </w:r>
    </w:p>
    <w:p w14:paraId="09A46BC3">
      <w:pPr>
        <w:pStyle w:val="16"/>
        <w:numPr>
          <w:ilvl w:val="0"/>
          <w:numId w:val="2"/>
        </w:numPr>
        <w:spacing w:after="40"/>
      </w:pPr>
      <w:r>
        <w:rPr>
          <w:b/>
          <w:bCs/>
        </w:rPr>
        <w:t xml:space="preserve">Gráfico de receita: </w:t>
      </w:r>
      <w:r>
        <w:t>curva acumulada do período. Se não houver vendas, mostra “Sem vendas no período.”</w:t>
      </w:r>
    </w:p>
    <w:p w14:paraId="500E519D">
      <w:pPr>
        <w:pStyle w:val="16"/>
        <w:numPr>
          <w:ilvl w:val="0"/>
          <w:numId w:val="2"/>
        </w:numPr>
        <w:spacing w:after="40"/>
      </w:pPr>
      <w:r>
        <w:rPr>
          <w:b/>
          <w:bCs/>
        </w:rPr>
        <w:t xml:space="preserve">Ações rápidas: </w:t>
      </w:r>
      <w:r>
        <w:t>atalhos “Criar cupom”, “Ver alunos”, “Financeiro” e “Editar vitrine”.</w:t>
      </w:r>
    </w:p>
    <w:p w14:paraId="1B81F12F">
      <w:pPr>
        <w:pStyle w:val="16"/>
        <w:numPr>
          <w:ilvl w:val="0"/>
          <w:numId w:val="2"/>
        </w:numPr>
        <w:spacing w:after="40"/>
      </w:pPr>
      <w:r>
        <w:rPr>
          <w:b/>
          <w:bCs/>
        </w:rPr>
        <w:t xml:space="preserve">Vendas recentes: </w:t>
      </w:r>
      <w:r>
        <w:t>últimas vendas com aluno, curso, valor e status, mais o link “Ver todas →” para o Financeiro.</w:t>
      </w:r>
    </w:p>
    <w:p w14:paraId="5EA969CE">
      <w:pPr>
        <w:pStyle w:val="3"/>
      </w:pPr>
      <w:r>
        <w:t>4.2. Passo a passo</w:t>
      </w:r>
    </w:p>
    <w:p w14:paraId="56D5609D">
      <w:pPr>
        <w:pStyle w:val="16"/>
        <w:numPr>
          <w:ilvl w:val="0"/>
          <w:numId w:val="3"/>
        </w:numPr>
        <w:spacing w:after="50"/>
      </w:pPr>
      <w:r>
        <w:t>Faça login — o Dashboard abre automaticamente.</w:t>
      </w:r>
    </w:p>
    <w:p w14:paraId="06C8E63E">
      <w:pPr>
        <w:pStyle w:val="16"/>
        <w:numPr>
          <w:ilvl w:val="0"/>
          <w:numId w:val="3"/>
        </w:numPr>
        <w:spacing w:after="50"/>
      </w:pPr>
      <w:r>
        <w:t>Escolha o período no topo (o padrão é 30 dias).</w:t>
      </w:r>
    </w:p>
    <w:p w14:paraId="15FE87E8">
      <w:pPr>
        <w:pStyle w:val="16"/>
        <w:numPr>
          <w:ilvl w:val="0"/>
          <w:numId w:val="3"/>
        </w:numPr>
        <w:spacing w:after="50"/>
      </w:pPr>
      <w:r>
        <w:t>Leia os quatro cartões para entender receita, novos alunos, conversão e ticket médio.</w:t>
      </w:r>
    </w:p>
    <w:p w14:paraId="37ACD6C2">
      <w:pPr>
        <w:pStyle w:val="16"/>
        <w:numPr>
          <w:ilvl w:val="0"/>
          <w:numId w:val="3"/>
        </w:numPr>
        <w:spacing w:after="50"/>
      </w:pPr>
      <w:r>
        <w:t>Use os atalhos de Ações rápidas para ir direto à tarefa desejada.</w:t>
      </w:r>
    </w:p>
    <w:p w14:paraId="5B76ABF0">
      <w:pPr>
        <w:pStyle w:val="16"/>
        <w:numPr>
          <w:ilvl w:val="0"/>
          <w:numId w:val="3"/>
        </w:numPr>
        <w:spacing w:after="50"/>
      </w:pPr>
      <w:r>
        <w:t>Confira as Vendas recentes para acompanhar os últimos pagamentos.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06F98524">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3A8B0BD3">
            <w:r>
              <w:rPr>
                <w:b/>
                <w:bCs/>
                <w:color w:val="025918"/>
              </w:rPr>
              <w:t xml:space="preserve">Nuance: </w:t>
            </w:r>
            <w:r>
              <w:t>A “Taxa de conversão” compara matrículas aprovadas com o total de tentativas no período. Quando não há dados suficientes, o sistema mostra “—” em vez de um percentual. As variações em verde indicam crescimento; em vermelho, queda em relação ao período anterior.</w:t>
            </w:r>
          </w:p>
        </w:tc>
      </w:tr>
    </w:tbl>
    <w:p w14:paraId="5B784026">
      <w:pPr>
        <w:pStyle w:val="2"/>
        <w:pageBreakBefore/>
      </w:pPr>
      <w:r>
        <w:t>5. Catálogo de cursos</w:t>
      </w:r>
    </w:p>
    <w:p w14:paraId="040AE763">
      <w:pPr>
        <w:spacing w:after="120"/>
      </w:pPr>
      <w:r>
        <w:rPr>
          <w:b/>
          <w:bCs/>
          <w:color w:val="025918"/>
        </w:rPr>
        <w:t xml:space="preserve">Função: </w:t>
      </w:r>
      <w:r>
        <w:t>Definir como cada curso aparece na sua vitrine: preço, parcelas, descrição, capa, visibilidade e destaque. As alterações valem apenas para a sua vitrine.</w:t>
      </w:r>
    </w:p>
    <w:p w14:paraId="20FEA5C1">
      <w:pPr>
        <w:spacing w:after="120"/>
      </w:pPr>
      <w:r>
        <w:rPr>
          <w:b/>
          <w:bCs/>
          <w:color w:val="025918"/>
        </w:rPr>
        <w:t xml:space="preserve">Caminho: </w:t>
      </w:r>
      <w:r>
        <w:t>Menu lateral → Catálogo (/painel/cursos).</w:t>
      </w:r>
    </w:p>
    <w:p w14:paraId="5AA31128">
      <w:pPr>
        <w:pStyle w:val="3"/>
      </w:pPr>
      <w:r>
        <w:t>5.1. O que aparece na tela</w:t>
      </w:r>
    </w:p>
    <w:p w14:paraId="796344FC">
      <w:pPr>
        <w:pStyle w:val="16"/>
        <w:numPr>
          <w:ilvl w:val="0"/>
          <w:numId w:val="2"/>
        </w:numPr>
        <w:spacing w:after="40"/>
      </w:pPr>
      <w:r>
        <w:t>Quatro cartões-resumo no topo, que também funcionam como filtros: “Total de cursos”, “Visíveis na vitrine”, “Ocultos” e “Em destaque”.</w:t>
      </w:r>
    </w:p>
    <w:p w14:paraId="7526B515">
      <w:pPr>
        <w:pStyle w:val="16"/>
        <w:numPr>
          <w:ilvl w:val="0"/>
          <w:numId w:val="2"/>
        </w:numPr>
        <w:spacing w:after="40"/>
      </w:pPr>
      <w:r>
        <w:t>Campo de busca “Buscar por título do curso...” e botão “Limpar filtros”.</w:t>
      </w:r>
    </w:p>
    <w:p w14:paraId="1E93A9DD">
      <w:pPr>
        <w:pStyle w:val="16"/>
        <w:numPr>
          <w:ilvl w:val="0"/>
          <w:numId w:val="2"/>
        </w:numPr>
        <w:spacing w:after="40"/>
      </w:pPr>
      <w:r>
        <w:t>Grade de cursos. Cada card mostra a capa, o título, carga horária, preço, parcelamento, um ícone de olho (mostrar/ocultar), uma estrela (quando em destaque), etiquetas de “capa/descrição/parcelas” personalizadas e o botão “Editar”.</w:t>
      </w:r>
    </w:p>
    <w:p w14:paraId="4BA2C315">
      <w:pPr>
        <w:pStyle w:val="3"/>
      </w:pPr>
      <w:r>
        <w:t>5.2. Editar um curso (passo a passo)</w:t>
      </w:r>
    </w:p>
    <w:p w14:paraId="1ACE48E2">
      <w:pPr>
        <w:pStyle w:val="16"/>
        <w:numPr>
          <w:ilvl w:val="0"/>
          <w:numId w:val="4"/>
        </w:numPr>
        <w:spacing w:after="50"/>
      </w:pPr>
      <w:r>
        <w:t>Clique em “Editar” no card do curso. Abre um painel lateral (drawer) com os dados atuais.</w:t>
      </w:r>
    </w:p>
    <w:p w14:paraId="2BFFCB89">
      <w:pPr>
        <w:pStyle w:val="16"/>
        <w:numPr>
          <w:ilvl w:val="0"/>
          <w:numId w:val="4"/>
        </w:numPr>
        <w:spacing w:after="50"/>
      </w:pPr>
      <w:r>
        <w:t>Capa do curso: arraste ou selecione uma imagem (PNG, JPG ou WEBP, até 5MB). É possível gerar uma capa automática ou voltar para a capa padrão.</w:t>
      </w:r>
    </w:p>
    <w:p w14:paraId="13FA5427">
      <w:pPr>
        <w:pStyle w:val="16"/>
        <w:numPr>
          <w:ilvl w:val="0"/>
          <w:numId w:val="4"/>
        </w:numPr>
        <w:spacing w:after="50"/>
      </w:pPr>
      <w:r>
        <w:t>Descrição customizada: escreva um texto próprio ou deixe em branco para usar a descrição padrão.</w:t>
      </w:r>
    </w:p>
    <w:p w14:paraId="0B52DE43">
      <w:pPr>
        <w:pStyle w:val="16"/>
        <w:numPr>
          <w:ilvl w:val="0"/>
          <w:numId w:val="4"/>
        </w:numPr>
        <w:spacing w:after="50"/>
      </w:pPr>
      <w:r>
        <w:t>Forma de pagamento: escolha “Uma vez” (pagamento único) ou “Mensal” (recorrente).</w:t>
      </w:r>
    </w:p>
    <w:p w14:paraId="7F6496E7">
      <w:pPr>
        <w:pStyle w:val="16"/>
        <w:numPr>
          <w:ilvl w:val="0"/>
          <w:numId w:val="4"/>
        </w:numPr>
        <w:spacing w:after="50"/>
      </w:pPr>
      <w:r>
        <w:t>Preço: informe o valor no formato brasileiro (ex.: 1.000,00).</w:t>
      </w:r>
    </w:p>
    <w:p w14:paraId="24339761">
      <w:pPr>
        <w:pStyle w:val="16"/>
        <w:numPr>
          <w:ilvl w:val="0"/>
          <w:numId w:val="4"/>
        </w:numPr>
        <w:spacing w:after="50"/>
      </w:pPr>
      <w:r>
        <w:t>Parcelamento: informe o número de parcelas, de 1 a 24 (ou deixe vazio).</w:t>
      </w:r>
    </w:p>
    <w:p w14:paraId="02B092B3">
      <w:pPr>
        <w:pStyle w:val="16"/>
        <w:numPr>
          <w:ilvl w:val="0"/>
          <w:numId w:val="4"/>
        </w:numPr>
        <w:spacing w:after="50"/>
      </w:pPr>
      <w:r>
        <w:t>Destaque: marque “Mostrar em destaque na vitrine” para o curso subir na ordem da loja.</w:t>
      </w:r>
    </w:p>
    <w:p w14:paraId="27F3A8C2">
      <w:pPr>
        <w:pStyle w:val="16"/>
        <w:numPr>
          <w:ilvl w:val="0"/>
          <w:numId w:val="4"/>
        </w:numPr>
        <w:spacing w:after="50"/>
      </w:pPr>
      <w:r>
        <w:t>Clique em “Salvar alterações”. O painel fecha e a grade é recarregada.</w:t>
      </w:r>
    </w:p>
    <w:p w14:paraId="055060DE">
      <w:pPr>
        <w:pStyle w:val="3"/>
      </w:pPr>
      <w:r>
        <w:t>5.3. Mostrar ou ocultar rapidamente</w:t>
      </w:r>
    </w:p>
    <w:p w14:paraId="3E5B9C0B">
      <w:pPr>
        <w:spacing w:after="120"/>
      </w:pPr>
      <w:r>
        <w:t>No próprio card, clique no ícone de olho. O curso some ou volta à vitrine imediatamente; cursos ocultos aparecem na grade com aparência esmaecida.</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4F6B05A8">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4CA3B5A4">
            <w:r>
              <w:rPr>
                <w:b/>
                <w:bCs/>
                <w:color w:val="025918"/>
              </w:rPr>
              <w:t xml:space="preserve">Nuance: </w:t>
            </w:r>
            <w:r>
              <w:t>Validações: preço precisa ser maior que zero; parcelas só aceitam números de 1 a 24. As etiquetas “capa”, “descrição” e “parcelas” sinalizam que aquele curso foi personalizado em relação ao padrão da plataforma.</w:t>
            </w:r>
          </w:p>
        </w:tc>
      </w:tr>
    </w:tbl>
    <w:p w14:paraId="7637D046">
      <w:pPr>
        <w:pStyle w:val="2"/>
        <w:pageBreakBefore/>
      </w:pPr>
      <w:r>
        <w:t>6. Alunos</w:t>
      </w:r>
    </w:p>
    <w:p w14:paraId="69EA1036">
      <w:pPr>
        <w:spacing w:after="120"/>
      </w:pPr>
      <w:r>
        <w:rPr>
          <w:b/>
          <w:bCs/>
          <w:color w:val="025918"/>
        </w:rPr>
        <w:t xml:space="preserve">Função: </w:t>
      </w:r>
      <w:r>
        <w:t>Listar e gerenciar quem estuda pela sua vitrine, com busca, filtros por status, bloqueio/desbloqueio e acesso ao perfil completo.</w:t>
      </w:r>
    </w:p>
    <w:p w14:paraId="7C977530">
      <w:pPr>
        <w:spacing w:after="120"/>
      </w:pPr>
      <w:r>
        <w:rPr>
          <w:b/>
          <w:bCs/>
          <w:color w:val="025918"/>
        </w:rPr>
        <w:t xml:space="preserve">Caminho: </w:t>
      </w:r>
      <w:r>
        <w:t>Menu lateral → Alunos (/painel/alunos).</w:t>
      </w:r>
    </w:p>
    <w:p w14:paraId="708C8A80">
      <w:pPr>
        <w:pStyle w:val="3"/>
      </w:pPr>
      <w:r>
        <w:t>6.1. O que aparece na tela</w:t>
      </w:r>
    </w:p>
    <w:p w14:paraId="251B710E">
      <w:pPr>
        <w:pStyle w:val="16"/>
        <w:numPr>
          <w:ilvl w:val="0"/>
          <w:numId w:val="2"/>
        </w:numPr>
        <w:spacing w:after="40"/>
      </w:pPr>
      <w:r>
        <w:t>Quatro indicadores no topo: Total, Ativos, Bloqueados e Inativos.</w:t>
      </w:r>
    </w:p>
    <w:p w14:paraId="015B45C7">
      <w:pPr>
        <w:pStyle w:val="16"/>
        <w:numPr>
          <w:ilvl w:val="0"/>
          <w:numId w:val="2"/>
        </w:numPr>
        <w:spacing w:after="40"/>
      </w:pPr>
      <w:r>
        <w:t>Busca “Buscar por nome ou email...” (resultado em tempo real) e filtros “Todos”, “Ativos”, “Bloqueados”, “Inativos”.</w:t>
      </w:r>
    </w:p>
    <w:p w14:paraId="501FD771">
      <w:pPr>
        <w:pStyle w:val="16"/>
        <w:numPr>
          <w:ilvl w:val="0"/>
          <w:numId w:val="2"/>
        </w:numPr>
        <w:spacing w:after="40"/>
      </w:pPr>
      <w:r>
        <w:t>Tabela com colunas: Nome (com inicial em avatar), Email, Cursos, Matrícula (data), Status e Ações.</w:t>
      </w:r>
    </w:p>
    <w:p w14:paraId="49B3D676">
      <w:pPr>
        <w:pStyle w:val="3"/>
      </w:pPr>
      <w:r>
        <w:t>6.2. Botões e ações da lista</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20" w:type="dxa"/>
          <w:bottom w:w="60" w:type="dxa"/>
          <w:right w:w="120" w:type="dxa"/>
        </w:tblCellMar>
      </w:tblPr>
      <w:tblGrid>
        <w:gridCol w:w="2975"/>
        <w:gridCol w:w="6291"/>
      </w:tblGrid>
      <w:tr w14:paraId="0822D345">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03B89272">
            <w:r>
              <w:rPr>
                <w:b/>
                <w:bCs/>
                <w:color w:val="FFFFFF"/>
                <w:sz w:val="20"/>
                <w:szCs w:val="20"/>
              </w:rPr>
              <w:t>Ação (ícone)</w:t>
            </w:r>
          </w:p>
        </w:tc>
        <w:tc>
          <w:tcPr>
            <w:tcW w:w="636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72740476">
            <w:r>
              <w:rPr>
                <w:b/>
                <w:bCs/>
                <w:color w:val="FFFFFF"/>
                <w:sz w:val="20"/>
                <w:szCs w:val="20"/>
              </w:rPr>
              <w:t>O que faz</w:t>
            </w:r>
          </w:p>
        </w:tc>
      </w:tr>
      <w:tr w14:paraId="41D05F3F">
        <w:tc>
          <w:tcPr>
            <w:tcW w:w="3000" w:type="dxa"/>
            <w:tcBorders>
              <w:top w:val="single" w:color="CCCCCC" w:sz="0" w:space="0"/>
              <w:left w:val="single" w:color="CCCCCC" w:sz="0" w:space="0"/>
              <w:bottom w:val="single" w:color="CCCCCC" w:sz="0" w:space="0"/>
              <w:right w:val="single" w:color="CCCCCC" w:sz="0" w:space="0"/>
            </w:tcBorders>
          </w:tcPr>
          <w:p w14:paraId="20EEFCE0">
            <w:r>
              <w:rPr>
                <w:sz w:val="20"/>
                <w:szCs w:val="20"/>
              </w:rPr>
              <w:t>Nome do aluno</w:t>
            </w:r>
          </w:p>
        </w:tc>
        <w:tc>
          <w:tcPr>
            <w:tcW w:w="6360" w:type="dxa"/>
            <w:tcBorders>
              <w:top w:val="single" w:color="CCCCCC" w:sz="0" w:space="0"/>
              <w:left w:val="single" w:color="CCCCCC" w:sz="0" w:space="0"/>
              <w:bottom w:val="single" w:color="CCCCCC" w:sz="0" w:space="0"/>
              <w:right w:val="single" w:color="CCCCCC" w:sz="0" w:space="0"/>
            </w:tcBorders>
          </w:tcPr>
          <w:p w14:paraId="6D60FD3A">
            <w:r>
              <w:rPr>
                <w:sz w:val="20"/>
                <w:szCs w:val="20"/>
              </w:rPr>
              <w:t>Abre o perfil completo do aluno (/painel/alunos/{id})</w:t>
            </w:r>
          </w:p>
        </w:tc>
      </w:tr>
      <w:tr w14:paraId="0C90BD03">
        <w:tc>
          <w:tcPr>
            <w:tcW w:w="3000" w:type="dxa"/>
            <w:tcBorders>
              <w:top w:val="single" w:color="CCCCCC" w:sz="0" w:space="0"/>
              <w:left w:val="single" w:color="CCCCCC" w:sz="0" w:space="0"/>
              <w:bottom w:val="single" w:color="CCCCCC" w:sz="0" w:space="0"/>
              <w:right w:val="single" w:color="CCCCCC" w:sz="0" w:space="0"/>
            </w:tcBorders>
            <w:shd w:val="clear" w:color="auto" w:fill="F4F8F5"/>
          </w:tcPr>
          <w:p w14:paraId="2CD74460">
            <w:r>
              <w:rPr>
                <w:sz w:val="20"/>
                <w:szCs w:val="20"/>
              </w:rPr>
              <w:t>Olho — Ver detalhes</w:t>
            </w:r>
          </w:p>
        </w:tc>
        <w:tc>
          <w:tcPr>
            <w:tcW w:w="6360" w:type="dxa"/>
            <w:tcBorders>
              <w:top w:val="single" w:color="CCCCCC" w:sz="0" w:space="0"/>
              <w:left w:val="single" w:color="CCCCCC" w:sz="0" w:space="0"/>
              <w:bottom w:val="single" w:color="CCCCCC" w:sz="0" w:space="0"/>
              <w:right w:val="single" w:color="CCCCCC" w:sz="0" w:space="0"/>
            </w:tcBorders>
            <w:shd w:val="clear" w:color="auto" w:fill="F4F8F5"/>
          </w:tcPr>
          <w:p w14:paraId="1E84C17A">
            <w:r>
              <w:rPr>
                <w:sz w:val="20"/>
                <w:szCs w:val="20"/>
              </w:rPr>
              <w:t>Abre o detalhe do aluno</w:t>
            </w:r>
          </w:p>
        </w:tc>
      </w:tr>
      <w:tr w14:paraId="62D99408">
        <w:tc>
          <w:tcPr>
            <w:tcW w:w="3000" w:type="dxa"/>
            <w:tcBorders>
              <w:top w:val="single" w:color="CCCCCC" w:sz="0" w:space="0"/>
              <w:left w:val="single" w:color="CCCCCC" w:sz="0" w:space="0"/>
              <w:bottom w:val="single" w:color="CCCCCC" w:sz="0" w:space="0"/>
              <w:right w:val="single" w:color="CCCCCC" w:sz="0" w:space="0"/>
            </w:tcBorders>
          </w:tcPr>
          <w:p w14:paraId="10701FD4">
            <w:r>
              <w:rPr>
                <w:sz w:val="20"/>
                <w:szCs w:val="20"/>
              </w:rPr>
              <w:t>Bloquear</w:t>
            </w:r>
          </w:p>
        </w:tc>
        <w:tc>
          <w:tcPr>
            <w:tcW w:w="6360" w:type="dxa"/>
            <w:tcBorders>
              <w:top w:val="single" w:color="CCCCCC" w:sz="0" w:space="0"/>
              <w:left w:val="single" w:color="CCCCCC" w:sz="0" w:space="0"/>
              <w:bottom w:val="single" w:color="CCCCCC" w:sz="0" w:space="0"/>
              <w:right w:val="single" w:color="CCCCCC" w:sz="0" w:space="0"/>
            </w:tcBorders>
          </w:tcPr>
          <w:p w14:paraId="0DA51A3F">
            <w:r>
              <w:rPr>
                <w:sz w:val="20"/>
                <w:szCs w:val="20"/>
              </w:rPr>
              <w:t>Bloqueia o acesso do aluno à plataforma de aulas</w:t>
            </w:r>
          </w:p>
        </w:tc>
      </w:tr>
      <w:tr w14:paraId="6A51A9C8">
        <w:tc>
          <w:tcPr>
            <w:tcW w:w="3000" w:type="dxa"/>
            <w:tcBorders>
              <w:top w:val="single" w:color="CCCCCC" w:sz="0" w:space="0"/>
              <w:left w:val="single" w:color="CCCCCC" w:sz="0" w:space="0"/>
              <w:bottom w:val="single" w:color="CCCCCC" w:sz="0" w:space="0"/>
              <w:right w:val="single" w:color="CCCCCC" w:sz="0" w:space="0"/>
            </w:tcBorders>
            <w:shd w:val="clear" w:color="auto" w:fill="F4F8F5"/>
          </w:tcPr>
          <w:p w14:paraId="619482E3">
            <w:r>
              <w:rPr>
                <w:sz w:val="20"/>
                <w:szCs w:val="20"/>
              </w:rPr>
              <w:t>Desbloquear</w:t>
            </w:r>
          </w:p>
        </w:tc>
        <w:tc>
          <w:tcPr>
            <w:tcW w:w="6360" w:type="dxa"/>
            <w:tcBorders>
              <w:top w:val="single" w:color="CCCCCC" w:sz="0" w:space="0"/>
              <w:left w:val="single" w:color="CCCCCC" w:sz="0" w:space="0"/>
              <w:bottom w:val="single" w:color="CCCCCC" w:sz="0" w:space="0"/>
              <w:right w:val="single" w:color="CCCCCC" w:sz="0" w:space="0"/>
            </w:tcBorders>
            <w:shd w:val="clear" w:color="auto" w:fill="F4F8F5"/>
          </w:tcPr>
          <w:p w14:paraId="120E8DD5">
            <w:r>
              <w:rPr>
                <w:sz w:val="20"/>
                <w:szCs w:val="20"/>
              </w:rPr>
              <w:t>Reativa o acesso de um aluno bloqueado</w:t>
            </w:r>
          </w:p>
        </w:tc>
      </w:tr>
    </w:tbl>
    <w:p w14:paraId="02505131">
      <w:pPr>
        <w:pStyle w:val="3"/>
      </w:pPr>
      <w:r>
        <w:t>6.3. Status possíveis do aluno</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20" w:type="dxa"/>
          <w:bottom w:w="60" w:type="dxa"/>
          <w:right w:w="120" w:type="dxa"/>
        </w:tblCellMar>
      </w:tblPr>
      <w:tblGrid>
        <w:gridCol w:w="2582"/>
        <w:gridCol w:w="6684"/>
      </w:tblGrid>
      <w:tr w14:paraId="07B8D852">
        <w:trPr>
          <w:tblHeader/>
        </w:trPr>
        <w:tc>
          <w:tcPr>
            <w:tcW w:w="26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5D7B75D1">
            <w:r>
              <w:rPr>
                <w:b/>
                <w:bCs/>
                <w:color w:val="FFFFFF"/>
                <w:sz w:val="20"/>
                <w:szCs w:val="20"/>
              </w:rPr>
              <w:t>Status</w:t>
            </w:r>
          </w:p>
        </w:tc>
        <w:tc>
          <w:tcPr>
            <w:tcW w:w="676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3394D294">
            <w:r>
              <w:rPr>
                <w:b/>
                <w:bCs/>
                <w:color w:val="FFFFFF"/>
                <w:sz w:val="20"/>
                <w:szCs w:val="20"/>
              </w:rPr>
              <w:t>Significado</w:t>
            </w:r>
          </w:p>
        </w:tc>
      </w:tr>
      <w:tr w14:paraId="77AF72DF">
        <w:tc>
          <w:tcPr>
            <w:tcW w:w="2600" w:type="dxa"/>
            <w:tcBorders>
              <w:top w:val="single" w:color="CCCCCC" w:sz="0" w:space="0"/>
              <w:left w:val="single" w:color="CCCCCC" w:sz="0" w:space="0"/>
              <w:bottom w:val="single" w:color="CCCCCC" w:sz="0" w:space="0"/>
              <w:right w:val="single" w:color="CCCCCC" w:sz="0" w:space="0"/>
            </w:tcBorders>
          </w:tcPr>
          <w:p w14:paraId="5D189667">
            <w:r>
              <w:rPr>
                <w:sz w:val="20"/>
                <w:szCs w:val="20"/>
              </w:rPr>
              <w:t>Ativo</w:t>
            </w:r>
          </w:p>
        </w:tc>
        <w:tc>
          <w:tcPr>
            <w:tcW w:w="6760" w:type="dxa"/>
            <w:tcBorders>
              <w:top w:val="single" w:color="CCCCCC" w:sz="0" w:space="0"/>
              <w:left w:val="single" w:color="CCCCCC" w:sz="0" w:space="0"/>
              <w:bottom w:val="single" w:color="CCCCCC" w:sz="0" w:space="0"/>
              <w:right w:val="single" w:color="CCCCCC" w:sz="0" w:space="0"/>
            </w:tcBorders>
          </w:tcPr>
          <w:p w14:paraId="4FBA91E8">
            <w:r>
              <w:rPr>
                <w:sz w:val="20"/>
                <w:szCs w:val="20"/>
              </w:rPr>
              <w:t>Aluno com acesso liberado</w:t>
            </w:r>
          </w:p>
        </w:tc>
      </w:tr>
      <w:tr w14:paraId="1D066D3F">
        <w:tc>
          <w:tcPr>
            <w:tcW w:w="2600" w:type="dxa"/>
            <w:tcBorders>
              <w:top w:val="single" w:color="CCCCCC" w:sz="0" w:space="0"/>
              <w:left w:val="single" w:color="CCCCCC" w:sz="0" w:space="0"/>
              <w:bottom w:val="single" w:color="CCCCCC" w:sz="0" w:space="0"/>
              <w:right w:val="single" w:color="CCCCCC" w:sz="0" w:space="0"/>
            </w:tcBorders>
            <w:shd w:val="clear" w:color="auto" w:fill="F4F8F5"/>
          </w:tcPr>
          <w:p w14:paraId="4D7D0A83">
            <w:r>
              <w:rPr>
                <w:sz w:val="20"/>
                <w:szCs w:val="20"/>
              </w:rPr>
              <w:t>Inativo</w:t>
            </w:r>
          </w:p>
        </w:tc>
        <w:tc>
          <w:tcPr>
            <w:tcW w:w="6760" w:type="dxa"/>
            <w:tcBorders>
              <w:top w:val="single" w:color="CCCCCC" w:sz="0" w:space="0"/>
              <w:left w:val="single" w:color="CCCCCC" w:sz="0" w:space="0"/>
              <w:bottom w:val="single" w:color="CCCCCC" w:sz="0" w:space="0"/>
              <w:right w:val="single" w:color="CCCCCC" w:sz="0" w:space="0"/>
            </w:tcBorders>
            <w:shd w:val="clear" w:color="auto" w:fill="F4F8F5"/>
          </w:tcPr>
          <w:p w14:paraId="644D2BDD">
            <w:r>
              <w:rPr>
                <w:sz w:val="20"/>
                <w:szCs w:val="20"/>
              </w:rPr>
              <w:t>Sem atividade / não ativo</w:t>
            </w:r>
          </w:p>
        </w:tc>
      </w:tr>
      <w:tr w14:paraId="224AD8FD">
        <w:tc>
          <w:tcPr>
            <w:tcW w:w="2600" w:type="dxa"/>
            <w:tcBorders>
              <w:top w:val="single" w:color="CCCCCC" w:sz="0" w:space="0"/>
              <w:left w:val="single" w:color="CCCCCC" w:sz="0" w:space="0"/>
              <w:bottom w:val="single" w:color="CCCCCC" w:sz="0" w:space="0"/>
              <w:right w:val="single" w:color="CCCCCC" w:sz="0" w:space="0"/>
            </w:tcBorders>
          </w:tcPr>
          <w:p w14:paraId="1C2A50A4">
            <w:r>
              <w:rPr>
                <w:sz w:val="20"/>
                <w:szCs w:val="20"/>
              </w:rPr>
              <w:t>Bloqueado</w:t>
            </w:r>
          </w:p>
        </w:tc>
        <w:tc>
          <w:tcPr>
            <w:tcW w:w="6760" w:type="dxa"/>
            <w:tcBorders>
              <w:top w:val="single" w:color="CCCCCC" w:sz="0" w:space="0"/>
              <w:left w:val="single" w:color="CCCCCC" w:sz="0" w:space="0"/>
              <w:bottom w:val="single" w:color="CCCCCC" w:sz="0" w:space="0"/>
              <w:right w:val="single" w:color="CCCCCC" w:sz="0" w:space="0"/>
            </w:tcBorders>
          </w:tcPr>
          <w:p w14:paraId="4060D1C8">
            <w:r>
              <w:rPr>
                <w:sz w:val="20"/>
                <w:szCs w:val="20"/>
              </w:rPr>
              <w:t>Acesso suspenso</w:t>
            </w:r>
          </w:p>
        </w:tc>
      </w:tr>
      <w:tr w14:paraId="3FDD5AF3">
        <w:tc>
          <w:tcPr>
            <w:tcW w:w="2600" w:type="dxa"/>
            <w:tcBorders>
              <w:top w:val="single" w:color="CCCCCC" w:sz="0" w:space="0"/>
              <w:left w:val="single" w:color="CCCCCC" w:sz="0" w:space="0"/>
              <w:bottom w:val="single" w:color="CCCCCC" w:sz="0" w:space="0"/>
              <w:right w:val="single" w:color="CCCCCC" w:sz="0" w:space="0"/>
            </w:tcBorders>
            <w:shd w:val="clear" w:color="auto" w:fill="F4F8F5"/>
          </w:tcPr>
          <w:p w14:paraId="1516429C">
            <w:r>
              <w:rPr>
                <w:sz w:val="20"/>
                <w:szCs w:val="20"/>
              </w:rPr>
              <w:t>Devedor</w:t>
            </w:r>
          </w:p>
        </w:tc>
        <w:tc>
          <w:tcPr>
            <w:tcW w:w="6760" w:type="dxa"/>
            <w:tcBorders>
              <w:top w:val="single" w:color="CCCCCC" w:sz="0" w:space="0"/>
              <w:left w:val="single" w:color="CCCCCC" w:sz="0" w:space="0"/>
              <w:bottom w:val="single" w:color="CCCCCC" w:sz="0" w:space="0"/>
              <w:right w:val="single" w:color="CCCCCC" w:sz="0" w:space="0"/>
            </w:tcBorders>
            <w:shd w:val="clear" w:color="auto" w:fill="F4F8F5"/>
          </w:tcPr>
          <w:p w14:paraId="6ABE76C0">
            <w:r>
              <w:rPr>
                <w:sz w:val="20"/>
                <w:szCs w:val="20"/>
              </w:rPr>
              <w:t>Pendência de pagamento</w:t>
            </w:r>
          </w:p>
        </w:tc>
      </w:tr>
      <w:tr w14:paraId="2D603CEF">
        <w:tc>
          <w:tcPr>
            <w:tcW w:w="2600" w:type="dxa"/>
            <w:tcBorders>
              <w:top w:val="single" w:color="CCCCCC" w:sz="0" w:space="0"/>
              <w:left w:val="single" w:color="CCCCCC" w:sz="0" w:space="0"/>
              <w:bottom w:val="single" w:color="CCCCCC" w:sz="0" w:space="0"/>
              <w:right w:val="single" w:color="CCCCCC" w:sz="0" w:space="0"/>
            </w:tcBorders>
          </w:tcPr>
          <w:p w14:paraId="7D1C2516">
            <w:r>
              <w:rPr>
                <w:sz w:val="20"/>
                <w:szCs w:val="20"/>
              </w:rPr>
              <w:t>Formado</w:t>
            </w:r>
          </w:p>
        </w:tc>
        <w:tc>
          <w:tcPr>
            <w:tcW w:w="6760" w:type="dxa"/>
            <w:tcBorders>
              <w:top w:val="single" w:color="CCCCCC" w:sz="0" w:space="0"/>
              <w:left w:val="single" w:color="CCCCCC" w:sz="0" w:space="0"/>
              <w:bottom w:val="single" w:color="CCCCCC" w:sz="0" w:space="0"/>
              <w:right w:val="single" w:color="CCCCCC" w:sz="0" w:space="0"/>
            </w:tcBorders>
          </w:tcPr>
          <w:p w14:paraId="3248DFAC">
            <w:r>
              <w:rPr>
                <w:sz w:val="20"/>
                <w:szCs w:val="20"/>
              </w:rPr>
              <w:t>Concluiu o curso</w:t>
            </w:r>
          </w:p>
        </w:tc>
      </w:tr>
      <w:tr w14:paraId="3E34132F">
        <w:tc>
          <w:tcPr>
            <w:tcW w:w="2600" w:type="dxa"/>
            <w:tcBorders>
              <w:top w:val="single" w:color="CCCCCC" w:sz="0" w:space="0"/>
              <w:left w:val="single" w:color="CCCCCC" w:sz="0" w:space="0"/>
              <w:bottom w:val="single" w:color="CCCCCC" w:sz="0" w:space="0"/>
              <w:right w:val="single" w:color="CCCCCC" w:sz="0" w:space="0"/>
            </w:tcBorders>
            <w:shd w:val="clear" w:color="auto" w:fill="F4F8F5"/>
          </w:tcPr>
          <w:p w14:paraId="4251B477">
            <w:r>
              <w:rPr>
                <w:sz w:val="20"/>
                <w:szCs w:val="20"/>
              </w:rPr>
              <w:t>Interessado</w:t>
            </w:r>
          </w:p>
        </w:tc>
        <w:tc>
          <w:tcPr>
            <w:tcW w:w="6760" w:type="dxa"/>
            <w:tcBorders>
              <w:top w:val="single" w:color="CCCCCC" w:sz="0" w:space="0"/>
              <w:left w:val="single" w:color="CCCCCC" w:sz="0" w:space="0"/>
              <w:bottom w:val="single" w:color="CCCCCC" w:sz="0" w:space="0"/>
              <w:right w:val="single" w:color="CCCCCC" w:sz="0" w:space="0"/>
            </w:tcBorders>
            <w:shd w:val="clear" w:color="auto" w:fill="F4F8F5"/>
          </w:tcPr>
          <w:p w14:paraId="065BC264">
            <w:r>
              <w:rPr>
                <w:sz w:val="20"/>
                <w:szCs w:val="20"/>
              </w:rPr>
              <w:t>Cadastrado, mas ainda não matriculado</w:t>
            </w:r>
          </w:p>
        </w:tc>
      </w:tr>
    </w:tbl>
    <w:p w14:paraId="5D1A57FB">
      <w:pPr>
        <w:pStyle w:val="3"/>
      </w:pPr>
      <w:r>
        <w:t>6.4. Passo a passo (encontrar e bloquear um aluno)</w:t>
      </w:r>
    </w:p>
    <w:p w14:paraId="0FD5CA56">
      <w:pPr>
        <w:pStyle w:val="16"/>
        <w:numPr>
          <w:ilvl w:val="0"/>
          <w:numId w:val="5"/>
        </w:numPr>
        <w:spacing w:after="50"/>
      </w:pPr>
      <w:r>
        <w:t>Abra a tela Alunos.</w:t>
      </w:r>
    </w:p>
    <w:p w14:paraId="77A0540D">
      <w:pPr>
        <w:pStyle w:val="16"/>
        <w:numPr>
          <w:ilvl w:val="0"/>
          <w:numId w:val="5"/>
        </w:numPr>
        <w:spacing w:after="50"/>
      </w:pPr>
      <w:r>
        <w:t>Use a busca por nome/e-mail ou um dos filtros de status.</w:t>
      </w:r>
    </w:p>
    <w:p w14:paraId="69E4280A">
      <w:pPr>
        <w:pStyle w:val="16"/>
        <w:numPr>
          <w:ilvl w:val="0"/>
          <w:numId w:val="5"/>
        </w:numPr>
        <w:spacing w:after="50"/>
      </w:pPr>
      <w:r>
        <w:t>Para ver o histórico completo, clique no nome ou no ícone de olho.</w:t>
      </w:r>
    </w:p>
    <w:p w14:paraId="3124EB2C">
      <w:pPr>
        <w:pStyle w:val="16"/>
        <w:numPr>
          <w:ilvl w:val="0"/>
          <w:numId w:val="5"/>
        </w:numPr>
        <w:spacing w:after="50"/>
      </w:pPr>
      <w:r>
        <w:t>Para suspender o acesso, clique no ícone de bloquear; para reativar, no de desbloquear.</w:t>
      </w:r>
    </w:p>
    <w:p w14:paraId="34C2D75F">
      <w:pPr>
        <w:pStyle w:val="3"/>
      </w:pPr>
      <w:r>
        <w:t>6.5. Detalhe do aluno</w:t>
      </w:r>
    </w:p>
    <w:p w14:paraId="1E0B9B9A">
      <w:pPr>
        <w:spacing w:after="120"/>
      </w:pPr>
      <w:r>
        <w:rPr>
          <w:b/>
          <w:bCs/>
          <w:color w:val="025918"/>
        </w:rPr>
        <w:t xml:space="preserve">Função: </w:t>
      </w:r>
      <w:r>
        <w:t>Página completa de gestão de um aluno, dividida em 6 abas.</w:t>
      </w:r>
    </w:p>
    <w:p w14:paraId="71E6DFE5">
      <w:pPr>
        <w:spacing w:after="120"/>
      </w:pPr>
      <w:r>
        <w:rPr>
          <w:b/>
          <w:bCs/>
          <w:color w:val="025918"/>
        </w:rPr>
        <w:t xml:space="preserve">Caminho: </w:t>
      </w:r>
      <w:r>
        <w:t>/painel/alunos/{id} (clicando no aluno na lista).</w:t>
      </w:r>
    </w:p>
    <w:p w14:paraId="56C24C3E">
      <w:pPr>
        <w:spacing w:after="120"/>
      </w:pPr>
      <w:r>
        <w:t>As seis abas são:</w:t>
      </w:r>
    </w:p>
    <w:tbl>
      <w:tblPr>
        <w:tblStyle w:val="9"/>
        <w:tblW w:w="0" w:type="auto"/>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20" w:type="dxa"/>
          <w:bottom w:w="60" w:type="dxa"/>
          <w:right w:w="120" w:type="dxa"/>
        </w:tblCellMar>
      </w:tblPr>
      <w:tblGrid>
        <w:gridCol w:w="2588"/>
        <w:gridCol w:w="6718"/>
      </w:tblGrid>
      <w:tr w14:paraId="18CEE0F1">
        <w:trPr>
          <w:tblHeader/>
        </w:trPr>
        <w:tc>
          <w:tcPr>
            <w:tcW w:w="26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4BC9951D">
            <w:r>
              <w:rPr>
                <w:b/>
                <w:bCs/>
                <w:color w:val="FFFFFF"/>
                <w:sz w:val="20"/>
                <w:szCs w:val="20"/>
              </w:rPr>
              <w:t>Aba</w:t>
            </w:r>
          </w:p>
        </w:tc>
        <w:tc>
          <w:tcPr>
            <w:tcW w:w="676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60B63513">
            <w:r>
              <w:rPr>
                <w:b/>
                <w:bCs/>
                <w:color w:val="FFFFFF"/>
                <w:sz w:val="20"/>
                <w:szCs w:val="20"/>
              </w:rPr>
              <w:t>O que permite fazer</w:t>
            </w:r>
          </w:p>
        </w:tc>
      </w:tr>
      <w:tr w14:paraId="417EC8DA">
        <w:tc>
          <w:tcPr>
            <w:tcW w:w="2600" w:type="dxa"/>
            <w:tcBorders>
              <w:top w:val="single" w:color="CCCCCC" w:sz="0" w:space="0"/>
              <w:left w:val="single" w:color="CCCCCC" w:sz="0" w:space="0"/>
              <w:bottom w:val="single" w:color="CCCCCC" w:sz="0" w:space="0"/>
              <w:right w:val="single" w:color="CCCCCC" w:sz="0" w:space="0"/>
            </w:tcBorders>
          </w:tcPr>
          <w:p w14:paraId="6E33DD51">
            <w:r>
              <w:rPr>
                <w:sz w:val="20"/>
                <w:szCs w:val="20"/>
              </w:rPr>
              <w:t>Visão geral</w:t>
            </w:r>
          </w:p>
        </w:tc>
        <w:tc>
          <w:tcPr>
            <w:tcW w:w="6760" w:type="dxa"/>
            <w:tcBorders>
              <w:top w:val="single" w:color="CCCCCC" w:sz="0" w:space="0"/>
              <w:left w:val="single" w:color="CCCCCC" w:sz="0" w:space="0"/>
              <w:bottom w:val="single" w:color="CCCCCC" w:sz="0" w:space="0"/>
              <w:right w:val="single" w:color="CCCCCC" w:sz="0" w:space="0"/>
            </w:tcBorders>
          </w:tcPr>
          <w:p w14:paraId="782B2CDA">
            <w:r>
              <w:rPr>
                <w:sz w:val="20"/>
                <w:szCs w:val="20"/>
              </w:rPr>
              <w:t>Dados pessoais, endereço, cadastro, último login e IDs técnicos (plataforma de aulas, Asaas)</w:t>
            </w:r>
          </w:p>
        </w:tc>
      </w:tr>
      <w:tr w14:paraId="6C1915A4">
        <w:tc>
          <w:tcPr>
            <w:tcW w:w="2600" w:type="dxa"/>
            <w:tcBorders>
              <w:top w:val="single" w:color="CCCCCC" w:sz="0" w:space="0"/>
              <w:left w:val="single" w:color="CCCCCC" w:sz="0" w:space="0"/>
              <w:bottom w:val="single" w:color="CCCCCC" w:sz="0" w:space="0"/>
              <w:right w:val="single" w:color="CCCCCC" w:sz="0" w:space="0"/>
            </w:tcBorders>
            <w:shd w:val="clear" w:color="auto" w:fill="F4F8F5"/>
          </w:tcPr>
          <w:p w14:paraId="40F64CAC">
            <w:r>
              <w:rPr>
                <w:sz w:val="20"/>
                <w:szCs w:val="20"/>
              </w:rPr>
              <w:t>Matrículas &amp; financeiro</w:t>
            </w:r>
          </w:p>
        </w:tc>
        <w:tc>
          <w:tcPr>
            <w:tcW w:w="6760" w:type="dxa"/>
            <w:tcBorders>
              <w:top w:val="single" w:color="CCCCCC" w:sz="0" w:space="0"/>
              <w:left w:val="single" w:color="CCCCCC" w:sz="0" w:space="0"/>
              <w:bottom w:val="single" w:color="CCCCCC" w:sz="0" w:space="0"/>
              <w:right w:val="single" w:color="CCCCCC" w:sz="0" w:space="0"/>
            </w:tcBorders>
            <w:shd w:val="clear" w:color="auto" w:fill="F4F8F5"/>
          </w:tcPr>
          <w:p w14:paraId="58DCEF7D">
            <w:r>
              <w:rPr>
                <w:sz w:val="20"/>
                <w:szCs w:val="20"/>
              </w:rPr>
              <w:t>Cursos matriculados (tipo, gateway, valor, status) e histórico de pagamentos com total pago</w:t>
            </w:r>
          </w:p>
        </w:tc>
      </w:tr>
      <w:tr w14:paraId="3042B635">
        <w:tc>
          <w:tcPr>
            <w:tcW w:w="2600" w:type="dxa"/>
            <w:tcBorders>
              <w:top w:val="single" w:color="CCCCCC" w:sz="0" w:space="0"/>
              <w:left w:val="single" w:color="CCCCCC" w:sz="0" w:space="0"/>
              <w:bottom w:val="single" w:color="CCCCCC" w:sz="0" w:space="0"/>
              <w:right w:val="single" w:color="CCCCCC" w:sz="0" w:space="0"/>
            </w:tcBorders>
          </w:tcPr>
          <w:p w14:paraId="1AEB5ADF">
            <w:r>
              <w:rPr>
                <w:sz w:val="20"/>
                <w:szCs w:val="20"/>
              </w:rPr>
              <w:t>Notas internas</w:t>
            </w:r>
          </w:p>
        </w:tc>
        <w:tc>
          <w:tcPr>
            <w:tcW w:w="6760" w:type="dxa"/>
            <w:tcBorders>
              <w:top w:val="single" w:color="CCCCCC" w:sz="0" w:space="0"/>
              <w:left w:val="single" w:color="CCCCCC" w:sz="0" w:space="0"/>
              <w:bottom w:val="single" w:color="CCCCCC" w:sz="0" w:space="0"/>
              <w:right w:val="single" w:color="CCCCCC" w:sz="0" w:space="0"/>
            </w:tcBorders>
          </w:tcPr>
          <w:p w14:paraId="3D617639">
            <w:r>
              <w:rPr>
                <w:sz w:val="20"/>
                <w:szCs w:val="20"/>
              </w:rPr>
              <w:t>Anotações privadas sobre o aluno; botão “Salvar nota”</w:t>
            </w:r>
          </w:p>
        </w:tc>
      </w:tr>
      <w:tr w14:paraId="4116C535">
        <w:tc>
          <w:tcPr>
            <w:tcW w:w="2600" w:type="dxa"/>
            <w:tcBorders>
              <w:top w:val="single" w:color="CCCCCC" w:sz="0" w:space="0"/>
              <w:left w:val="single" w:color="CCCCCC" w:sz="0" w:space="0"/>
              <w:bottom w:val="single" w:color="CCCCCC" w:sz="0" w:space="0"/>
              <w:right w:val="single" w:color="CCCCCC" w:sz="0" w:space="0"/>
            </w:tcBorders>
            <w:shd w:val="clear" w:color="auto" w:fill="F4F8F5"/>
          </w:tcPr>
          <w:p w14:paraId="25A45611">
            <w:r>
              <w:rPr>
                <w:sz w:val="20"/>
                <w:szCs w:val="20"/>
              </w:rPr>
              <w:t>Notificações</w:t>
            </w:r>
          </w:p>
        </w:tc>
        <w:tc>
          <w:tcPr>
            <w:tcW w:w="6760" w:type="dxa"/>
            <w:tcBorders>
              <w:top w:val="single" w:color="CCCCCC" w:sz="0" w:space="0"/>
              <w:left w:val="single" w:color="CCCCCC" w:sz="0" w:space="0"/>
              <w:bottom w:val="single" w:color="CCCCCC" w:sz="0" w:space="0"/>
              <w:right w:val="single" w:color="CCCCCC" w:sz="0" w:space="0"/>
            </w:tcBorders>
            <w:shd w:val="clear" w:color="auto" w:fill="F4F8F5"/>
          </w:tcPr>
          <w:p w14:paraId="57751382">
            <w:r>
              <w:rPr>
                <w:sz w:val="20"/>
                <w:szCs w:val="20"/>
              </w:rPr>
              <w:t>Enviar mensagem/notificação ao aluno (SMS, e-mail ou push)</w:t>
            </w:r>
          </w:p>
        </w:tc>
      </w:tr>
      <w:tr w14:paraId="0B44F915">
        <w:tc>
          <w:tcPr>
            <w:tcW w:w="2600" w:type="dxa"/>
            <w:tcBorders>
              <w:top w:val="single" w:color="CCCCCC" w:sz="0" w:space="0"/>
              <w:left w:val="single" w:color="CCCCCC" w:sz="0" w:space="0"/>
              <w:bottom w:val="single" w:color="CCCCCC" w:sz="0" w:space="0"/>
              <w:right w:val="single" w:color="CCCCCC" w:sz="0" w:space="0"/>
            </w:tcBorders>
          </w:tcPr>
          <w:p w14:paraId="5273F43E">
            <w:r>
              <w:rPr>
                <w:sz w:val="20"/>
                <w:szCs w:val="20"/>
              </w:rPr>
              <w:t>Editar</w:t>
            </w:r>
          </w:p>
        </w:tc>
        <w:tc>
          <w:tcPr>
            <w:tcW w:w="6760" w:type="dxa"/>
            <w:tcBorders>
              <w:top w:val="single" w:color="CCCCCC" w:sz="0" w:space="0"/>
              <w:left w:val="single" w:color="CCCCCC" w:sz="0" w:space="0"/>
              <w:bottom w:val="single" w:color="CCCCCC" w:sz="0" w:space="0"/>
              <w:right w:val="single" w:color="CCCCCC" w:sz="0" w:space="0"/>
            </w:tcBorders>
          </w:tcPr>
          <w:p w14:paraId="0992E349">
            <w:r>
              <w:rPr>
                <w:sz w:val="20"/>
                <w:szCs w:val="20"/>
              </w:rPr>
              <w:t>Alterar dados pessoais e endereço; botão “Salvar alterações”</w:t>
            </w:r>
          </w:p>
        </w:tc>
      </w:tr>
      <w:tr w14:paraId="28016AC6">
        <w:tc>
          <w:tcPr>
            <w:tcW w:w="2600" w:type="dxa"/>
            <w:tcBorders>
              <w:top w:val="single" w:color="CCCCCC" w:sz="0" w:space="0"/>
              <w:left w:val="single" w:color="CCCCCC" w:sz="0" w:space="0"/>
              <w:bottom w:val="single" w:color="CCCCCC" w:sz="0" w:space="0"/>
              <w:right w:val="single" w:color="CCCCCC" w:sz="0" w:space="0"/>
            </w:tcBorders>
            <w:shd w:val="clear" w:color="auto" w:fill="F4F8F5"/>
          </w:tcPr>
          <w:p w14:paraId="6198215E">
            <w:r>
              <w:rPr>
                <w:sz w:val="20"/>
                <w:szCs w:val="20"/>
              </w:rPr>
              <w:t>Senha &amp; acesso</w:t>
            </w:r>
          </w:p>
        </w:tc>
        <w:tc>
          <w:tcPr>
            <w:tcW w:w="6760" w:type="dxa"/>
            <w:tcBorders>
              <w:top w:val="single" w:color="CCCCCC" w:sz="0" w:space="0"/>
              <w:left w:val="single" w:color="CCCCCC" w:sz="0" w:space="0"/>
              <w:bottom w:val="single" w:color="CCCCCC" w:sz="0" w:space="0"/>
              <w:right w:val="single" w:color="CCCCCC" w:sz="0" w:space="0"/>
            </w:tcBorders>
            <w:shd w:val="clear" w:color="auto" w:fill="F4F8F5"/>
          </w:tcPr>
          <w:p w14:paraId="63850A07">
            <w:r>
              <w:rPr>
                <w:sz w:val="20"/>
                <w:szCs w:val="20"/>
              </w:rPr>
              <w:t>Redefinir senha e gerenciar sessões de login</w:t>
            </w:r>
          </w:p>
        </w:tc>
      </w:tr>
      <w:tr w14:paraId="5DD6FED4">
        <w:tblPrEx>
          <w:tblCellMar>
            <w:top w:w="80" w:type="dxa"/>
            <w:left w:w="160" w:type="dxa"/>
            <w:bottom w:w="80" w:type="dxa"/>
            <w:right w:w="160" w:type="dxa"/>
          </w:tblCellMar>
        </w:tblPrEx>
        <w:tc>
          <w:tcPr>
            <w:tcW w:w="9360" w:type="dxa"/>
            <w:gridSpan w:val="2"/>
            <w:tcBorders>
              <w:top w:val="single" w:color="CCCCCC" w:sz="0" w:space="0"/>
              <w:left w:val="single" w:color="CCCCCC" w:sz="0" w:space="0"/>
              <w:bottom w:val="single" w:color="CCCCCC" w:sz="0" w:space="0"/>
              <w:right w:val="single" w:color="CCCCCC" w:sz="0" w:space="0"/>
            </w:tcBorders>
            <w:shd w:val="clear" w:color="auto" w:fill="EAF3EC"/>
          </w:tcPr>
          <w:p w14:paraId="0E5BE204">
            <w:r>
              <w:rPr>
                <w:b/>
                <w:bCs/>
                <w:color w:val="025918"/>
              </w:rPr>
              <w:t xml:space="preserve">Nuance: </w:t>
            </w:r>
            <w:r>
              <w:t>O revendedor só enxerga alunos da própria unidade. Os status de matrícula aparecem traduzidos: Aprovado, Pendente, Concluído, Suspenso, Cancelado/Estornado. Quando há parcelas, o sistema mostra quantas já foram pagas do total.</w:t>
            </w:r>
          </w:p>
        </w:tc>
      </w:tr>
    </w:tbl>
    <w:p w14:paraId="24E52FA1">
      <w:pPr>
        <w:pStyle w:val="2"/>
        <w:pageBreakBefore/>
      </w:pPr>
      <w:r>
        <w:t>7. Vendas diretas</w:t>
      </w:r>
    </w:p>
    <w:p w14:paraId="1CEB984A">
      <w:pPr>
        <w:spacing w:after="120"/>
      </w:pPr>
      <w:r>
        <w:rPr>
          <w:b/>
          <w:bCs/>
          <w:color w:val="025918"/>
        </w:rPr>
        <w:t xml:space="preserve">Função: </w:t>
      </w:r>
      <w:r>
        <w:t>Acompanhar as vendas em que o próprio revendedor gerou o link de pagamento. Vendas feitas pela vitrine pública aparecem no Financeiro, não aqui.</w:t>
      </w:r>
    </w:p>
    <w:p w14:paraId="794B331F">
      <w:pPr>
        <w:spacing w:after="120"/>
      </w:pPr>
      <w:r>
        <w:rPr>
          <w:b/>
          <w:bCs/>
          <w:color w:val="025918"/>
        </w:rPr>
        <w:t xml:space="preserve">Caminho: </w:t>
      </w:r>
      <w:r>
        <w:t>Menu lateral → Vendas diretas (/painel/vendas).</w:t>
      </w:r>
    </w:p>
    <w:p w14:paraId="03E0FD1C">
      <w:pPr>
        <w:pStyle w:val="3"/>
      </w:pPr>
      <w:r>
        <w:t>7.1. Lista de vendas</w:t>
      </w:r>
    </w:p>
    <w:p w14:paraId="2762BE0D">
      <w:pPr>
        <w:spacing w:after="120"/>
      </w:pPr>
      <w:r>
        <w:t>Tabela com as colunas: Aluno (nome + e-mail), Curso (com cupom aplicado, se houver), Valor (mostra valor original riscado quando há desconto), Status, Vendido por e Data. Botão “Nova venda” no canto superior direito. Sem vendas ainda, aparece “Nenhuma venda direta ainda.” e o atalho “Gerar primeira venda”.</w:t>
      </w:r>
    </w:p>
    <w:p w14:paraId="079C0AA9">
      <w:pPr>
        <w:spacing w:after="120"/>
      </w:pPr>
      <w:r>
        <w:t>Status possíveis: Aguardando pagamento (PENDING), Pago / matrícula ativa (ACTIVE), Suspenso, Cancelado e Concluído.</w:t>
      </w:r>
    </w:p>
    <w:p w14:paraId="4A62D70D">
      <w:pPr>
        <w:pStyle w:val="3"/>
      </w:pPr>
      <w:r>
        <w:t>7.2. Nova venda direta</w:t>
      </w:r>
    </w:p>
    <w:p w14:paraId="3FEF1AAD">
      <w:pPr>
        <w:spacing w:after="120"/>
      </w:pPr>
      <w:r>
        <w:rPr>
          <w:b/>
          <w:bCs/>
          <w:color w:val="025918"/>
        </w:rPr>
        <w:t xml:space="preserve">Função: </w:t>
      </w:r>
      <w:r>
        <w:t>Cadastrar o aluno, escolher o curso e gerar o link de pagamento — ou conceder uma bolsa (matrícula sem cobrança).</w:t>
      </w:r>
    </w:p>
    <w:p w14:paraId="0FD59C5A">
      <w:pPr>
        <w:spacing w:after="120"/>
      </w:pPr>
      <w:r>
        <w:rPr>
          <w:b/>
          <w:bCs/>
          <w:color w:val="025918"/>
        </w:rPr>
        <w:t xml:space="preserve">Caminho: </w:t>
      </w:r>
      <w:r>
        <w:t>/painel/vendas/nova (botão “Nova venda”).</w:t>
      </w:r>
    </w:p>
    <w:p w14:paraId="1A0064F1">
      <w:pPr>
        <w:pStyle w:val="4"/>
      </w:pPr>
      <w:r>
        <w:t>Campos do formulário</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20" w:type="dxa"/>
          <w:bottom w:w="60" w:type="dxa"/>
          <w:right w:w="120" w:type="dxa"/>
        </w:tblCellMar>
      </w:tblPr>
      <w:tblGrid>
        <w:gridCol w:w="2771"/>
        <w:gridCol w:w="1693"/>
        <w:gridCol w:w="4802"/>
      </w:tblGrid>
      <w:tr w14:paraId="6D0B7693">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6DB945F3">
            <w:r>
              <w:rPr>
                <w:b/>
                <w:bCs/>
                <w:color w:val="FFFFFF"/>
                <w:sz w:val="20"/>
                <w:szCs w:val="20"/>
              </w:rPr>
              <w:t>Campo</w:t>
            </w:r>
          </w:p>
        </w:tc>
        <w:tc>
          <w:tcPr>
            <w:tcW w:w="17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1DB55237">
            <w:r>
              <w:rPr>
                <w:b/>
                <w:bCs/>
                <w:color w:val="FFFFFF"/>
                <w:sz w:val="20"/>
                <w:szCs w:val="20"/>
              </w:rPr>
              <w:t>Obrigatório</w:t>
            </w:r>
          </w:p>
        </w:tc>
        <w:tc>
          <w:tcPr>
            <w:tcW w:w="486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1C70A8E8">
            <w:r>
              <w:rPr>
                <w:b/>
                <w:bCs/>
                <w:color w:val="FFFFFF"/>
                <w:sz w:val="20"/>
                <w:szCs w:val="20"/>
              </w:rPr>
              <w:t>Observações</w:t>
            </w:r>
          </w:p>
        </w:tc>
      </w:tr>
      <w:tr w14:paraId="35A74747">
        <w:tc>
          <w:tcPr>
            <w:tcW w:w="2800" w:type="dxa"/>
            <w:tcBorders>
              <w:top w:val="single" w:color="CCCCCC" w:sz="0" w:space="0"/>
              <w:left w:val="single" w:color="CCCCCC" w:sz="0" w:space="0"/>
              <w:bottom w:val="single" w:color="CCCCCC" w:sz="0" w:space="0"/>
              <w:right w:val="single" w:color="CCCCCC" w:sz="0" w:space="0"/>
            </w:tcBorders>
          </w:tcPr>
          <w:p w14:paraId="5504B6D0">
            <w:r>
              <w:rPr>
                <w:sz w:val="20"/>
                <w:szCs w:val="20"/>
              </w:rPr>
              <w:t>Nome completo</w:t>
            </w:r>
          </w:p>
        </w:tc>
        <w:tc>
          <w:tcPr>
            <w:tcW w:w="1700" w:type="dxa"/>
            <w:tcBorders>
              <w:top w:val="single" w:color="CCCCCC" w:sz="0" w:space="0"/>
              <w:left w:val="single" w:color="CCCCCC" w:sz="0" w:space="0"/>
              <w:bottom w:val="single" w:color="CCCCCC" w:sz="0" w:space="0"/>
              <w:right w:val="single" w:color="CCCCCC" w:sz="0" w:space="0"/>
            </w:tcBorders>
          </w:tcPr>
          <w:p w14:paraId="297EB3F1">
            <w:r>
              <w:rPr>
                <w:sz w:val="20"/>
                <w:szCs w:val="20"/>
              </w:rPr>
              <w:t>Sim</w:t>
            </w:r>
          </w:p>
        </w:tc>
        <w:tc>
          <w:tcPr>
            <w:tcW w:w="4860" w:type="dxa"/>
            <w:tcBorders>
              <w:top w:val="single" w:color="CCCCCC" w:sz="0" w:space="0"/>
              <w:left w:val="single" w:color="CCCCCC" w:sz="0" w:space="0"/>
              <w:bottom w:val="single" w:color="CCCCCC" w:sz="0" w:space="0"/>
              <w:right w:val="single" w:color="CCCCCC" w:sz="0" w:space="0"/>
            </w:tcBorders>
          </w:tcPr>
          <w:p w14:paraId="5F08B469">
            <w:r>
              <w:rPr>
                <w:sz w:val="20"/>
                <w:szCs w:val="20"/>
              </w:rPr>
              <w:t>Mínimo de 3 caracteres</w:t>
            </w:r>
          </w:p>
        </w:tc>
      </w:tr>
      <w:tr w14:paraId="2479C257">
        <w:tc>
          <w:tcPr>
            <w:tcW w:w="2800" w:type="dxa"/>
            <w:tcBorders>
              <w:top w:val="single" w:color="CCCCCC" w:sz="0" w:space="0"/>
              <w:left w:val="single" w:color="CCCCCC" w:sz="0" w:space="0"/>
              <w:bottom w:val="single" w:color="CCCCCC" w:sz="0" w:space="0"/>
              <w:right w:val="single" w:color="CCCCCC" w:sz="0" w:space="0"/>
            </w:tcBorders>
            <w:shd w:val="clear" w:color="auto" w:fill="F4F8F5"/>
          </w:tcPr>
          <w:p w14:paraId="66787CB0">
            <w:r>
              <w:rPr>
                <w:sz w:val="20"/>
                <w:szCs w:val="20"/>
              </w:rPr>
              <w:t>Email</w:t>
            </w:r>
          </w:p>
        </w:tc>
        <w:tc>
          <w:tcPr>
            <w:tcW w:w="1700" w:type="dxa"/>
            <w:tcBorders>
              <w:top w:val="single" w:color="CCCCCC" w:sz="0" w:space="0"/>
              <w:left w:val="single" w:color="CCCCCC" w:sz="0" w:space="0"/>
              <w:bottom w:val="single" w:color="CCCCCC" w:sz="0" w:space="0"/>
              <w:right w:val="single" w:color="CCCCCC" w:sz="0" w:space="0"/>
            </w:tcBorders>
            <w:shd w:val="clear" w:color="auto" w:fill="F4F8F5"/>
          </w:tcPr>
          <w:p w14:paraId="1D853D60">
            <w:r>
              <w:rPr>
                <w:sz w:val="20"/>
                <w:szCs w:val="20"/>
              </w:rPr>
              <w:t>Sim</w:t>
            </w:r>
          </w:p>
        </w:tc>
        <w:tc>
          <w:tcPr>
            <w:tcW w:w="4860" w:type="dxa"/>
            <w:tcBorders>
              <w:top w:val="single" w:color="CCCCCC" w:sz="0" w:space="0"/>
              <w:left w:val="single" w:color="CCCCCC" w:sz="0" w:space="0"/>
              <w:bottom w:val="single" w:color="CCCCCC" w:sz="0" w:space="0"/>
              <w:right w:val="single" w:color="CCCCCC" w:sz="0" w:space="0"/>
            </w:tcBorders>
            <w:shd w:val="clear" w:color="auto" w:fill="F4F8F5"/>
          </w:tcPr>
          <w:p w14:paraId="531352EB">
            <w:r>
              <w:rPr>
                <w:sz w:val="20"/>
                <w:szCs w:val="20"/>
              </w:rPr>
              <w:t>Precisa ser um e-mail válido</w:t>
            </w:r>
          </w:p>
        </w:tc>
      </w:tr>
      <w:tr w14:paraId="7C221C98">
        <w:tc>
          <w:tcPr>
            <w:tcW w:w="2800" w:type="dxa"/>
            <w:tcBorders>
              <w:top w:val="single" w:color="CCCCCC" w:sz="0" w:space="0"/>
              <w:left w:val="single" w:color="CCCCCC" w:sz="0" w:space="0"/>
              <w:bottom w:val="single" w:color="CCCCCC" w:sz="0" w:space="0"/>
              <w:right w:val="single" w:color="CCCCCC" w:sz="0" w:space="0"/>
            </w:tcBorders>
          </w:tcPr>
          <w:p w14:paraId="07878064">
            <w:r>
              <w:rPr>
                <w:sz w:val="20"/>
                <w:szCs w:val="20"/>
              </w:rPr>
              <w:t>Celular</w:t>
            </w:r>
          </w:p>
        </w:tc>
        <w:tc>
          <w:tcPr>
            <w:tcW w:w="1700" w:type="dxa"/>
            <w:tcBorders>
              <w:top w:val="single" w:color="CCCCCC" w:sz="0" w:space="0"/>
              <w:left w:val="single" w:color="CCCCCC" w:sz="0" w:space="0"/>
              <w:bottom w:val="single" w:color="CCCCCC" w:sz="0" w:space="0"/>
              <w:right w:val="single" w:color="CCCCCC" w:sz="0" w:space="0"/>
            </w:tcBorders>
          </w:tcPr>
          <w:p w14:paraId="558BAA5D">
            <w:r>
              <w:rPr>
                <w:sz w:val="20"/>
                <w:szCs w:val="20"/>
              </w:rPr>
              <w:t>Sim</w:t>
            </w:r>
          </w:p>
        </w:tc>
        <w:tc>
          <w:tcPr>
            <w:tcW w:w="4860" w:type="dxa"/>
            <w:tcBorders>
              <w:top w:val="single" w:color="CCCCCC" w:sz="0" w:space="0"/>
              <w:left w:val="single" w:color="CCCCCC" w:sz="0" w:space="0"/>
              <w:bottom w:val="single" w:color="CCCCCC" w:sz="0" w:space="0"/>
              <w:right w:val="single" w:color="CCCCCC" w:sz="0" w:space="0"/>
            </w:tcBorders>
          </w:tcPr>
          <w:p w14:paraId="268BED3D">
            <w:r>
              <w:rPr>
                <w:sz w:val="20"/>
                <w:szCs w:val="20"/>
              </w:rPr>
              <w:t>Formato (11) 99999-9999</w:t>
            </w:r>
          </w:p>
        </w:tc>
      </w:tr>
      <w:tr w14:paraId="1070AB5B">
        <w:tc>
          <w:tcPr>
            <w:tcW w:w="2800" w:type="dxa"/>
            <w:tcBorders>
              <w:top w:val="single" w:color="CCCCCC" w:sz="0" w:space="0"/>
              <w:left w:val="single" w:color="CCCCCC" w:sz="0" w:space="0"/>
              <w:bottom w:val="single" w:color="CCCCCC" w:sz="0" w:space="0"/>
              <w:right w:val="single" w:color="CCCCCC" w:sz="0" w:space="0"/>
            </w:tcBorders>
            <w:shd w:val="clear" w:color="auto" w:fill="F4F8F5"/>
          </w:tcPr>
          <w:p w14:paraId="20D38BD0">
            <w:r>
              <w:rPr>
                <w:sz w:val="20"/>
                <w:szCs w:val="20"/>
              </w:rPr>
              <w:t>CPF</w:t>
            </w:r>
          </w:p>
        </w:tc>
        <w:tc>
          <w:tcPr>
            <w:tcW w:w="1700" w:type="dxa"/>
            <w:tcBorders>
              <w:top w:val="single" w:color="CCCCCC" w:sz="0" w:space="0"/>
              <w:left w:val="single" w:color="CCCCCC" w:sz="0" w:space="0"/>
              <w:bottom w:val="single" w:color="CCCCCC" w:sz="0" w:space="0"/>
              <w:right w:val="single" w:color="CCCCCC" w:sz="0" w:space="0"/>
            </w:tcBorders>
            <w:shd w:val="clear" w:color="auto" w:fill="F4F8F5"/>
          </w:tcPr>
          <w:p w14:paraId="29AE95B9">
            <w:r>
              <w:rPr>
                <w:sz w:val="20"/>
                <w:szCs w:val="20"/>
              </w:rPr>
              <w:t>Sim</w:t>
            </w:r>
          </w:p>
        </w:tc>
        <w:tc>
          <w:tcPr>
            <w:tcW w:w="4860" w:type="dxa"/>
            <w:tcBorders>
              <w:top w:val="single" w:color="CCCCCC" w:sz="0" w:space="0"/>
              <w:left w:val="single" w:color="CCCCCC" w:sz="0" w:space="0"/>
              <w:bottom w:val="single" w:color="CCCCCC" w:sz="0" w:space="0"/>
              <w:right w:val="single" w:color="CCCCCC" w:sz="0" w:space="0"/>
            </w:tcBorders>
            <w:shd w:val="clear" w:color="auto" w:fill="F4F8F5"/>
          </w:tcPr>
          <w:p w14:paraId="724597A3">
            <w:r>
              <w:rPr>
                <w:sz w:val="20"/>
                <w:szCs w:val="20"/>
              </w:rPr>
              <w:t>Apenas números</w:t>
            </w:r>
          </w:p>
        </w:tc>
      </w:tr>
      <w:tr w14:paraId="496063DB">
        <w:tc>
          <w:tcPr>
            <w:tcW w:w="2800" w:type="dxa"/>
            <w:tcBorders>
              <w:top w:val="single" w:color="CCCCCC" w:sz="0" w:space="0"/>
              <w:left w:val="single" w:color="CCCCCC" w:sz="0" w:space="0"/>
              <w:bottom w:val="single" w:color="CCCCCC" w:sz="0" w:space="0"/>
              <w:right w:val="single" w:color="CCCCCC" w:sz="0" w:space="0"/>
            </w:tcBorders>
          </w:tcPr>
          <w:p w14:paraId="6580E6DA">
            <w:r>
              <w:rPr>
                <w:sz w:val="20"/>
                <w:szCs w:val="20"/>
              </w:rPr>
              <w:t>Curso da sua vitrine</w:t>
            </w:r>
          </w:p>
        </w:tc>
        <w:tc>
          <w:tcPr>
            <w:tcW w:w="1700" w:type="dxa"/>
            <w:tcBorders>
              <w:top w:val="single" w:color="CCCCCC" w:sz="0" w:space="0"/>
              <w:left w:val="single" w:color="CCCCCC" w:sz="0" w:space="0"/>
              <w:bottom w:val="single" w:color="CCCCCC" w:sz="0" w:space="0"/>
              <w:right w:val="single" w:color="CCCCCC" w:sz="0" w:space="0"/>
            </w:tcBorders>
          </w:tcPr>
          <w:p w14:paraId="4BC2CF8D">
            <w:r>
              <w:rPr>
                <w:sz w:val="20"/>
                <w:szCs w:val="20"/>
              </w:rPr>
              <w:t>Sim</w:t>
            </w:r>
          </w:p>
        </w:tc>
        <w:tc>
          <w:tcPr>
            <w:tcW w:w="4860" w:type="dxa"/>
            <w:tcBorders>
              <w:top w:val="single" w:color="CCCCCC" w:sz="0" w:space="0"/>
              <w:left w:val="single" w:color="CCCCCC" w:sz="0" w:space="0"/>
              <w:bottom w:val="single" w:color="CCCCCC" w:sz="0" w:space="0"/>
              <w:right w:val="single" w:color="CCCCCC" w:sz="0" w:space="0"/>
            </w:tcBorders>
          </w:tcPr>
          <w:p w14:paraId="1F54822B">
            <w:r>
              <w:rPr>
                <w:sz w:val="20"/>
                <w:szCs w:val="20"/>
              </w:rPr>
              <w:t>Lista os cursos ativos com preço; mostra se é único ou mensal</w:t>
            </w:r>
          </w:p>
        </w:tc>
      </w:tr>
      <w:tr w14:paraId="712050CE">
        <w:tc>
          <w:tcPr>
            <w:tcW w:w="2800" w:type="dxa"/>
            <w:tcBorders>
              <w:top w:val="single" w:color="CCCCCC" w:sz="0" w:space="0"/>
              <w:left w:val="single" w:color="CCCCCC" w:sz="0" w:space="0"/>
              <w:bottom w:val="single" w:color="CCCCCC" w:sz="0" w:space="0"/>
              <w:right w:val="single" w:color="CCCCCC" w:sz="0" w:space="0"/>
            </w:tcBorders>
            <w:shd w:val="clear" w:color="auto" w:fill="F4F8F5"/>
          </w:tcPr>
          <w:p w14:paraId="056BE85F">
            <w:r>
              <w:rPr>
                <w:sz w:val="20"/>
                <w:szCs w:val="20"/>
              </w:rPr>
              <w:t>Cupom (opcional)</w:t>
            </w:r>
          </w:p>
        </w:tc>
        <w:tc>
          <w:tcPr>
            <w:tcW w:w="1700" w:type="dxa"/>
            <w:tcBorders>
              <w:top w:val="single" w:color="CCCCCC" w:sz="0" w:space="0"/>
              <w:left w:val="single" w:color="CCCCCC" w:sz="0" w:space="0"/>
              <w:bottom w:val="single" w:color="CCCCCC" w:sz="0" w:space="0"/>
              <w:right w:val="single" w:color="CCCCCC" w:sz="0" w:space="0"/>
            </w:tcBorders>
            <w:shd w:val="clear" w:color="auto" w:fill="F4F8F5"/>
          </w:tcPr>
          <w:p w14:paraId="4AC00A86">
            <w:r>
              <w:rPr>
                <w:sz w:val="20"/>
                <w:szCs w:val="20"/>
              </w:rPr>
              <w:t>Não</w:t>
            </w:r>
          </w:p>
        </w:tc>
        <w:tc>
          <w:tcPr>
            <w:tcW w:w="4860" w:type="dxa"/>
            <w:tcBorders>
              <w:top w:val="single" w:color="CCCCCC" w:sz="0" w:space="0"/>
              <w:left w:val="single" w:color="CCCCCC" w:sz="0" w:space="0"/>
              <w:bottom w:val="single" w:color="CCCCCC" w:sz="0" w:space="0"/>
              <w:right w:val="single" w:color="CCCCCC" w:sz="0" w:space="0"/>
            </w:tcBorders>
            <w:shd w:val="clear" w:color="auto" w:fill="F4F8F5"/>
          </w:tcPr>
          <w:p w14:paraId="57C1D2C4">
            <w:r>
              <w:rPr>
                <w:sz w:val="20"/>
                <w:szCs w:val="20"/>
              </w:rPr>
              <w:t>Convertido para maiúsculas automaticamente</w:t>
            </w:r>
          </w:p>
        </w:tc>
      </w:tr>
      <w:tr w14:paraId="5B60F281">
        <w:tc>
          <w:tcPr>
            <w:tcW w:w="2800" w:type="dxa"/>
            <w:tcBorders>
              <w:top w:val="single" w:color="CCCCCC" w:sz="0" w:space="0"/>
              <w:left w:val="single" w:color="CCCCCC" w:sz="0" w:space="0"/>
              <w:bottom w:val="single" w:color="CCCCCC" w:sz="0" w:space="0"/>
              <w:right w:val="single" w:color="CCCCCC" w:sz="0" w:space="0"/>
            </w:tcBorders>
          </w:tcPr>
          <w:p w14:paraId="5D0C8A30">
            <w:r>
              <w:rPr>
                <w:sz w:val="20"/>
                <w:szCs w:val="20"/>
              </w:rPr>
              <w:t>Bolsista (marcação)</w:t>
            </w:r>
          </w:p>
        </w:tc>
        <w:tc>
          <w:tcPr>
            <w:tcW w:w="1700" w:type="dxa"/>
            <w:tcBorders>
              <w:top w:val="single" w:color="CCCCCC" w:sz="0" w:space="0"/>
              <w:left w:val="single" w:color="CCCCCC" w:sz="0" w:space="0"/>
              <w:bottom w:val="single" w:color="CCCCCC" w:sz="0" w:space="0"/>
              <w:right w:val="single" w:color="CCCCCC" w:sz="0" w:space="0"/>
            </w:tcBorders>
          </w:tcPr>
          <w:p w14:paraId="7381B0A1">
            <w:r>
              <w:rPr>
                <w:sz w:val="20"/>
                <w:szCs w:val="20"/>
              </w:rPr>
              <w:t>Não</w:t>
            </w:r>
          </w:p>
        </w:tc>
        <w:tc>
          <w:tcPr>
            <w:tcW w:w="4860" w:type="dxa"/>
            <w:tcBorders>
              <w:top w:val="single" w:color="CCCCCC" w:sz="0" w:space="0"/>
              <w:left w:val="single" w:color="CCCCCC" w:sz="0" w:space="0"/>
              <w:bottom w:val="single" w:color="CCCCCC" w:sz="0" w:space="0"/>
              <w:right w:val="single" w:color="CCCCCC" w:sz="0" w:space="0"/>
            </w:tcBorders>
          </w:tcPr>
          <w:p w14:paraId="1FA10EAD">
            <w:r>
              <w:rPr>
                <w:sz w:val="20"/>
                <w:szCs w:val="20"/>
              </w:rPr>
              <w:t>Ao marcar, oculta o cupom e matricula sem cobrança</w:t>
            </w:r>
          </w:p>
        </w:tc>
      </w:tr>
    </w:tbl>
    <w:p w14:paraId="1FAE17EB">
      <w:pPr>
        <w:pStyle w:val="4"/>
      </w:pPr>
      <w:r>
        <w:t>Passo a passo — venda com pagamento</w:t>
      </w:r>
    </w:p>
    <w:p w14:paraId="411064E9">
      <w:pPr>
        <w:pStyle w:val="16"/>
        <w:numPr>
          <w:ilvl w:val="0"/>
          <w:numId w:val="6"/>
        </w:numPr>
        <w:spacing w:after="50"/>
      </w:pPr>
      <w:r>
        <w:t>Abra Vendas diretas e clique em “Nova venda”.</w:t>
      </w:r>
    </w:p>
    <w:p w14:paraId="32878FF5">
      <w:pPr>
        <w:pStyle w:val="16"/>
        <w:numPr>
          <w:ilvl w:val="0"/>
          <w:numId w:val="6"/>
        </w:numPr>
        <w:spacing w:after="50"/>
      </w:pPr>
      <w:r>
        <w:t>Preencha nome, e-mail, celular e CPF do aluno.</w:t>
      </w:r>
    </w:p>
    <w:p w14:paraId="7A7279A7">
      <w:pPr>
        <w:pStyle w:val="16"/>
        <w:numPr>
          <w:ilvl w:val="0"/>
          <w:numId w:val="6"/>
        </w:numPr>
        <w:spacing w:after="50"/>
      </w:pPr>
      <w:r>
        <w:t>Selecione o curso da sua vitrine.</w:t>
      </w:r>
    </w:p>
    <w:p w14:paraId="68F86BA6">
      <w:pPr>
        <w:pStyle w:val="16"/>
        <w:numPr>
          <w:ilvl w:val="0"/>
          <w:numId w:val="6"/>
        </w:numPr>
        <w:spacing w:after="50"/>
      </w:pPr>
      <w:r>
        <w:t>Se quiser, informe um cupom de desconto.</w:t>
      </w:r>
    </w:p>
    <w:p w14:paraId="1977E7E7">
      <w:pPr>
        <w:pStyle w:val="16"/>
        <w:numPr>
          <w:ilvl w:val="0"/>
          <w:numId w:val="6"/>
        </w:numPr>
        <w:spacing w:after="50"/>
      </w:pPr>
      <w:r>
        <w:t>Clique em “Gerar link de pagamento”.</w:t>
      </w:r>
    </w:p>
    <w:p w14:paraId="38EA1478">
      <w:pPr>
        <w:pStyle w:val="16"/>
        <w:numPr>
          <w:ilvl w:val="0"/>
          <w:numId w:val="6"/>
        </w:numPr>
        <w:spacing w:after="50"/>
      </w:pPr>
      <w:r>
        <w:t>No resultado, veja o resumo (valor original, desconto e valor final).</w:t>
      </w:r>
    </w:p>
    <w:p w14:paraId="4B0D6957">
      <w:pPr>
        <w:pStyle w:val="16"/>
        <w:numPr>
          <w:ilvl w:val="0"/>
          <w:numId w:val="6"/>
        </w:numPr>
        <w:spacing w:after="50"/>
      </w:pPr>
      <w:r>
        <w:t>Clique em “Abrir link de pagamento” para ir ao checkout, ou em “Copiar link” para enviar ao aluno por WhatsApp/e-mail.</w:t>
      </w:r>
    </w:p>
    <w:p w14:paraId="133308F1">
      <w:pPr>
        <w:pStyle w:val="16"/>
        <w:numPr>
          <w:ilvl w:val="0"/>
          <w:numId w:val="6"/>
        </w:numPr>
        <w:spacing w:after="50"/>
      </w:pPr>
      <w:r>
        <w:t>Use “Ver minhas vendas” para confirmar o registro (entra como “Aguardando pagamento”).</w:t>
      </w:r>
    </w:p>
    <w:p w14:paraId="751C7ACE">
      <w:pPr>
        <w:pStyle w:val="4"/>
      </w:pPr>
      <w:r>
        <w:t>Passo a passo — bolsa de estudo</w:t>
      </w:r>
    </w:p>
    <w:p w14:paraId="5CEB50B7">
      <w:pPr>
        <w:pStyle w:val="16"/>
        <w:numPr>
          <w:ilvl w:val="0"/>
          <w:numId w:val="7"/>
        </w:numPr>
        <w:spacing w:after="50"/>
      </w:pPr>
      <w:r>
        <w:t>Repita os passos de cadastro do aluno e seleção do curso.</w:t>
      </w:r>
    </w:p>
    <w:p w14:paraId="1616DCAB">
      <w:pPr>
        <w:pStyle w:val="16"/>
        <w:numPr>
          <w:ilvl w:val="0"/>
          <w:numId w:val="7"/>
        </w:numPr>
        <w:spacing w:after="50"/>
      </w:pPr>
      <w:r>
        <w:t>Marque a opção “Bolsista (bolsa de estudo)”.</w:t>
      </w:r>
    </w:p>
    <w:p w14:paraId="15E9D1E6">
      <w:pPr>
        <w:pStyle w:val="16"/>
        <w:numPr>
          <w:ilvl w:val="0"/>
          <w:numId w:val="7"/>
        </w:numPr>
        <w:spacing w:after="50"/>
      </w:pPr>
      <w:r>
        <w:t>Clique em “Conceder bolsa de estudo”.</w:t>
      </w:r>
    </w:p>
    <w:p w14:paraId="12206C75">
      <w:pPr>
        <w:pStyle w:val="16"/>
        <w:numPr>
          <w:ilvl w:val="0"/>
          <w:numId w:val="7"/>
        </w:numPr>
        <w:spacing w:after="50"/>
      </w:pPr>
      <w:r>
        <w:t>O aluno é matriculado sem cobrança e recebe as credenciais por e-mail. Não há link de pagamento.</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38BEED7B">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7E73DC4F">
            <w:r>
              <w:rPr>
                <w:b/>
                <w:bCs/>
                <w:color w:val="025918"/>
              </w:rPr>
              <w:t xml:space="preserve">Nuance: </w:t>
            </w:r>
            <w:r>
              <w:t>Se o CPF já existir na sua base, os dados do aluno são atualizados em vez de duplicados. Cupom inválido ou vencido, e-mail malformado ou curso inexistente geram mensagem de erro antes de gerar o link.</w:t>
            </w:r>
          </w:p>
        </w:tc>
      </w:tr>
    </w:tbl>
    <w:p w14:paraId="51112914">
      <w:pPr>
        <w:pStyle w:val="2"/>
        <w:pageBreakBefore/>
      </w:pPr>
      <w:r>
        <w:t>8. Cupons</w:t>
      </w:r>
    </w:p>
    <w:p w14:paraId="2A3D2E15">
      <w:pPr>
        <w:spacing w:after="120"/>
      </w:pPr>
      <w:r>
        <w:rPr>
          <w:b/>
          <w:bCs/>
          <w:color w:val="025918"/>
        </w:rPr>
        <w:t xml:space="preserve">Função: </w:t>
      </w:r>
      <w:r>
        <w:t>Criar códigos promocionais (percentual ou valor fixo), com validade e limite de uso, e acompanhar quem aplicou cada cupom.</w:t>
      </w:r>
    </w:p>
    <w:p w14:paraId="08704AD8">
      <w:pPr>
        <w:spacing w:after="120"/>
      </w:pPr>
      <w:r>
        <w:rPr>
          <w:b/>
          <w:bCs/>
          <w:color w:val="025918"/>
        </w:rPr>
        <w:t xml:space="preserve">Caminho: </w:t>
      </w:r>
      <w:r>
        <w:t>Menu lateral → Cupons (/painel/cupons).</w:t>
      </w:r>
    </w:p>
    <w:p w14:paraId="05058913">
      <w:pPr>
        <w:pStyle w:val="3"/>
      </w:pPr>
      <w:r>
        <w:t>8.1. O que aparece na tela</w:t>
      </w:r>
    </w:p>
    <w:p w14:paraId="2C28E44A">
      <w:pPr>
        <w:pStyle w:val="16"/>
        <w:numPr>
          <w:ilvl w:val="0"/>
          <w:numId w:val="2"/>
        </w:numPr>
        <w:spacing w:after="40"/>
      </w:pPr>
      <w:r>
        <w:t>Três indicadores: “Cupons ativos”, “Total de cupons” e “Usos registrados”.</w:t>
      </w:r>
    </w:p>
    <w:p w14:paraId="25D7CEE2">
      <w:pPr>
        <w:pStyle w:val="16"/>
        <w:numPr>
          <w:ilvl w:val="0"/>
          <w:numId w:val="2"/>
        </w:numPr>
        <w:spacing w:after="40"/>
      </w:pPr>
      <w:r>
        <w:t>Botão “Novo cupom”. Sem cupons ainda, aparece “Crie seu primeiro cupom” e o botão “Criar cupom agora”.</w:t>
      </w:r>
    </w:p>
    <w:p w14:paraId="7CCF8042">
      <w:pPr>
        <w:pStyle w:val="16"/>
        <w:numPr>
          <w:ilvl w:val="0"/>
          <w:numId w:val="2"/>
        </w:numPr>
        <w:spacing w:after="40"/>
      </w:pPr>
      <w:r>
        <w:t>Grade de cupons. Cada card mostra o código, o desconto, a validade (“até DD/MM/AAAA”), o uso (“X de Y” ou “X usos”), um interruptor Ativo/Pausado e o link “Ver histórico”.</w:t>
      </w:r>
    </w:p>
    <w:p w14:paraId="3AD48B8A">
      <w:pPr>
        <w:pStyle w:val="3"/>
      </w:pPr>
      <w:r>
        <w:t>8.2. Criar um cupom (passo a passo)</w:t>
      </w:r>
    </w:p>
    <w:p w14:paraId="17F84B6D">
      <w:pPr>
        <w:pStyle w:val="16"/>
        <w:numPr>
          <w:ilvl w:val="0"/>
          <w:numId w:val="8"/>
        </w:numPr>
        <w:spacing w:after="50"/>
      </w:pPr>
      <w:r>
        <w:t>Clique em “Novo cupom” — abre a janela de criação com pré-visualização ao vivo.</w:t>
      </w:r>
    </w:p>
    <w:p w14:paraId="7ECCF0D4">
      <w:pPr>
        <w:pStyle w:val="16"/>
        <w:numPr>
          <w:ilvl w:val="0"/>
          <w:numId w:val="8"/>
        </w:numPr>
        <w:spacing w:after="50"/>
      </w:pPr>
      <w:r>
        <w:t>Digite o código (ex.: BEMVINDO10) ou clique em “Gerar” para um código aleatório.</w:t>
      </w:r>
    </w:p>
    <w:p w14:paraId="62139527">
      <w:pPr>
        <w:pStyle w:val="16"/>
        <w:numPr>
          <w:ilvl w:val="0"/>
          <w:numId w:val="8"/>
        </w:numPr>
        <w:spacing w:after="50"/>
      </w:pPr>
      <w:r>
        <w:t>Escolha o tipo de desconto: “Porcentagem” ou “Valor fixo”.</w:t>
      </w:r>
    </w:p>
    <w:p w14:paraId="053F77EB">
      <w:pPr>
        <w:pStyle w:val="16"/>
        <w:numPr>
          <w:ilvl w:val="0"/>
          <w:numId w:val="8"/>
        </w:numPr>
        <w:spacing w:after="50"/>
      </w:pPr>
      <w:r>
        <w:t>Informe o valor (ex.: 10 para 10% ou 50,00 para R$ 50).</w:t>
      </w:r>
    </w:p>
    <w:p w14:paraId="1D43E64F">
      <w:pPr>
        <w:pStyle w:val="16"/>
        <w:numPr>
          <w:ilvl w:val="0"/>
          <w:numId w:val="8"/>
        </w:numPr>
        <w:spacing w:after="50"/>
      </w:pPr>
      <w:r>
        <w:t>Defina o período em “Começa em” e “Termina em” (o padrão é hoje + 30 dias).</w:t>
      </w:r>
    </w:p>
    <w:p w14:paraId="0F497205">
      <w:pPr>
        <w:pStyle w:val="16"/>
        <w:numPr>
          <w:ilvl w:val="0"/>
          <w:numId w:val="8"/>
        </w:numPr>
        <w:spacing w:after="50"/>
      </w:pPr>
      <w:r>
        <w:t>Em “Quantas pessoas podem usar?”, informe um limite ou deixe vazio para uso ilimitado.</w:t>
      </w:r>
    </w:p>
    <w:p w14:paraId="04E9CD42">
      <w:pPr>
        <w:pStyle w:val="16"/>
        <w:numPr>
          <w:ilvl w:val="0"/>
          <w:numId w:val="8"/>
        </w:numPr>
        <w:spacing w:after="50"/>
      </w:pPr>
      <w:r>
        <w:t>Clique em “Criar cupom”. O cupom aparece na grade.</w:t>
      </w:r>
    </w:p>
    <w:p w14:paraId="7C67C661">
      <w:pPr>
        <w:pStyle w:val="3"/>
      </w:pPr>
      <w:r>
        <w:t>8.3. Pausar e acompanhar</w:t>
      </w:r>
    </w:p>
    <w:p w14:paraId="4F649D4A">
      <w:pPr>
        <w:pStyle w:val="16"/>
        <w:numPr>
          <w:ilvl w:val="0"/>
          <w:numId w:val="2"/>
        </w:numPr>
        <w:spacing w:after="40"/>
      </w:pPr>
      <w:r>
        <w:t>Para pausar/reativar, use o interruptor “Ativo/Pausado” no card. Cupom pausado fica indisponível para os alunos.</w:t>
      </w:r>
    </w:p>
    <w:p w14:paraId="59DC2846">
      <w:pPr>
        <w:pStyle w:val="16"/>
        <w:numPr>
          <w:ilvl w:val="0"/>
          <w:numId w:val="2"/>
        </w:numPr>
        <w:spacing w:after="40"/>
      </w:pPr>
      <w:r>
        <w:t>Para ver o uso, clique em “Ver histórico”: abre a tabela com Aluno, Curso, Desconto e Data.</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179FB5F9">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596C570E">
            <w:r>
              <w:rPr>
                <w:b/>
                <w:bCs/>
                <w:color w:val="025918"/>
              </w:rPr>
              <w:t xml:space="preserve">Nuance: </w:t>
            </w:r>
            <w:r>
              <w:t>Desconto percentual aceita de 0 a 100; valor fixo não tem teto. O cupom só funciona entre as datas definidas. Consultores podem ter um teto de desconto (cap) definido pelo proprietário em Equipe.</w:t>
            </w:r>
          </w:p>
        </w:tc>
      </w:tr>
    </w:tbl>
    <w:p w14:paraId="726F7E33">
      <w:pPr>
        <w:pStyle w:val="2"/>
        <w:pageBreakBefore/>
      </w:pPr>
      <w:r>
        <w:t>9. Financeiro</w:t>
      </w:r>
    </w:p>
    <w:p w14:paraId="00BF0D6B">
      <w:pPr>
        <w:spacing w:after="120"/>
      </w:pPr>
      <w:r>
        <w:rPr>
          <w:b/>
          <w:bCs/>
          <w:color w:val="025918"/>
        </w:rPr>
        <w:t xml:space="preserve">Função: </w:t>
      </w:r>
      <w:r>
        <w:t>Acompanhar receita, recebimentos e transações, com filtros por período, status e tipo, além de exportação em CSV.</w:t>
      </w:r>
    </w:p>
    <w:p w14:paraId="0200A2F0">
      <w:pPr>
        <w:spacing w:after="120"/>
      </w:pPr>
      <w:r>
        <w:rPr>
          <w:b/>
          <w:bCs/>
          <w:color w:val="025918"/>
        </w:rPr>
        <w:t xml:space="preserve">Caminho: </w:t>
      </w:r>
      <w:r>
        <w:t>Menu lateral → Financeiro (/painel/financeiro).</w:t>
      </w:r>
    </w:p>
    <w:p w14:paraId="6F2DCB2A">
      <w:pPr>
        <w:pStyle w:val="3"/>
      </w:pPr>
      <w:r>
        <w:t>9.1. O que aparece na tela</w:t>
      </w:r>
    </w:p>
    <w:p w14:paraId="7C5CE661">
      <w:pPr>
        <w:pStyle w:val="16"/>
        <w:numPr>
          <w:ilvl w:val="0"/>
          <w:numId w:val="2"/>
        </w:numPr>
        <w:spacing w:after="40"/>
      </w:pPr>
      <w:r>
        <w:t>Quatro cartões: “Receita do mês” (destacado em verde), “Recebido”, “Pendente” e “A receber”.</w:t>
      </w:r>
    </w:p>
    <w:p w14:paraId="17EBEB58">
      <w:pPr>
        <w:pStyle w:val="16"/>
        <w:numPr>
          <w:ilvl w:val="0"/>
          <w:numId w:val="2"/>
        </w:numPr>
        <w:spacing w:after="40"/>
      </w:pPr>
      <w:r>
        <w:t>Barra de filtros: intervalo de datas (de/até), status (“Todos”, “Pago”, “Pendente”, “Cancelado”) e tipo (“Todos os tipos”, “Único”, “Recorrente”).</w:t>
      </w:r>
    </w:p>
    <w:p w14:paraId="66931B3C">
      <w:pPr>
        <w:pStyle w:val="16"/>
        <w:numPr>
          <w:ilvl w:val="0"/>
          <w:numId w:val="2"/>
        </w:numPr>
        <w:spacing w:after="40"/>
      </w:pPr>
      <w:r>
        <w:t>Gráficos de barras (semana e mês) e a tabela de transações com Data, Descrição, Valor e Status.</w:t>
      </w:r>
    </w:p>
    <w:p w14:paraId="11205579">
      <w:pPr>
        <w:pStyle w:val="3"/>
      </w:pPr>
      <w:r>
        <w:t>9.2. Status das transações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20" w:type="dxa"/>
          <w:bottom w:w="60" w:type="dxa"/>
          <w:right w:w="120" w:type="dxa"/>
        </w:tblCellMar>
      </w:tblPr>
      <w:tblGrid>
        <w:gridCol w:w="3179"/>
        <w:gridCol w:w="6087"/>
      </w:tblGrid>
      <w:tr w14:paraId="57012582">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643B607A">
            <w:r>
              <w:rPr>
                <w:b/>
                <w:bCs/>
                <w:color w:val="FFFFFF"/>
                <w:sz w:val="20"/>
                <w:szCs w:val="20"/>
              </w:rPr>
              <w:t>Status</w:t>
            </w:r>
          </w:p>
        </w:tc>
        <w:tc>
          <w:tcPr>
            <w:tcW w:w="616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22C4E1F3">
            <w:r>
              <w:rPr>
                <w:b/>
                <w:bCs/>
                <w:color w:val="FFFFFF"/>
                <w:sz w:val="20"/>
                <w:szCs w:val="20"/>
              </w:rPr>
              <w:t>Rótulo exibido</w:t>
            </w:r>
          </w:p>
        </w:tc>
      </w:tr>
      <w:tr w14:paraId="24386E32">
        <w:tc>
          <w:tcPr>
            <w:tcW w:w="3200" w:type="dxa"/>
            <w:tcBorders>
              <w:top w:val="single" w:color="CCCCCC" w:sz="0" w:space="0"/>
              <w:left w:val="single" w:color="CCCCCC" w:sz="0" w:space="0"/>
              <w:bottom w:val="single" w:color="CCCCCC" w:sz="0" w:space="0"/>
              <w:right w:val="single" w:color="CCCCCC" w:sz="0" w:space="0"/>
            </w:tcBorders>
          </w:tcPr>
          <w:p w14:paraId="266E2FD8">
            <w:r>
              <w:rPr>
                <w:sz w:val="20"/>
                <w:szCs w:val="20"/>
              </w:rPr>
              <w:t>APPROVED</w:t>
            </w:r>
          </w:p>
        </w:tc>
        <w:tc>
          <w:tcPr>
            <w:tcW w:w="6160" w:type="dxa"/>
            <w:tcBorders>
              <w:top w:val="single" w:color="CCCCCC" w:sz="0" w:space="0"/>
              <w:left w:val="single" w:color="CCCCCC" w:sz="0" w:space="0"/>
              <w:bottom w:val="single" w:color="CCCCCC" w:sz="0" w:space="0"/>
              <w:right w:val="single" w:color="CCCCCC" w:sz="0" w:space="0"/>
            </w:tcBorders>
          </w:tcPr>
          <w:p w14:paraId="0C1E2BCE">
            <w:r>
              <w:rPr>
                <w:sz w:val="20"/>
                <w:szCs w:val="20"/>
              </w:rPr>
              <w:t>Pago</w:t>
            </w:r>
          </w:p>
        </w:tc>
      </w:tr>
      <w:tr w14:paraId="518D4C8B">
        <w:tc>
          <w:tcPr>
            <w:tcW w:w="3200" w:type="dxa"/>
            <w:tcBorders>
              <w:top w:val="single" w:color="CCCCCC" w:sz="0" w:space="0"/>
              <w:left w:val="single" w:color="CCCCCC" w:sz="0" w:space="0"/>
              <w:bottom w:val="single" w:color="CCCCCC" w:sz="0" w:space="0"/>
              <w:right w:val="single" w:color="CCCCCC" w:sz="0" w:space="0"/>
            </w:tcBorders>
            <w:shd w:val="clear" w:color="auto" w:fill="F4F8F5"/>
          </w:tcPr>
          <w:p w14:paraId="42329131">
            <w:r>
              <w:rPr>
                <w:sz w:val="20"/>
                <w:szCs w:val="20"/>
              </w:rPr>
              <w:t>PENDING</w:t>
            </w:r>
          </w:p>
        </w:tc>
        <w:tc>
          <w:tcPr>
            <w:tcW w:w="6160" w:type="dxa"/>
            <w:tcBorders>
              <w:top w:val="single" w:color="CCCCCC" w:sz="0" w:space="0"/>
              <w:left w:val="single" w:color="CCCCCC" w:sz="0" w:space="0"/>
              <w:bottom w:val="single" w:color="CCCCCC" w:sz="0" w:space="0"/>
              <w:right w:val="single" w:color="CCCCCC" w:sz="0" w:space="0"/>
            </w:tcBorders>
            <w:shd w:val="clear" w:color="auto" w:fill="F4F8F5"/>
          </w:tcPr>
          <w:p w14:paraId="7FABB7BE">
            <w:r>
              <w:rPr>
                <w:sz w:val="20"/>
                <w:szCs w:val="20"/>
              </w:rPr>
              <w:t>Pendente</w:t>
            </w:r>
          </w:p>
        </w:tc>
      </w:tr>
      <w:tr w14:paraId="3A4D920E">
        <w:tc>
          <w:tcPr>
            <w:tcW w:w="3200" w:type="dxa"/>
            <w:tcBorders>
              <w:top w:val="single" w:color="CCCCCC" w:sz="0" w:space="0"/>
              <w:left w:val="single" w:color="CCCCCC" w:sz="0" w:space="0"/>
              <w:bottom w:val="single" w:color="CCCCCC" w:sz="0" w:space="0"/>
              <w:right w:val="single" w:color="CCCCCC" w:sz="0" w:space="0"/>
            </w:tcBorders>
          </w:tcPr>
          <w:p w14:paraId="30644BFE">
            <w:r>
              <w:rPr>
                <w:sz w:val="20"/>
                <w:szCs w:val="20"/>
              </w:rPr>
              <w:t>IN_PROCESS</w:t>
            </w:r>
          </w:p>
        </w:tc>
        <w:tc>
          <w:tcPr>
            <w:tcW w:w="6160" w:type="dxa"/>
            <w:tcBorders>
              <w:top w:val="single" w:color="CCCCCC" w:sz="0" w:space="0"/>
              <w:left w:val="single" w:color="CCCCCC" w:sz="0" w:space="0"/>
              <w:bottom w:val="single" w:color="CCCCCC" w:sz="0" w:space="0"/>
              <w:right w:val="single" w:color="CCCCCC" w:sz="0" w:space="0"/>
            </w:tcBorders>
          </w:tcPr>
          <w:p w14:paraId="2FE64CD7">
            <w:r>
              <w:rPr>
                <w:sz w:val="20"/>
                <w:szCs w:val="20"/>
              </w:rPr>
              <w:t>Em análise</w:t>
            </w:r>
          </w:p>
        </w:tc>
      </w:tr>
      <w:tr w14:paraId="3C5F5CC0">
        <w:tc>
          <w:tcPr>
            <w:tcW w:w="3200" w:type="dxa"/>
            <w:tcBorders>
              <w:top w:val="single" w:color="CCCCCC" w:sz="0" w:space="0"/>
              <w:left w:val="single" w:color="CCCCCC" w:sz="0" w:space="0"/>
              <w:bottom w:val="single" w:color="CCCCCC" w:sz="0" w:space="0"/>
              <w:right w:val="single" w:color="CCCCCC" w:sz="0" w:space="0"/>
            </w:tcBorders>
            <w:shd w:val="clear" w:color="auto" w:fill="F4F8F5"/>
          </w:tcPr>
          <w:p w14:paraId="68CC54C6">
            <w:r>
              <w:rPr>
                <w:sz w:val="20"/>
                <w:szCs w:val="20"/>
              </w:rPr>
              <w:t>REJECTED</w:t>
            </w:r>
          </w:p>
        </w:tc>
        <w:tc>
          <w:tcPr>
            <w:tcW w:w="6160" w:type="dxa"/>
            <w:tcBorders>
              <w:top w:val="single" w:color="CCCCCC" w:sz="0" w:space="0"/>
              <w:left w:val="single" w:color="CCCCCC" w:sz="0" w:space="0"/>
              <w:bottom w:val="single" w:color="CCCCCC" w:sz="0" w:space="0"/>
              <w:right w:val="single" w:color="CCCCCC" w:sz="0" w:space="0"/>
            </w:tcBorders>
            <w:shd w:val="clear" w:color="auto" w:fill="F4F8F5"/>
          </w:tcPr>
          <w:p w14:paraId="2271EE49">
            <w:r>
              <w:rPr>
                <w:sz w:val="20"/>
                <w:szCs w:val="20"/>
              </w:rPr>
              <w:t>Rejeitado</w:t>
            </w:r>
          </w:p>
        </w:tc>
      </w:tr>
      <w:tr w14:paraId="0E34655E">
        <w:tc>
          <w:tcPr>
            <w:tcW w:w="3200" w:type="dxa"/>
            <w:tcBorders>
              <w:top w:val="single" w:color="CCCCCC" w:sz="0" w:space="0"/>
              <w:left w:val="single" w:color="CCCCCC" w:sz="0" w:space="0"/>
              <w:bottom w:val="single" w:color="CCCCCC" w:sz="0" w:space="0"/>
              <w:right w:val="single" w:color="CCCCCC" w:sz="0" w:space="0"/>
            </w:tcBorders>
          </w:tcPr>
          <w:p w14:paraId="75E177A0">
            <w:r>
              <w:rPr>
                <w:sz w:val="20"/>
                <w:szCs w:val="20"/>
              </w:rPr>
              <w:t>REFUNDED</w:t>
            </w:r>
          </w:p>
        </w:tc>
        <w:tc>
          <w:tcPr>
            <w:tcW w:w="6160" w:type="dxa"/>
            <w:tcBorders>
              <w:top w:val="single" w:color="CCCCCC" w:sz="0" w:space="0"/>
              <w:left w:val="single" w:color="CCCCCC" w:sz="0" w:space="0"/>
              <w:bottom w:val="single" w:color="CCCCCC" w:sz="0" w:space="0"/>
              <w:right w:val="single" w:color="CCCCCC" w:sz="0" w:space="0"/>
            </w:tcBorders>
          </w:tcPr>
          <w:p w14:paraId="06DCD47B">
            <w:r>
              <w:rPr>
                <w:sz w:val="20"/>
                <w:szCs w:val="20"/>
              </w:rPr>
              <w:t>Reembolsado</w:t>
            </w:r>
          </w:p>
        </w:tc>
      </w:tr>
      <w:tr w14:paraId="53872EEA">
        <w:tc>
          <w:tcPr>
            <w:tcW w:w="3200" w:type="dxa"/>
            <w:tcBorders>
              <w:top w:val="single" w:color="CCCCCC" w:sz="0" w:space="0"/>
              <w:left w:val="single" w:color="CCCCCC" w:sz="0" w:space="0"/>
              <w:bottom w:val="single" w:color="CCCCCC" w:sz="0" w:space="0"/>
              <w:right w:val="single" w:color="CCCCCC" w:sz="0" w:space="0"/>
            </w:tcBorders>
            <w:shd w:val="clear" w:color="auto" w:fill="F4F8F5"/>
          </w:tcPr>
          <w:p w14:paraId="52549979">
            <w:r>
              <w:rPr>
                <w:sz w:val="20"/>
                <w:szCs w:val="20"/>
              </w:rPr>
              <w:t>CANCELLED</w:t>
            </w:r>
          </w:p>
        </w:tc>
        <w:tc>
          <w:tcPr>
            <w:tcW w:w="6160" w:type="dxa"/>
            <w:tcBorders>
              <w:top w:val="single" w:color="CCCCCC" w:sz="0" w:space="0"/>
              <w:left w:val="single" w:color="CCCCCC" w:sz="0" w:space="0"/>
              <w:bottom w:val="single" w:color="CCCCCC" w:sz="0" w:space="0"/>
              <w:right w:val="single" w:color="CCCCCC" w:sz="0" w:space="0"/>
            </w:tcBorders>
            <w:shd w:val="clear" w:color="auto" w:fill="F4F8F5"/>
          </w:tcPr>
          <w:p w14:paraId="5E181AA6">
            <w:r>
              <w:rPr>
                <w:sz w:val="20"/>
                <w:szCs w:val="20"/>
              </w:rPr>
              <w:t>Cancelado</w:t>
            </w:r>
          </w:p>
        </w:tc>
      </w:tr>
      <w:tr w14:paraId="3C91FFFD">
        <w:tc>
          <w:tcPr>
            <w:tcW w:w="3200" w:type="dxa"/>
            <w:tcBorders>
              <w:top w:val="single" w:color="CCCCCC" w:sz="0" w:space="0"/>
              <w:left w:val="single" w:color="CCCCCC" w:sz="0" w:space="0"/>
              <w:bottom w:val="single" w:color="CCCCCC" w:sz="0" w:space="0"/>
              <w:right w:val="single" w:color="CCCCCC" w:sz="0" w:space="0"/>
            </w:tcBorders>
          </w:tcPr>
          <w:p w14:paraId="56E762F5">
            <w:r>
              <w:rPr>
                <w:sz w:val="20"/>
                <w:szCs w:val="20"/>
              </w:rPr>
              <w:t>CHARGED_BACK</w:t>
            </w:r>
          </w:p>
        </w:tc>
        <w:tc>
          <w:tcPr>
            <w:tcW w:w="6160" w:type="dxa"/>
            <w:tcBorders>
              <w:top w:val="single" w:color="CCCCCC" w:sz="0" w:space="0"/>
              <w:left w:val="single" w:color="CCCCCC" w:sz="0" w:space="0"/>
              <w:bottom w:val="single" w:color="CCCCCC" w:sz="0" w:space="0"/>
              <w:right w:val="single" w:color="CCCCCC" w:sz="0" w:space="0"/>
            </w:tcBorders>
          </w:tcPr>
          <w:p w14:paraId="561932A3">
            <w:r>
              <w:rPr>
                <w:sz w:val="20"/>
                <w:szCs w:val="20"/>
              </w:rPr>
              <w:t>Chargeback</w:t>
            </w:r>
          </w:p>
        </w:tc>
      </w:tr>
    </w:tbl>
    <w:p w14:paraId="025F7059">
      <w:pPr>
        <w:pStyle w:val="3"/>
      </w:pPr>
      <w:r>
        <w:t>9.3. Passo a passo (exportar relatório)</w:t>
      </w:r>
    </w:p>
    <w:p w14:paraId="05464BB3">
      <w:pPr>
        <w:pStyle w:val="16"/>
        <w:numPr>
          <w:ilvl w:val="0"/>
          <w:numId w:val="9"/>
        </w:numPr>
        <w:spacing w:after="50"/>
      </w:pPr>
      <w:r>
        <w:t>Abra o Financeiro. Por padrão, mostra do primeiro dia do mês até hoje.</w:t>
      </w:r>
    </w:p>
    <w:p w14:paraId="7CFC9B8E">
      <w:pPr>
        <w:pStyle w:val="16"/>
        <w:numPr>
          <w:ilvl w:val="0"/>
          <w:numId w:val="9"/>
        </w:numPr>
        <w:spacing w:after="50"/>
      </w:pPr>
      <w:r>
        <w:t>Ajuste o intervalo de datas e, se quiser, o status e o tipo.</w:t>
      </w:r>
    </w:p>
    <w:p w14:paraId="58A64A95">
      <w:pPr>
        <w:pStyle w:val="16"/>
        <w:numPr>
          <w:ilvl w:val="0"/>
          <w:numId w:val="9"/>
        </w:numPr>
        <w:spacing w:after="50"/>
      </w:pPr>
      <w:r>
        <w:t>Confira os cartões e a tabela atualizada.</w:t>
      </w:r>
    </w:p>
    <w:p w14:paraId="3EEA5B4B">
      <w:pPr>
        <w:pStyle w:val="16"/>
        <w:numPr>
          <w:ilvl w:val="0"/>
          <w:numId w:val="9"/>
        </w:numPr>
        <w:spacing w:after="50"/>
      </w:pPr>
      <w:r>
        <w:t>Clique em “Exportar CSV” para baixar a planilha com as transações filtradas.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019D9BA9">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651DDAAD">
            <w:r>
              <w:rPr>
                <w:b/>
                <w:bCs/>
                <w:color w:val="025918"/>
              </w:rPr>
              <w:t xml:space="preserve">Nuance: </w:t>
            </w:r>
            <w:r>
              <w:t>Os filtros têm um pequeno atraso (cerca de 0,25s) antes de recarregar os dados, para evitar excesso de consultas. Sem transações no período, a tabela mostra “Nenhuma transação encontrada no período.”</w:t>
            </w:r>
          </w:p>
        </w:tc>
      </w:tr>
    </w:tbl>
    <w:p w14:paraId="5A588307">
      <w:pPr>
        <w:pStyle w:val="2"/>
        <w:pageBreakBefore/>
      </w:pPr>
      <w:r>
        <w:t>10. Atendimento</w:t>
      </w:r>
    </w:p>
    <w:p w14:paraId="6B465A45">
      <w:pPr>
        <w:spacing w:after="120"/>
      </w:pPr>
      <w:r>
        <w:rPr>
          <w:b/>
          <w:bCs/>
          <w:color w:val="025918"/>
        </w:rPr>
        <w:t xml:space="preserve">Função: </w:t>
      </w:r>
      <w:r>
        <w:t>Caixa única para mensagens do formulário de contato da vitrine e chamados de suporte dos alunos.</w:t>
      </w:r>
    </w:p>
    <w:p w14:paraId="3620448C">
      <w:pPr>
        <w:spacing w:after="120"/>
      </w:pPr>
      <w:r>
        <w:rPr>
          <w:b/>
          <w:bCs/>
          <w:color w:val="025918"/>
        </w:rPr>
        <w:t xml:space="preserve">Caminho: </w:t>
      </w:r>
      <w:r>
        <w:t>Menu lateral → Atendimento (/painel/atendimento).</w:t>
      </w:r>
    </w:p>
    <w:p w14:paraId="592443C6">
      <w:pPr>
        <w:pStyle w:val="3"/>
      </w:pPr>
      <w:r>
        <w:t>10.1. O que aparece na tela</w:t>
      </w:r>
    </w:p>
    <w:p w14:paraId="7EEF48BD">
      <w:pPr>
        <w:pStyle w:val="16"/>
        <w:numPr>
          <w:ilvl w:val="0"/>
          <w:numId w:val="2"/>
        </w:numPr>
        <w:spacing w:after="40"/>
      </w:pPr>
      <w:r>
        <w:t>Filtros de status: “Abertas” e “Resolvidas”.</w:t>
      </w:r>
    </w:p>
    <w:p w14:paraId="606DB909">
      <w:pPr>
        <w:pStyle w:val="16"/>
        <w:numPr>
          <w:ilvl w:val="0"/>
          <w:numId w:val="2"/>
        </w:numPr>
        <w:spacing w:after="40"/>
      </w:pPr>
      <w:r>
        <w:t>Filtros de tipo: “Todas”, “Contato” e “Suporte do aluno”.</w:t>
      </w:r>
    </w:p>
    <w:p w14:paraId="3798D185">
      <w:pPr>
        <w:pStyle w:val="16"/>
        <w:numPr>
          <w:ilvl w:val="0"/>
          <w:numId w:val="2"/>
        </w:numPr>
        <w:spacing w:after="40"/>
      </w:pPr>
      <w:r>
        <w:t>Cada mensagem mostra etiqueta de tipo, data/hora, assunto, dados de contato (nome, e-mail clicável, telefone) e o texto da mensagem.</w:t>
      </w:r>
    </w:p>
    <w:p w14:paraId="1E10E33A">
      <w:pPr>
        <w:pStyle w:val="3"/>
      </w:pPr>
      <w:r>
        <w:t>10.2. Passo a passo (resolver uma mensagem)</w:t>
      </w:r>
    </w:p>
    <w:p w14:paraId="48F7731B">
      <w:pPr>
        <w:pStyle w:val="16"/>
        <w:numPr>
          <w:ilvl w:val="0"/>
          <w:numId w:val="10"/>
        </w:numPr>
        <w:spacing w:after="50"/>
      </w:pPr>
      <w:r>
        <w:t>Abra Atendimento — por padrão mostra as “Abertas”.</w:t>
      </w:r>
    </w:p>
    <w:p w14:paraId="2370EA60">
      <w:pPr>
        <w:pStyle w:val="16"/>
        <w:numPr>
          <w:ilvl w:val="0"/>
          <w:numId w:val="10"/>
        </w:numPr>
        <w:spacing w:after="50"/>
      </w:pPr>
      <w:r>
        <w:t>Filtre por tipo se quiser separar contato de suporte do aluno.</w:t>
      </w:r>
    </w:p>
    <w:p w14:paraId="71D33533">
      <w:pPr>
        <w:pStyle w:val="16"/>
        <w:numPr>
          <w:ilvl w:val="0"/>
          <w:numId w:val="10"/>
        </w:numPr>
        <w:spacing w:after="50"/>
      </w:pPr>
      <w:r>
        <w:t>Leia a mensagem. Se houver um aluno vinculado, use “Ver perfil do aluno →”.</w:t>
      </w:r>
    </w:p>
    <w:p w14:paraId="286F84F9">
      <w:pPr>
        <w:pStyle w:val="16"/>
        <w:numPr>
          <w:ilvl w:val="0"/>
          <w:numId w:val="10"/>
        </w:numPr>
        <w:spacing w:after="50"/>
      </w:pPr>
      <w:r>
        <w:t>Clique em “Marcar como resolvido”. A mensagem sai das “Abertas” e passa para “Resolvidas” com a etiqueta “Resolvido”.</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4202502E">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1D2B4489">
            <w:r>
              <w:rPr>
                <w:b/>
                <w:bCs/>
                <w:color w:val="025918"/>
              </w:rPr>
              <w:t xml:space="preserve">Nuance: </w:t>
            </w:r>
            <w:r>
              <w:t>As mensagens são isoladas por unidade e ordenadas da mais recente para a mais antiga (até 100 por vez). Mensagens de “Contato” vêm da vitrine; “Suporte do aluno” vêm de alunos já cadastrados.</w:t>
            </w:r>
          </w:p>
        </w:tc>
      </w:tr>
    </w:tbl>
    <w:p w14:paraId="42699398">
      <w:pPr>
        <w:pStyle w:val="2"/>
        <w:pageBreakBefore/>
      </w:pPr>
      <w:r>
        <w:t>11. Leads (funil Kanban)</w:t>
      </w:r>
    </w:p>
    <w:p w14:paraId="05B4FB03">
      <w:pPr>
        <w:spacing w:after="120"/>
      </w:pPr>
      <w:r>
        <w:rPr>
          <w:b/>
          <w:bCs/>
          <w:color w:val="025918"/>
        </w:rPr>
        <w:t xml:space="preserve">Função: </w:t>
      </w:r>
      <w:r>
        <w:t>Acompanhar e trabalhar os interessados gerados pela vitrine, formulários e checkouts, movendo-os por etapas, enviando WhatsApp e registrando anotações.</w:t>
      </w:r>
    </w:p>
    <w:p w14:paraId="5DDB3720">
      <w:pPr>
        <w:spacing w:after="120"/>
      </w:pPr>
      <w:r>
        <w:rPr>
          <w:b/>
          <w:bCs/>
          <w:color w:val="025918"/>
        </w:rPr>
        <w:t xml:space="preserve">Caminho: </w:t>
      </w:r>
      <w:r>
        <w:t>Menu lateral → Leads (/painel/leads). Requer o módulo de Automação ativo.</w:t>
      </w:r>
    </w:p>
    <w:p w14:paraId="3B562089">
      <w:pPr>
        <w:pStyle w:val="3"/>
      </w:pPr>
      <w:r>
        <w:t>11.1. As 6 colunas do funil</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20" w:type="dxa"/>
          <w:bottom w:w="60" w:type="dxa"/>
          <w:right w:w="120" w:type="dxa"/>
        </w:tblCellMar>
      </w:tblPr>
      <w:tblGrid>
        <w:gridCol w:w="2978"/>
        <w:gridCol w:w="6288"/>
      </w:tblGrid>
      <w:tr w14:paraId="17D2F2B7">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1E3ED49F">
            <w:r>
              <w:rPr>
                <w:b/>
                <w:bCs/>
                <w:color w:val="FFFFFF"/>
                <w:sz w:val="20"/>
                <w:szCs w:val="20"/>
              </w:rPr>
              <w:t>Coluna</w:t>
            </w:r>
          </w:p>
        </w:tc>
        <w:tc>
          <w:tcPr>
            <w:tcW w:w="636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3E5EC3DF">
            <w:r>
              <w:rPr>
                <w:b/>
                <w:bCs/>
                <w:color w:val="FFFFFF"/>
                <w:sz w:val="20"/>
                <w:szCs w:val="20"/>
              </w:rPr>
              <w:t>Significado</w:t>
            </w:r>
          </w:p>
        </w:tc>
      </w:tr>
      <w:tr w14:paraId="66FC6850">
        <w:tc>
          <w:tcPr>
            <w:tcW w:w="3000" w:type="dxa"/>
            <w:tcBorders>
              <w:top w:val="single" w:color="CCCCCC" w:sz="0" w:space="0"/>
              <w:left w:val="single" w:color="CCCCCC" w:sz="0" w:space="0"/>
              <w:bottom w:val="single" w:color="CCCCCC" w:sz="0" w:space="0"/>
              <w:right w:val="single" w:color="CCCCCC" w:sz="0" w:space="0"/>
            </w:tcBorders>
          </w:tcPr>
          <w:p w14:paraId="1E44A69E">
            <w:r>
              <w:rPr>
                <w:sz w:val="20"/>
                <w:szCs w:val="20"/>
              </w:rPr>
              <w:t>Novos</w:t>
            </w:r>
          </w:p>
        </w:tc>
        <w:tc>
          <w:tcPr>
            <w:tcW w:w="6360" w:type="dxa"/>
            <w:tcBorders>
              <w:top w:val="single" w:color="CCCCCC" w:sz="0" w:space="0"/>
              <w:left w:val="single" w:color="CCCCCC" w:sz="0" w:space="0"/>
              <w:bottom w:val="single" w:color="CCCCCC" w:sz="0" w:space="0"/>
              <w:right w:val="single" w:color="CCCCCC" w:sz="0" w:space="0"/>
            </w:tcBorders>
          </w:tcPr>
          <w:p w14:paraId="44BCCD90">
            <w:r>
              <w:rPr>
                <w:sz w:val="20"/>
                <w:szCs w:val="20"/>
              </w:rPr>
              <w:t>Formulário preenchido na vitrine</w:t>
            </w:r>
          </w:p>
        </w:tc>
      </w:tr>
      <w:tr w14:paraId="0E60EB3B">
        <w:tc>
          <w:tcPr>
            <w:tcW w:w="3000" w:type="dxa"/>
            <w:tcBorders>
              <w:top w:val="single" w:color="CCCCCC" w:sz="0" w:space="0"/>
              <w:left w:val="single" w:color="CCCCCC" w:sz="0" w:space="0"/>
              <w:bottom w:val="single" w:color="CCCCCC" w:sz="0" w:space="0"/>
              <w:right w:val="single" w:color="CCCCCC" w:sz="0" w:space="0"/>
            </w:tcBorders>
            <w:shd w:val="clear" w:color="auto" w:fill="F4F8F5"/>
          </w:tcPr>
          <w:p w14:paraId="672D9248">
            <w:r>
              <w:rPr>
                <w:sz w:val="20"/>
                <w:szCs w:val="20"/>
              </w:rPr>
              <w:t>Em contato</w:t>
            </w:r>
          </w:p>
        </w:tc>
        <w:tc>
          <w:tcPr>
            <w:tcW w:w="6360" w:type="dxa"/>
            <w:tcBorders>
              <w:top w:val="single" w:color="CCCCCC" w:sz="0" w:space="0"/>
              <w:left w:val="single" w:color="CCCCCC" w:sz="0" w:space="0"/>
              <w:bottom w:val="single" w:color="CCCCCC" w:sz="0" w:space="0"/>
              <w:right w:val="single" w:color="CCCCCC" w:sz="0" w:space="0"/>
            </w:tcBorders>
            <w:shd w:val="clear" w:color="auto" w:fill="F4F8F5"/>
          </w:tcPr>
          <w:p w14:paraId="304FA766">
            <w:r>
              <w:rPr>
                <w:sz w:val="20"/>
                <w:szCs w:val="20"/>
              </w:rPr>
              <w:t>Consultor já conversou</w:t>
            </w:r>
          </w:p>
        </w:tc>
      </w:tr>
      <w:tr w14:paraId="5DBC43F0">
        <w:tc>
          <w:tcPr>
            <w:tcW w:w="3000" w:type="dxa"/>
            <w:tcBorders>
              <w:top w:val="single" w:color="CCCCCC" w:sz="0" w:space="0"/>
              <w:left w:val="single" w:color="CCCCCC" w:sz="0" w:space="0"/>
              <w:bottom w:val="single" w:color="CCCCCC" w:sz="0" w:space="0"/>
              <w:right w:val="single" w:color="CCCCCC" w:sz="0" w:space="0"/>
            </w:tcBorders>
          </w:tcPr>
          <w:p w14:paraId="3CE05044">
            <w:r>
              <w:rPr>
                <w:sz w:val="20"/>
                <w:szCs w:val="20"/>
              </w:rPr>
              <w:t>Checkout iniciado</w:t>
            </w:r>
          </w:p>
        </w:tc>
        <w:tc>
          <w:tcPr>
            <w:tcW w:w="6360" w:type="dxa"/>
            <w:tcBorders>
              <w:top w:val="single" w:color="CCCCCC" w:sz="0" w:space="0"/>
              <w:left w:val="single" w:color="CCCCCC" w:sz="0" w:space="0"/>
              <w:bottom w:val="single" w:color="CCCCCC" w:sz="0" w:space="0"/>
              <w:right w:val="single" w:color="CCCCCC" w:sz="0" w:space="0"/>
            </w:tcBorders>
          </w:tcPr>
          <w:p w14:paraId="246B0A28">
            <w:r>
              <w:rPr>
                <w:sz w:val="20"/>
                <w:szCs w:val="20"/>
              </w:rPr>
              <w:t>Aluno está finalizando a compra</w:t>
            </w:r>
          </w:p>
        </w:tc>
      </w:tr>
      <w:tr w14:paraId="2FEDD462">
        <w:tc>
          <w:tcPr>
            <w:tcW w:w="3000" w:type="dxa"/>
            <w:tcBorders>
              <w:top w:val="single" w:color="CCCCCC" w:sz="0" w:space="0"/>
              <w:left w:val="single" w:color="CCCCCC" w:sz="0" w:space="0"/>
              <w:bottom w:val="single" w:color="CCCCCC" w:sz="0" w:space="0"/>
              <w:right w:val="single" w:color="CCCCCC" w:sz="0" w:space="0"/>
            </w:tcBorders>
            <w:shd w:val="clear" w:color="auto" w:fill="F4F8F5"/>
          </w:tcPr>
          <w:p w14:paraId="026F52C6">
            <w:r>
              <w:rPr>
                <w:sz w:val="20"/>
                <w:szCs w:val="20"/>
              </w:rPr>
              <w:t>Abandonados</w:t>
            </w:r>
          </w:p>
        </w:tc>
        <w:tc>
          <w:tcPr>
            <w:tcW w:w="6360" w:type="dxa"/>
            <w:tcBorders>
              <w:top w:val="single" w:color="CCCCCC" w:sz="0" w:space="0"/>
              <w:left w:val="single" w:color="CCCCCC" w:sz="0" w:space="0"/>
              <w:bottom w:val="single" w:color="CCCCCC" w:sz="0" w:space="0"/>
              <w:right w:val="single" w:color="CCCCCC" w:sz="0" w:space="0"/>
            </w:tcBorders>
            <w:shd w:val="clear" w:color="auto" w:fill="F4F8F5"/>
          </w:tcPr>
          <w:p w14:paraId="73A9E606">
            <w:r>
              <w:rPr>
                <w:sz w:val="20"/>
                <w:szCs w:val="20"/>
              </w:rPr>
              <w:t>Carrinho não finalizado</w:t>
            </w:r>
          </w:p>
        </w:tc>
      </w:tr>
      <w:tr w14:paraId="38BA32BF">
        <w:tc>
          <w:tcPr>
            <w:tcW w:w="3000" w:type="dxa"/>
            <w:tcBorders>
              <w:top w:val="single" w:color="CCCCCC" w:sz="0" w:space="0"/>
              <w:left w:val="single" w:color="CCCCCC" w:sz="0" w:space="0"/>
              <w:bottom w:val="single" w:color="CCCCCC" w:sz="0" w:space="0"/>
              <w:right w:val="single" w:color="CCCCCC" w:sz="0" w:space="0"/>
            </w:tcBorders>
          </w:tcPr>
          <w:p w14:paraId="16A29C5C">
            <w:r>
              <w:rPr>
                <w:sz w:val="20"/>
                <w:szCs w:val="20"/>
              </w:rPr>
              <w:t>Concluídos</w:t>
            </w:r>
          </w:p>
        </w:tc>
        <w:tc>
          <w:tcPr>
            <w:tcW w:w="6360" w:type="dxa"/>
            <w:tcBorders>
              <w:top w:val="single" w:color="CCCCCC" w:sz="0" w:space="0"/>
              <w:left w:val="single" w:color="CCCCCC" w:sz="0" w:space="0"/>
              <w:bottom w:val="single" w:color="CCCCCC" w:sz="0" w:space="0"/>
              <w:right w:val="single" w:color="CCCCCC" w:sz="0" w:space="0"/>
            </w:tcBorders>
          </w:tcPr>
          <w:p w14:paraId="621B7AE3">
            <w:r>
              <w:rPr>
                <w:sz w:val="20"/>
                <w:szCs w:val="20"/>
              </w:rPr>
              <w:t>Pagamento aprovado (mostra o valor)</w:t>
            </w:r>
          </w:p>
        </w:tc>
      </w:tr>
      <w:tr w14:paraId="78ACFA96">
        <w:tc>
          <w:tcPr>
            <w:tcW w:w="3000" w:type="dxa"/>
            <w:tcBorders>
              <w:top w:val="single" w:color="CCCCCC" w:sz="0" w:space="0"/>
              <w:left w:val="single" w:color="CCCCCC" w:sz="0" w:space="0"/>
              <w:bottom w:val="single" w:color="CCCCCC" w:sz="0" w:space="0"/>
              <w:right w:val="single" w:color="CCCCCC" w:sz="0" w:space="0"/>
            </w:tcBorders>
            <w:shd w:val="clear" w:color="auto" w:fill="F4F8F5"/>
          </w:tcPr>
          <w:p w14:paraId="2FE40349">
            <w:r>
              <w:rPr>
                <w:sz w:val="20"/>
                <w:szCs w:val="20"/>
              </w:rPr>
              <w:t>Perdidos</w:t>
            </w:r>
          </w:p>
        </w:tc>
        <w:tc>
          <w:tcPr>
            <w:tcW w:w="6360" w:type="dxa"/>
            <w:tcBorders>
              <w:top w:val="single" w:color="CCCCCC" w:sz="0" w:space="0"/>
              <w:left w:val="single" w:color="CCCCCC" w:sz="0" w:space="0"/>
              <w:bottom w:val="single" w:color="CCCCCC" w:sz="0" w:space="0"/>
              <w:right w:val="single" w:color="CCCCCC" w:sz="0" w:space="0"/>
            </w:tcBorders>
            <w:shd w:val="clear" w:color="auto" w:fill="F4F8F5"/>
          </w:tcPr>
          <w:p w14:paraId="33EE8E8E">
            <w:r>
              <w:rPr>
                <w:sz w:val="20"/>
                <w:szCs w:val="20"/>
              </w:rPr>
              <w:t>Descartados pelo consultor</w:t>
            </w:r>
          </w:p>
        </w:tc>
      </w:tr>
    </w:tbl>
    <w:p w14:paraId="0274BA51">
      <w:pPr>
        <w:pStyle w:val="3"/>
      </w:pPr>
      <w:r>
        <w:t>11.2. Cartão do lead e detalhes</w:t>
      </w:r>
    </w:p>
    <w:p w14:paraId="2B05C183">
      <w:pPr>
        <w:spacing w:after="120"/>
      </w:pPr>
      <w:r>
        <w:t>Cada cartão mostra nome, origem (Form, Checkout ou Manual), curso de interesse, telefone e e-mail. O botão de três pontos abre “Mover para” (envia o lead para outra coluna). Clicar no cartão abre o painel de detalhes com: dados de contato, matrícula vinculada (se houver), linha do tempo de cursos visitados, histórico de atividades, envio de WhatsApp e campo de anotação.</w:t>
      </w:r>
    </w:p>
    <w:p w14:paraId="575C8661">
      <w:pPr>
        <w:pStyle w:val="3"/>
      </w:pPr>
      <w:r>
        <w:t>11.3. Passo a passo (trabalhar um lead)</w:t>
      </w:r>
    </w:p>
    <w:p w14:paraId="28D84831">
      <w:pPr>
        <w:pStyle w:val="16"/>
        <w:numPr>
          <w:ilvl w:val="0"/>
          <w:numId w:val="11"/>
        </w:numPr>
        <w:spacing w:after="50"/>
      </w:pPr>
      <w:r>
        <w:t>Abra Leads. Novos interessados entram na coluna “Novos”.</w:t>
      </w:r>
    </w:p>
    <w:p w14:paraId="1F089A90">
      <w:pPr>
        <w:pStyle w:val="16"/>
        <w:numPr>
          <w:ilvl w:val="0"/>
          <w:numId w:val="11"/>
        </w:numPr>
        <w:spacing w:after="50"/>
      </w:pPr>
      <w:r>
        <w:t>Clique no cartão para abrir os detalhes.</w:t>
      </w:r>
    </w:p>
    <w:p w14:paraId="10B45115">
      <w:pPr>
        <w:pStyle w:val="16"/>
        <w:numPr>
          <w:ilvl w:val="0"/>
          <w:numId w:val="11"/>
        </w:numPr>
        <w:spacing w:after="50"/>
      </w:pPr>
      <w:r>
        <w:t>Em “Enviar WhatsApp”, escreva e envie a mensagem (o sistema confere se o número tem WhatsApp antes de enviar).</w:t>
      </w:r>
    </w:p>
    <w:p w14:paraId="0B9E5EE3">
      <w:pPr>
        <w:pStyle w:val="16"/>
        <w:numPr>
          <w:ilvl w:val="0"/>
          <w:numId w:val="11"/>
        </w:numPr>
        <w:spacing w:after="50"/>
      </w:pPr>
      <w:r>
        <w:t>Registre uma anotação em “Salvar anotação” para deixar histórico.</w:t>
      </w:r>
    </w:p>
    <w:p w14:paraId="64005174">
      <w:pPr>
        <w:pStyle w:val="16"/>
        <w:numPr>
          <w:ilvl w:val="0"/>
          <w:numId w:val="11"/>
        </w:numPr>
        <w:spacing w:after="50"/>
      </w:pPr>
      <w:r>
        <w:t>Mova o lead pelas etapas (Em contato, Checkout iniciado etc.) pelo menu “Mover para”.</w:t>
      </w:r>
    </w:p>
    <w:p w14:paraId="5B4EE036">
      <w:pPr>
        <w:pStyle w:val="16"/>
        <w:numPr>
          <w:ilvl w:val="0"/>
          <w:numId w:val="11"/>
        </w:numPr>
        <w:spacing w:after="50"/>
      </w:pPr>
      <w:r>
        <w:t>Se não houver interesse, use “Descartar lead” — ele vai para “Perdidos”.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53002633">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44789F2E">
            <w:r>
              <w:rPr>
                <w:b/>
                <w:bCs/>
                <w:color w:val="025918"/>
              </w:rPr>
              <w:t xml:space="preserve">Nuance: </w:t>
            </w:r>
            <w:r>
              <w:t>Não há arrastar-e-soltar: o movimento é feito pelo menu “Mover para”. Quando o número não tem conta de WhatsApp, o sistema avisa na hora (“Este número não possui conta no WhatsApp.”). Leads com pagamento aprovado mostram o valor da venda no cartão.</w:t>
            </w:r>
          </w:p>
        </w:tc>
      </w:tr>
    </w:tbl>
    <w:p w14:paraId="0134058C">
      <w:pPr>
        <w:pStyle w:val="2"/>
        <w:pageBreakBefore/>
      </w:pPr>
      <w:r>
        <w:t>12. Comunicação e notificações</w:t>
      </w:r>
    </w:p>
    <w:p w14:paraId="5908D26C">
      <w:pPr>
        <w:spacing w:after="120"/>
      </w:pPr>
      <w:r>
        <w:rPr>
          <w:b/>
          <w:bCs/>
          <w:color w:val="025918"/>
        </w:rPr>
        <w:t xml:space="preserve">Função: </w:t>
      </w:r>
      <w:r>
        <w:t>Gerenciar notificações push do próprio aparelho, enviar avisos para os alunos e controlar quais eventos disparam push automático.</w:t>
      </w:r>
    </w:p>
    <w:p w14:paraId="342C4A9B">
      <w:pPr>
        <w:spacing w:after="120"/>
      </w:pPr>
      <w:r>
        <w:rPr>
          <w:b/>
          <w:bCs/>
          <w:color w:val="025918"/>
        </w:rPr>
        <w:t xml:space="preserve">Caminho: </w:t>
      </w:r>
      <w:r>
        <w:t>Menu lateral → Comunicação (/painel/comunicacao).</w:t>
      </w:r>
    </w:p>
    <w:p w14:paraId="2AFF14E2">
      <w:pPr>
        <w:pStyle w:val="3"/>
      </w:pPr>
      <w:r>
        <w:t>12.1. Aba “Meu dispositivo”</w:t>
      </w:r>
    </w:p>
    <w:p w14:paraId="7E333367">
      <w:pPr>
        <w:spacing w:after="120"/>
      </w:pPr>
      <w:r>
        <w:t>Ativa ou desativa o recebimento de notificações neste navegador (“Ativar push” / “Desativar aqui”) e lista os aparelhos cadastrados, com opção de “Remover” cada um.</w:t>
      </w:r>
    </w:p>
    <w:p w14:paraId="04EA6B49">
      <w:pPr>
        <w:pStyle w:val="3"/>
      </w:pPr>
      <w:r>
        <w:t>12.2. Aba “Enviar push para alunos”</w:t>
      </w:r>
    </w:p>
    <w:p w14:paraId="6A33C63F">
      <w:pPr>
        <w:pStyle w:val="16"/>
        <w:numPr>
          <w:ilvl w:val="0"/>
          <w:numId w:val="12"/>
        </w:numPr>
        <w:spacing w:after="50"/>
      </w:pPr>
      <w:r>
        <w:t>Escolha o destinatário: “Todos os meus alunos” ou “Um aluno específico”.</w:t>
      </w:r>
    </w:p>
    <w:p w14:paraId="6A9E8B25">
      <w:pPr>
        <w:pStyle w:val="16"/>
        <w:numPr>
          <w:ilvl w:val="0"/>
          <w:numId w:val="12"/>
        </w:numPr>
        <w:spacing w:after="50"/>
      </w:pPr>
      <w:r>
        <w:t>Se específico, busque por nome, e-mail ou CPF e selecione o aluno.</w:t>
      </w:r>
    </w:p>
    <w:p w14:paraId="477C5963">
      <w:pPr>
        <w:pStyle w:val="16"/>
        <w:numPr>
          <w:ilvl w:val="0"/>
          <w:numId w:val="12"/>
        </w:numPr>
        <w:spacing w:after="50"/>
      </w:pPr>
      <w:r>
        <w:t>Preencha o “Título” (obrigatório, até 120 caracteres).</w:t>
      </w:r>
    </w:p>
    <w:p w14:paraId="7FDA75D4">
      <w:pPr>
        <w:pStyle w:val="16"/>
        <w:numPr>
          <w:ilvl w:val="0"/>
          <w:numId w:val="12"/>
        </w:numPr>
        <w:spacing w:after="50"/>
      </w:pPr>
      <w:r>
        <w:t>Escolha o “Nível”: Informativo, Sucesso, Aviso ou Crítico.</w:t>
      </w:r>
    </w:p>
    <w:p w14:paraId="2C6CBC17">
      <w:pPr>
        <w:pStyle w:val="16"/>
        <w:numPr>
          <w:ilvl w:val="0"/>
          <w:numId w:val="12"/>
        </w:numPr>
        <w:spacing w:after="50"/>
      </w:pPr>
      <w:r>
        <w:t>Escreva a “Mensagem” (até 500 caracteres) e, se quiser, um “Link opcional”.</w:t>
      </w:r>
    </w:p>
    <w:p w14:paraId="19196D73">
      <w:pPr>
        <w:pStyle w:val="16"/>
        <w:numPr>
          <w:ilvl w:val="0"/>
          <w:numId w:val="12"/>
        </w:numPr>
        <w:spacing w:after="50"/>
      </w:pPr>
      <w:r>
        <w:t>Clique em “Enviar”. O sistema confirma “Enviado para X alunos.”</w:t>
      </w:r>
    </w:p>
    <w:p w14:paraId="0D1DD160">
      <w:pPr>
        <w:pStyle w:val="3"/>
      </w:pPr>
      <w:r>
        <w:t>12.3. Aba “Push automáticos”</w:t>
      </w:r>
    </w:p>
    <w:p w14:paraId="7A2C79A9">
      <w:pPr>
        <w:spacing w:after="120"/>
      </w:pPr>
      <w:r>
        <w:t>Lista os eventos que disparam push automaticamente para os alunos (ex.: pagamento aprovado, nova matrícula). Cada item tem um interruptor. Quando o Admin Master desliga uma categoria globalmente, ela aparece como “Desligado globalmente” e fica travada.</w:t>
      </w:r>
    </w:p>
    <w:p w14:paraId="7F42FE9E">
      <w:pPr>
        <w:pStyle w:val="3"/>
      </w:pPr>
      <w:r>
        <w:t>12.4. Tela de Notificações</w:t>
      </w:r>
    </w:p>
    <w:p w14:paraId="401B9110">
      <w:pPr>
        <w:spacing w:after="120"/>
      </w:pPr>
      <w:r>
        <w:rPr>
          <w:b/>
          <w:bCs/>
          <w:color w:val="025918"/>
        </w:rPr>
        <w:t xml:space="preserve">Caminho: </w:t>
      </w:r>
      <w:r>
        <w:t>/painel/notificacoes (sino no topo → “Ver todas”).</w:t>
      </w:r>
    </w:p>
    <w:p w14:paraId="7DA1B6EC">
      <w:pPr>
        <w:spacing w:after="120"/>
      </w:pPr>
      <w:r>
        <w:t>Tem duas abas. “Feed” lista todas as notificações com busca, filtro de lidas/não lidas e por categoria, além do botão “Marcar todas”. “Preferências” permite escolher, por categoria (Pagamentos, Matrículas, Vendas, Leads, Suporte, Indicações, Certificados etc.), se você recebe o alerta “No app”, por “Email” ou ambos.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1D0310DF">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3B37D418">
            <w:r>
              <w:rPr>
                <w:b/>
                <w:bCs/>
                <w:color w:val="025918"/>
              </w:rPr>
              <w:t xml:space="preserve">Nuance: </w:t>
            </w:r>
            <w:r>
              <w:t>Notificações críticas (como suspensão de conta) são sempre entregues, independentemente das preferências. O feed do sino mostra as 20 mais recentes; a tela completa mostra todas.</w:t>
            </w:r>
          </w:p>
        </w:tc>
      </w:tr>
    </w:tbl>
    <w:p w14:paraId="11B6E545">
      <w:pPr>
        <w:pStyle w:val="2"/>
        <w:pageBreakBefore/>
      </w:pPr>
      <w:r>
        <w:t>13. Onboarding (assistente de configuração)</w:t>
      </w:r>
    </w:p>
    <w:p w14:paraId="54160C3E">
      <w:pPr>
        <w:spacing w:after="120"/>
      </w:pPr>
      <w:r>
        <w:rPr>
          <w:b/>
          <w:bCs/>
          <w:color w:val="025918"/>
        </w:rPr>
        <w:t xml:space="preserve">Função: </w:t>
      </w:r>
      <w:r>
        <w:t>Guiar o revendedor recém-criado pela preparação da vitrine em 5 passos.</w:t>
      </w:r>
    </w:p>
    <w:p w14:paraId="70AFD856">
      <w:pPr>
        <w:spacing w:after="120"/>
      </w:pPr>
      <w:r>
        <w:rPr>
          <w:b/>
          <w:bCs/>
          <w:color w:val="025918"/>
        </w:rPr>
        <w:t xml:space="preserve">Caminho: </w:t>
      </w:r>
      <w:r>
        <w:t>/painel/onboarding (abre automaticamente para contas novas).</w:t>
      </w:r>
    </w:p>
    <w:p w14:paraId="6CB64731">
      <w:pPr>
        <w:pStyle w:val="3"/>
      </w:pPr>
      <w:r>
        <w:t>13.1. Os 5 passos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20" w:type="dxa"/>
          <w:bottom w:w="60" w:type="dxa"/>
          <w:right w:w="120" w:type="dxa"/>
        </w:tblCellMar>
      </w:tblPr>
      <w:tblGrid>
        <w:gridCol w:w="2378"/>
        <w:gridCol w:w="4896"/>
        <w:gridCol w:w="1992"/>
      </w:tblGrid>
      <w:tr w14:paraId="7DAFF8BE">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312E1AB9">
            <w:r>
              <w:rPr>
                <w:b/>
                <w:bCs/>
                <w:color w:val="FFFFFF"/>
                <w:sz w:val="20"/>
                <w:szCs w:val="20"/>
              </w:rPr>
              <w:t>Passo</w:t>
            </w:r>
          </w:p>
        </w:tc>
        <w:tc>
          <w:tcPr>
            <w:tcW w:w="496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723A1C58">
            <w:r>
              <w:rPr>
                <w:b/>
                <w:bCs/>
                <w:color w:val="FFFFFF"/>
                <w:sz w:val="20"/>
                <w:szCs w:val="20"/>
              </w:rPr>
              <w:t>O que fazer</w:t>
            </w:r>
          </w:p>
        </w:tc>
        <w:tc>
          <w:tcPr>
            <w:tcW w:w="20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6FBD2AC0">
            <w:r>
              <w:rPr>
                <w:b/>
                <w:bCs/>
                <w:color w:val="FFFFFF"/>
                <w:sz w:val="20"/>
                <w:szCs w:val="20"/>
              </w:rPr>
              <w:t>Atalho</w:t>
            </w:r>
          </w:p>
        </w:tc>
      </w:tr>
      <w:tr w14:paraId="7D23C0DC">
        <w:tc>
          <w:tcPr>
            <w:tcW w:w="2400" w:type="dxa"/>
            <w:tcBorders>
              <w:top w:val="single" w:color="CCCCCC" w:sz="0" w:space="0"/>
              <w:left w:val="single" w:color="CCCCCC" w:sz="0" w:space="0"/>
              <w:bottom w:val="single" w:color="CCCCCC" w:sz="0" w:space="0"/>
              <w:right w:val="single" w:color="CCCCCC" w:sz="0" w:space="0"/>
            </w:tcBorders>
          </w:tcPr>
          <w:p w14:paraId="65CC680E">
            <w:r>
              <w:rPr>
                <w:sz w:val="20"/>
                <w:szCs w:val="20"/>
              </w:rPr>
              <w:t>1. Boas-vindas</w:t>
            </w:r>
          </w:p>
        </w:tc>
        <w:tc>
          <w:tcPr>
            <w:tcW w:w="4960" w:type="dxa"/>
            <w:tcBorders>
              <w:top w:val="single" w:color="CCCCCC" w:sz="0" w:space="0"/>
              <w:left w:val="single" w:color="CCCCCC" w:sz="0" w:space="0"/>
              <w:bottom w:val="single" w:color="CCCCCC" w:sz="0" w:space="0"/>
              <w:right w:val="single" w:color="CCCCCC" w:sz="0" w:space="0"/>
            </w:tcBorders>
          </w:tcPr>
          <w:p w14:paraId="672C24F8">
            <w:r>
              <w:rPr>
                <w:sz w:val="20"/>
                <w:szCs w:val="20"/>
              </w:rPr>
              <w:t>Apresentação do processo</w:t>
            </w:r>
          </w:p>
        </w:tc>
        <w:tc>
          <w:tcPr>
            <w:tcW w:w="2000" w:type="dxa"/>
            <w:tcBorders>
              <w:top w:val="single" w:color="CCCCCC" w:sz="0" w:space="0"/>
              <w:left w:val="single" w:color="CCCCCC" w:sz="0" w:space="0"/>
              <w:bottom w:val="single" w:color="CCCCCC" w:sz="0" w:space="0"/>
              <w:right w:val="single" w:color="CCCCCC" w:sz="0" w:space="0"/>
            </w:tcBorders>
          </w:tcPr>
          <w:p w14:paraId="24115E0D">
            <w:r>
              <w:rPr>
                <w:sz w:val="20"/>
                <w:szCs w:val="20"/>
              </w:rPr>
              <w:t>—</w:t>
            </w:r>
          </w:p>
        </w:tc>
      </w:tr>
      <w:tr w14:paraId="254CC72E">
        <w:tc>
          <w:tcPr>
            <w:tcW w:w="2400" w:type="dxa"/>
            <w:tcBorders>
              <w:top w:val="single" w:color="CCCCCC" w:sz="0" w:space="0"/>
              <w:left w:val="single" w:color="CCCCCC" w:sz="0" w:space="0"/>
              <w:bottom w:val="single" w:color="CCCCCC" w:sz="0" w:space="0"/>
              <w:right w:val="single" w:color="CCCCCC" w:sz="0" w:space="0"/>
            </w:tcBorders>
            <w:shd w:val="clear" w:color="auto" w:fill="F4F8F5"/>
          </w:tcPr>
          <w:p w14:paraId="121A473C">
            <w:r>
              <w:rPr>
                <w:sz w:val="20"/>
                <w:szCs w:val="20"/>
              </w:rPr>
              <w:t>2. Conta</w:t>
            </w:r>
          </w:p>
        </w:tc>
        <w:tc>
          <w:tcPr>
            <w:tcW w:w="4960" w:type="dxa"/>
            <w:tcBorders>
              <w:top w:val="single" w:color="CCCCCC" w:sz="0" w:space="0"/>
              <w:left w:val="single" w:color="CCCCCC" w:sz="0" w:space="0"/>
              <w:bottom w:val="single" w:color="CCCCCC" w:sz="0" w:space="0"/>
              <w:right w:val="single" w:color="CCCCCC" w:sz="0" w:space="0"/>
            </w:tcBorders>
            <w:shd w:val="clear" w:color="auto" w:fill="F4F8F5"/>
          </w:tcPr>
          <w:p w14:paraId="268E8088">
            <w:r>
              <w:rPr>
                <w:sz w:val="20"/>
                <w:szCs w:val="20"/>
              </w:rPr>
              <w:t>Revisar nome, e-mail e dados da empresa</w:t>
            </w:r>
          </w:p>
        </w:tc>
        <w:tc>
          <w:tcPr>
            <w:tcW w:w="2000" w:type="dxa"/>
            <w:tcBorders>
              <w:top w:val="single" w:color="CCCCCC" w:sz="0" w:space="0"/>
              <w:left w:val="single" w:color="CCCCCC" w:sz="0" w:space="0"/>
              <w:bottom w:val="single" w:color="CCCCCC" w:sz="0" w:space="0"/>
              <w:right w:val="single" w:color="CCCCCC" w:sz="0" w:space="0"/>
            </w:tcBorders>
            <w:shd w:val="clear" w:color="auto" w:fill="F4F8F5"/>
          </w:tcPr>
          <w:p w14:paraId="1DE0827D">
            <w:r>
              <w:rPr>
                <w:sz w:val="20"/>
                <w:szCs w:val="20"/>
              </w:rPr>
              <w:t>“Abrir configurações”</w:t>
            </w:r>
          </w:p>
        </w:tc>
      </w:tr>
      <w:tr w14:paraId="4A17B5CA">
        <w:tc>
          <w:tcPr>
            <w:tcW w:w="2400" w:type="dxa"/>
            <w:tcBorders>
              <w:top w:val="single" w:color="CCCCCC" w:sz="0" w:space="0"/>
              <w:left w:val="single" w:color="CCCCCC" w:sz="0" w:space="0"/>
              <w:bottom w:val="single" w:color="CCCCCC" w:sz="0" w:space="0"/>
              <w:right w:val="single" w:color="CCCCCC" w:sz="0" w:space="0"/>
            </w:tcBorders>
          </w:tcPr>
          <w:p w14:paraId="1FD37AAB">
            <w:r>
              <w:rPr>
                <w:sz w:val="20"/>
                <w:szCs w:val="20"/>
              </w:rPr>
              <w:t>3. Domínio</w:t>
            </w:r>
          </w:p>
        </w:tc>
        <w:tc>
          <w:tcPr>
            <w:tcW w:w="4960" w:type="dxa"/>
            <w:tcBorders>
              <w:top w:val="single" w:color="CCCCCC" w:sz="0" w:space="0"/>
              <w:left w:val="single" w:color="CCCCCC" w:sz="0" w:space="0"/>
              <w:bottom w:val="single" w:color="CCCCCC" w:sz="0" w:space="0"/>
              <w:right w:val="single" w:color="CCCCCC" w:sz="0" w:space="0"/>
            </w:tcBorders>
          </w:tcPr>
          <w:p w14:paraId="194A62B3">
            <w:r>
              <w:rPr>
                <w:sz w:val="20"/>
                <w:szCs w:val="20"/>
              </w:rPr>
              <w:t>Definir o endereço da vitrine</w:t>
            </w:r>
          </w:p>
        </w:tc>
        <w:tc>
          <w:tcPr>
            <w:tcW w:w="2000" w:type="dxa"/>
            <w:tcBorders>
              <w:top w:val="single" w:color="CCCCCC" w:sz="0" w:space="0"/>
              <w:left w:val="single" w:color="CCCCCC" w:sz="0" w:space="0"/>
              <w:bottom w:val="single" w:color="CCCCCC" w:sz="0" w:space="0"/>
              <w:right w:val="single" w:color="CCCCCC" w:sz="0" w:space="0"/>
            </w:tcBorders>
          </w:tcPr>
          <w:p w14:paraId="5769AE4B">
            <w:r>
              <w:rPr>
                <w:sz w:val="20"/>
                <w:szCs w:val="20"/>
              </w:rPr>
              <w:t>“Configurar domínio”</w:t>
            </w:r>
          </w:p>
        </w:tc>
      </w:tr>
      <w:tr w14:paraId="3B02B571">
        <w:tc>
          <w:tcPr>
            <w:tcW w:w="2400" w:type="dxa"/>
            <w:tcBorders>
              <w:top w:val="single" w:color="CCCCCC" w:sz="0" w:space="0"/>
              <w:left w:val="single" w:color="CCCCCC" w:sz="0" w:space="0"/>
              <w:bottom w:val="single" w:color="CCCCCC" w:sz="0" w:space="0"/>
              <w:right w:val="single" w:color="CCCCCC" w:sz="0" w:space="0"/>
            </w:tcBorders>
            <w:shd w:val="clear" w:color="auto" w:fill="F4F8F5"/>
          </w:tcPr>
          <w:p w14:paraId="7ADFE8C3">
            <w:r>
              <w:rPr>
                <w:sz w:val="20"/>
                <w:szCs w:val="20"/>
              </w:rPr>
              <w:t>4. Vitrine</w:t>
            </w:r>
          </w:p>
        </w:tc>
        <w:tc>
          <w:tcPr>
            <w:tcW w:w="4960" w:type="dxa"/>
            <w:tcBorders>
              <w:top w:val="single" w:color="CCCCCC" w:sz="0" w:space="0"/>
              <w:left w:val="single" w:color="CCCCCC" w:sz="0" w:space="0"/>
              <w:bottom w:val="single" w:color="CCCCCC" w:sz="0" w:space="0"/>
              <w:right w:val="single" w:color="CCCCCC" w:sz="0" w:space="0"/>
            </w:tcBorders>
            <w:shd w:val="clear" w:color="auto" w:fill="F4F8F5"/>
          </w:tcPr>
          <w:p w14:paraId="22655B17">
            <w:r>
              <w:rPr>
                <w:sz w:val="20"/>
                <w:szCs w:val="20"/>
              </w:rPr>
              <w:t>Enviar logo, escolher cores e textos</w:t>
            </w:r>
          </w:p>
        </w:tc>
        <w:tc>
          <w:tcPr>
            <w:tcW w:w="2000" w:type="dxa"/>
            <w:tcBorders>
              <w:top w:val="single" w:color="CCCCCC" w:sz="0" w:space="0"/>
              <w:left w:val="single" w:color="CCCCCC" w:sz="0" w:space="0"/>
              <w:bottom w:val="single" w:color="CCCCCC" w:sz="0" w:space="0"/>
              <w:right w:val="single" w:color="CCCCCC" w:sz="0" w:space="0"/>
            </w:tcBorders>
            <w:shd w:val="clear" w:color="auto" w:fill="F4F8F5"/>
          </w:tcPr>
          <w:p w14:paraId="6865C806">
            <w:r>
              <w:rPr>
                <w:sz w:val="20"/>
                <w:szCs w:val="20"/>
              </w:rPr>
              <w:t>“Editar vitrine”</w:t>
            </w:r>
          </w:p>
        </w:tc>
      </w:tr>
      <w:tr w14:paraId="25F84C02">
        <w:tc>
          <w:tcPr>
            <w:tcW w:w="2400" w:type="dxa"/>
            <w:tcBorders>
              <w:top w:val="single" w:color="CCCCCC" w:sz="0" w:space="0"/>
              <w:left w:val="single" w:color="CCCCCC" w:sz="0" w:space="0"/>
              <w:bottom w:val="single" w:color="CCCCCC" w:sz="0" w:space="0"/>
              <w:right w:val="single" w:color="CCCCCC" w:sz="0" w:space="0"/>
            </w:tcBorders>
          </w:tcPr>
          <w:p w14:paraId="2CCCEF64">
            <w:r>
              <w:rPr>
                <w:sz w:val="20"/>
                <w:szCs w:val="20"/>
              </w:rPr>
              <w:t>5. Conclusão</w:t>
            </w:r>
          </w:p>
        </w:tc>
        <w:tc>
          <w:tcPr>
            <w:tcW w:w="4960" w:type="dxa"/>
            <w:tcBorders>
              <w:top w:val="single" w:color="CCCCCC" w:sz="0" w:space="0"/>
              <w:left w:val="single" w:color="CCCCCC" w:sz="0" w:space="0"/>
              <w:bottom w:val="single" w:color="CCCCCC" w:sz="0" w:space="0"/>
              <w:right w:val="single" w:color="CCCCCC" w:sz="0" w:space="0"/>
            </w:tcBorders>
          </w:tcPr>
          <w:p w14:paraId="646EB63C">
            <w:r>
              <w:rPr>
                <w:sz w:val="20"/>
                <w:szCs w:val="20"/>
              </w:rPr>
              <w:t>Ativação da conta</w:t>
            </w:r>
          </w:p>
        </w:tc>
        <w:tc>
          <w:tcPr>
            <w:tcW w:w="2000" w:type="dxa"/>
            <w:tcBorders>
              <w:top w:val="single" w:color="CCCCCC" w:sz="0" w:space="0"/>
              <w:left w:val="single" w:color="CCCCCC" w:sz="0" w:space="0"/>
              <w:bottom w:val="single" w:color="CCCCCC" w:sz="0" w:space="0"/>
              <w:right w:val="single" w:color="CCCCCC" w:sz="0" w:space="0"/>
            </w:tcBorders>
          </w:tcPr>
          <w:p w14:paraId="15F78572">
            <w:r>
              <w:rPr>
                <w:sz w:val="20"/>
                <w:szCs w:val="20"/>
              </w:rPr>
              <w:t>“Ir para o painel”</w:t>
            </w:r>
          </w:p>
        </w:tc>
      </w:tr>
    </w:tbl>
    <w:p w14:paraId="06B7958B">
      <w:pPr>
        <w:pStyle w:val="3"/>
      </w:pPr>
      <w:r>
        <w:t>13.2. Passo a passo</w:t>
      </w:r>
    </w:p>
    <w:p w14:paraId="2702C531">
      <w:pPr>
        <w:pStyle w:val="16"/>
        <w:numPr>
          <w:ilvl w:val="0"/>
          <w:numId w:val="13"/>
        </w:numPr>
        <w:spacing w:after="50"/>
      </w:pPr>
      <w:r>
        <w:t>Leia as boas-vindas e clique em “Próximo”.</w:t>
      </w:r>
    </w:p>
    <w:p w14:paraId="625817C0">
      <w:pPr>
        <w:pStyle w:val="16"/>
        <w:numPr>
          <w:ilvl w:val="0"/>
          <w:numId w:val="13"/>
        </w:numPr>
        <w:spacing w:after="50"/>
      </w:pPr>
      <w:r>
        <w:t>Em cada passo, use o botão de atalho (abre em nova aba) para configurar o item.</w:t>
      </w:r>
    </w:p>
    <w:p w14:paraId="5460C224">
      <w:pPr>
        <w:pStyle w:val="16"/>
        <w:numPr>
          <w:ilvl w:val="0"/>
          <w:numId w:val="13"/>
        </w:numPr>
        <w:spacing w:after="50"/>
      </w:pPr>
      <w:r>
        <w:t>Volte ao assistente e clique em “Próximo” para avançar (o progresso fica salvo).</w:t>
      </w:r>
    </w:p>
    <w:p w14:paraId="5D8B14C4">
      <w:pPr>
        <w:pStyle w:val="16"/>
        <w:numPr>
          <w:ilvl w:val="0"/>
          <w:numId w:val="13"/>
        </w:numPr>
        <w:spacing w:after="50"/>
      </w:pPr>
      <w:r>
        <w:t>No passo 4, clique em “Finalizar”.</w:t>
      </w:r>
    </w:p>
    <w:p w14:paraId="350D357A">
      <w:pPr>
        <w:pStyle w:val="16"/>
        <w:numPr>
          <w:ilvl w:val="0"/>
          <w:numId w:val="13"/>
        </w:numPr>
        <w:spacing w:after="50"/>
      </w:pPr>
      <w:r>
        <w:t>Ao ver “Tudo pronto!”, clique em “Ir para o painel”.</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69C0196D">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48E6F765">
            <w:r>
              <w:rPr>
                <w:b/>
                <w:bCs/>
                <w:color w:val="025918"/>
              </w:rPr>
              <w:t xml:space="preserve">Nuance: </w:t>
            </w:r>
            <w:r>
              <w:t>O progresso é salvo a cada passo: dá para pausar e voltar de onde parou. Os atalhos abrem em nova aba para você não perder o lugar no assistente.</w:t>
            </w:r>
          </w:p>
        </w:tc>
      </w:tr>
    </w:tbl>
    <w:p w14:paraId="18866857">
      <w:pPr>
        <w:pStyle w:val="2"/>
        <w:pageBreakBefore/>
      </w:pPr>
      <w:r>
        <w:t>14. Vitrine (personalização da loja)</w:t>
      </w:r>
    </w:p>
    <w:p w14:paraId="57B9AC80">
      <w:pPr>
        <w:spacing w:after="120"/>
      </w:pPr>
      <w:r>
        <w:rPr>
          <w:b/>
          <w:bCs/>
          <w:color w:val="025918"/>
        </w:rPr>
        <w:t xml:space="preserve">Função: </w:t>
      </w:r>
      <w:r>
        <w:t>Personalizar a aparência da loja: banner principal, seções da home e identidade visual (logo, cores, textos e contatos).</w:t>
      </w:r>
    </w:p>
    <w:p w14:paraId="4473273C">
      <w:pPr>
        <w:spacing w:after="120"/>
      </w:pPr>
      <w:r>
        <w:rPr>
          <w:b/>
          <w:bCs/>
          <w:color w:val="025918"/>
        </w:rPr>
        <w:t xml:space="preserve">Caminho: </w:t>
      </w:r>
      <w:r>
        <w:t>Menu lateral → Vitrine (/painel/vitrine). Há uma pré-visualização ao vivo ao lado.</w:t>
      </w:r>
    </w:p>
    <w:p w14:paraId="1FCDA670">
      <w:pPr>
        <w:pStyle w:val="3"/>
      </w:pPr>
      <w:r>
        <w:t>14.1. Aba “Banner principal”</w:t>
      </w:r>
    </w:p>
    <w:p w14:paraId="20F5C7E8">
      <w:pPr>
        <w:pStyle w:val="16"/>
        <w:numPr>
          <w:ilvl w:val="0"/>
          <w:numId w:val="14"/>
        </w:numPr>
        <w:spacing w:after="50"/>
      </w:pPr>
      <w:r>
        <w:t>Clique em “Adicionar slide”.</w:t>
      </w:r>
    </w:p>
    <w:p w14:paraId="1ADF36C1">
      <w:pPr>
        <w:pStyle w:val="16"/>
        <w:numPr>
          <w:ilvl w:val="0"/>
          <w:numId w:val="14"/>
        </w:numPr>
        <w:spacing w:after="50"/>
      </w:pPr>
      <w:r>
        <w:t>Envie a imagem Desktop (1920×600px) — o sistema valida as dimensões.</w:t>
      </w:r>
    </w:p>
    <w:p w14:paraId="12C5E26B">
      <w:pPr>
        <w:pStyle w:val="16"/>
        <w:numPr>
          <w:ilvl w:val="0"/>
          <w:numId w:val="14"/>
        </w:numPr>
        <w:spacing w:after="50"/>
      </w:pPr>
      <w:r>
        <w:t>Envie a imagem Mobile (1080×1080px).</w:t>
      </w:r>
    </w:p>
    <w:p w14:paraId="03EAECA2">
      <w:pPr>
        <w:pStyle w:val="16"/>
        <w:numPr>
          <w:ilvl w:val="0"/>
          <w:numId w:val="14"/>
        </w:numPr>
        <w:spacing w:after="50"/>
      </w:pPr>
      <w:r>
        <w:t>Se quiser, informe um “Link ao clicar (opcional)”.</w:t>
      </w:r>
    </w:p>
    <w:p w14:paraId="6F6E9197">
      <w:pPr>
        <w:pStyle w:val="16"/>
        <w:numPr>
          <w:ilvl w:val="0"/>
          <w:numId w:val="14"/>
        </w:numPr>
        <w:spacing w:after="50"/>
      </w:pPr>
      <w:r>
        <w:t>Clique em “Salvar slide”.</w:t>
      </w:r>
    </w:p>
    <w:p w14:paraId="35A33E71">
      <w:pPr>
        <w:pStyle w:val="16"/>
        <w:numPr>
          <w:ilvl w:val="0"/>
          <w:numId w:val="14"/>
        </w:numPr>
        <w:spacing w:after="50"/>
      </w:pPr>
      <w:r>
        <w:t>Use as setas para reordenar, o olho para mostrar/ocultar e a lixeira para remover cada slide.</w:t>
      </w:r>
    </w:p>
    <w:p w14:paraId="60BC77A0">
      <w:pPr>
        <w:pStyle w:val="3"/>
      </w:pPr>
      <w:r>
        <w:t>14.2. Aba “Seções da home”</w:t>
      </w:r>
    </w:p>
    <w:p w14:paraId="7BA0E84C">
      <w:pPr>
        <w:spacing w:after="120"/>
      </w:pPr>
      <w:r>
        <w:t>Permite ligar, desligar, reordenar e personalizar as seções da página inicial. A primeira seção (“Cursos mais vendidos da semana”) é fixa; toda nova categoria aparece automaticamente aqui, desativada, esperando ser ativada.</w:t>
      </w:r>
    </w:p>
    <w:p w14:paraId="2F2750B0">
      <w:pPr>
        <w:pStyle w:val="3"/>
      </w:pPr>
      <w:r>
        <w:t>14.3. Aba “Personalização”</w:t>
      </w:r>
    </w:p>
    <w:p w14:paraId="72A62EB0">
      <w:pPr>
        <w:pStyle w:val="16"/>
        <w:numPr>
          <w:ilvl w:val="0"/>
          <w:numId w:val="2"/>
        </w:numPr>
        <w:spacing w:after="40"/>
      </w:pPr>
      <w:r>
        <w:t>Identidade visual: envie o Logo (PNG/JPG/WEBP, até 5MB).</w:t>
      </w:r>
    </w:p>
    <w:p w14:paraId="7ED3B03D">
      <w:pPr>
        <w:pStyle w:val="16"/>
        <w:numPr>
          <w:ilvl w:val="0"/>
          <w:numId w:val="2"/>
        </w:numPr>
        <w:spacing w:after="40"/>
      </w:pPr>
      <w:r>
        <w:t>Paleta de cores: defina as cores Primária e Secundária (aplicadas no preview em tempo real).</w:t>
      </w:r>
    </w:p>
    <w:p w14:paraId="018C896E">
      <w:pPr>
        <w:pStyle w:val="16"/>
        <w:numPr>
          <w:ilvl w:val="0"/>
          <w:numId w:val="2"/>
        </w:numPr>
        <w:spacing w:after="40"/>
      </w:pPr>
      <w:r>
        <w:t>Textos: Nome da loja (obrigatório), Frase curta (tagline) e Descrição.</w:t>
      </w:r>
    </w:p>
    <w:p w14:paraId="5C1BE90D">
      <w:pPr>
        <w:pStyle w:val="16"/>
        <w:numPr>
          <w:ilvl w:val="0"/>
          <w:numId w:val="2"/>
        </w:numPr>
        <w:spacing w:after="40"/>
      </w:pPr>
      <w:r>
        <w:t>Contato e redes: WhatsApp, Instagram e Facebook (aparecem no rodapé da vitrine).</w:t>
      </w:r>
    </w:p>
    <w:p w14:paraId="777F73F3">
      <w:pPr>
        <w:pStyle w:val="16"/>
        <w:numPr>
          <w:ilvl w:val="0"/>
          <w:numId w:val="2"/>
        </w:numPr>
        <w:spacing w:after="40"/>
      </w:pPr>
      <w:r>
        <w:t>Clique em “Salvar mudanças”. Ao concluir, aparece o indicador “Salvo”.</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1FEB2922">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37677534">
            <w:r>
              <w:rPr>
                <w:b/>
                <w:bCs/>
                <w:color w:val="025918"/>
              </w:rPr>
              <w:t xml:space="preserve">Nuance: </w:t>
            </w:r>
            <w:r>
              <w:t>As imagens do banner precisam ter exatamente as dimensões indicadas (tolerância mínima). Remover o logo pede confirmação. O botão “Salvar mudanças” só fica ativo quando há algo alterado.</w:t>
            </w:r>
          </w:p>
        </w:tc>
      </w:tr>
    </w:tbl>
    <w:p w14:paraId="3DFF04C4">
      <w:pPr>
        <w:pStyle w:val="2"/>
        <w:pageBreakBefore/>
      </w:pPr>
      <w:r>
        <w:t>15. Domínio</w:t>
      </w:r>
    </w:p>
    <w:p w14:paraId="1AF697E1">
      <w:pPr>
        <w:spacing w:after="120"/>
      </w:pPr>
      <w:r>
        <w:rPr>
          <w:b/>
          <w:bCs/>
          <w:color w:val="025918"/>
        </w:rPr>
        <w:t xml:space="preserve">Função: </w:t>
      </w:r>
      <w:r>
        <w:t>Gerenciar o endereço web da vitrine: usar o subdomínio gratuito oficial ou apontar um domínio próprio.</w:t>
      </w:r>
    </w:p>
    <w:p w14:paraId="1129CFC8">
      <w:pPr>
        <w:spacing w:after="120"/>
      </w:pPr>
      <w:r>
        <w:rPr>
          <w:b/>
          <w:bCs/>
          <w:color w:val="025918"/>
        </w:rPr>
        <w:t xml:space="preserve">Caminho: </w:t>
      </w:r>
      <w:r>
        <w:t>Menu lateral → Domínio (/painel/dominio).</w:t>
      </w:r>
    </w:p>
    <w:p w14:paraId="0D1EF20F">
      <w:pPr>
        <w:pStyle w:val="3"/>
      </w:pPr>
      <w:r>
        <w:t>15.1. Subdomínio oficial</w:t>
      </w:r>
    </w:p>
    <w:p w14:paraId="627DAFB0">
      <w:pPr>
        <w:spacing w:after="120"/>
      </w:pPr>
      <w:r>
        <w:t>Mostra o endereço gratuito (ex.: minhaloja.livrecursos.com.br), com botões “Copiar” e “Abrir”. Esse endereço está sempre disponível.</w:t>
      </w:r>
    </w:p>
    <w:p w14:paraId="48CAC141">
      <w:pPr>
        <w:pStyle w:val="3"/>
      </w:pPr>
      <w:r>
        <w:t>15.2. Domínio personalizado (passo a passo)</w:t>
      </w:r>
    </w:p>
    <w:p w14:paraId="4C70F51F">
      <w:pPr>
        <w:pStyle w:val="16"/>
        <w:numPr>
          <w:ilvl w:val="0"/>
          <w:numId w:val="15"/>
        </w:numPr>
        <w:spacing w:after="50"/>
      </w:pPr>
      <w:r>
        <w:t>No campo “Adicionar novo domínio”, digite o endereço (ex.: minhaempresa.com.br).</w:t>
      </w:r>
    </w:p>
    <w:p w14:paraId="4BD4E6BC">
      <w:pPr>
        <w:pStyle w:val="16"/>
        <w:numPr>
          <w:ilvl w:val="0"/>
          <w:numId w:val="15"/>
        </w:numPr>
        <w:spacing w:after="50"/>
      </w:pPr>
      <w:r>
        <w:t>Clique em “Adicionar”.</w:t>
      </w:r>
    </w:p>
    <w:p w14:paraId="6759F711">
      <w:pPr>
        <w:pStyle w:val="16"/>
        <w:numPr>
          <w:ilvl w:val="0"/>
          <w:numId w:val="15"/>
        </w:numPr>
        <w:spacing w:after="50"/>
      </w:pPr>
      <w:r>
        <w:t>Configure no seu provedor de domínio os registros DNS indicados na tela.</w:t>
      </w:r>
    </w:p>
    <w:p w14:paraId="1F8F8EFD">
      <w:pPr>
        <w:pStyle w:val="16"/>
        <w:numPr>
          <w:ilvl w:val="0"/>
          <w:numId w:val="15"/>
        </w:numPr>
        <w:spacing w:after="50"/>
      </w:pPr>
      <w:r>
        <w:t>Clique em “Verificar” para o sistema checar o DNS. O status muda de “Pendente” para “Ativo” quando estiver propagado.</w:t>
      </w:r>
    </w:p>
    <w:p w14:paraId="1422AB78">
      <w:pPr>
        <w:pStyle w:val="16"/>
        <w:numPr>
          <w:ilvl w:val="0"/>
          <w:numId w:val="15"/>
        </w:numPr>
        <w:spacing w:after="50"/>
      </w:pPr>
      <w:r>
        <w:t>Para trocar, use “Remover” e confirme em “Confirmar remoção”.</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7D1115B5">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2807BD47">
            <w:r>
              <w:rPr>
                <w:b/>
                <w:bCs/>
                <w:color w:val="025918"/>
              </w:rPr>
              <w:t xml:space="preserve">Nuance: </w:t>
            </w:r>
            <w:r>
              <w:t>Estados do domínio: Não configurado, Pendente, Ativo e Erro. A verificação pode ser repetida várias vezes enquanto estiver “Pendente” (a propagação de DNS leva tempo). Se o recurso estiver indisponível, use o subdomínio oficial ou contate o suporte.</w:t>
            </w:r>
          </w:p>
        </w:tc>
      </w:tr>
    </w:tbl>
    <w:p w14:paraId="664638D3">
      <w:pPr>
        <w:pStyle w:val="2"/>
        <w:pageBreakBefore/>
      </w:pPr>
      <w:r>
        <w:t>16. Configurações</w:t>
      </w:r>
    </w:p>
    <w:p w14:paraId="06002249">
      <w:pPr>
        <w:spacing w:after="120"/>
      </w:pPr>
      <w:r>
        <w:rPr>
          <w:b/>
          <w:bCs/>
          <w:color w:val="025918"/>
        </w:rPr>
        <w:t xml:space="preserve">Função: </w:t>
      </w:r>
      <w:r>
        <w:t>Centralizar dados da conta, gateway de pagamento, modo de cobrança, chave PIX de comissões e troca de senha.</w:t>
      </w:r>
    </w:p>
    <w:p w14:paraId="51D98724">
      <w:pPr>
        <w:spacing w:after="120"/>
      </w:pPr>
      <w:r>
        <w:rPr>
          <w:b/>
          <w:bCs/>
          <w:color w:val="025918"/>
        </w:rPr>
        <w:t xml:space="preserve">Caminho: </w:t>
      </w:r>
      <w:r>
        <w:t>Menu lateral → Configurações (/painel/configuracoes). Também acessível pelo ícone “Meu perfil”.</w:t>
      </w:r>
    </w:p>
    <w:p w14:paraId="2C3C0131">
      <w:pPr>
        <w:pStyle w:val="3"/>
      </w:pPr>
      <w:r>
        <w:t>16.1. Aba “Conta”</w:t>
      </w:r>
    </w:p>
    <w:p w14:paraId="23E90441">
      <w:pPr>
        <w:spacing w:after="120"/>
      </w:pPr>
      <w:r>
        <w:t>Edite Nome completo, Email e Nome da empresa e clique em “Salvar alterações”. Mensagem de sucesso: “Alterações salvas com sucesso.”</w:t>
      </w:r>
    </w:p>
    <w:p w14:paraId="0A0EE247">
      <w:pPr>
        <w:pStyle w:val="3"/>
      </w:pPr>
      <w:r>
        <w:t>16.2. Aba “Pagamento”</w:t>
      </w:r>
    </w:p>
    <w:p w14:paraId="09272FC3">
      <w:pPr>
        <w:pStyle w:val="4"/>
      </w:pPr>
      <w:r>
        <w:t>Modo de cobrança de inadimplentes</w:t>
      </w:r>
    </w:p>
    <w:p w14:paraId="754DD6BF">
      <w:pPr>
        <w:pStyle w:val="16"/>
        <w:numPr>
          <w:ilvl w:val="0"/>
          <w:numId w:val="2"/>
        </w:numPr>
        <w:spacing w:after="40"/>
      </w:pPr>
      <w:r>
        <w:rPr>
          <w:b/>
          <w:bCs/>
        </w:rPr>
        <w:t xml:space="preserve">Automático: </w:t>
      </w:r>
      <w:r>
        <w:t>bloqueia o aluno automaticamente após 3 dias de atraso.</w:t>
      </w:r>
    </w:p>
    <w:p w14:paraId="5874E707">
      <w:pPr>
        <w:pStyle w:val="16"/>
        <w:numPr>
          <w:ilvl w:val="0"/>
          <w:numId w:val="2"/>
        </w:numPr>
        <w:spacing w:after="40"/>
      </w:pPr>
      <w:r>
        <w:rPr>
          <w:b/>
          <w:bCs/>
        </w:rPr>
        <w:t xml:space="preserve">Manual: </w:t>
      </w:r>
      <w:r>
        <w:t>você é notificado e decide quando bloquear cada aluno.</w:t>
      </w:r>
    </w:p>
    <w:p w14:paraId="28B3C035">
      <w:pPr>
        <w:pStyle w:val="4"/>
      </w:pPr>
      <w:r>
        <w:t>Gateway de Pagamento (Mercado Pago)</w:t>
      </w:r>
    </w:p>
    <w:p w14:paraId="28F5F896">
      <w:pPr>
        <w:pStyle w:val="16"/>
        <w:numPr>
          <w:ilvl w:val="0"/>
          <w:numId w:val="16"/>
        </w:numPr>
        <w:spacing w:after="50"/>
      </w:pPr>
      <w:r>
        <w:t>Clique em “Conectar gateway de pagamento”.</w:t>
      </w:r>
    </w:p>
    <w:p w14:paraId="68AEEEB3">
      <w:pPr>
        <w:pStyle w:val="16"/>
        <w:numPr>
          <w:ilvl w:val="0"/>
          <w:numId w:val="16"/>
        </w:numPr>
        <w:spacing w:after="50"/>
      </w:pPr>
      <w:r>
        <w:t>Cole o Access Token do Mercado Pago (Credenciais → Produção). O token é criptografado antes de ser salvo.</w:t>
      </w:r>
    </w:p>
    <w:p w14:paraId="73788703">
      <w:pPr>
        <w:pStyle w:val="16"/>
        <w:numPr>
          <w:ilvl w:val="0"/>
          <w:numId w:val="16"/>
        </w:numPr>
        <w:spacing w:after="50"/>
      </w:pPr>
      <w:r>
        <w:t>Clique em “Salvar token”. O status passa para “Conectado”.</w:t>
      </w:r>
    </w:p>
    <w:p w14:paraId="075E21A8">
      <w:pPr>
        <w:pStyle w:val="16"/>
        <w:numPr>
          <w:ilvl w:val="0"/>
          <w:numId w:val="16"/>
        </w:numPr>
        <w:spacing w:after="50"/>
      </w:pPr>
      <w:r>
        <w:t>Para encerrar, use “Desconectar”.</w:t>
      </w:r>
    </w:p>
    <w:p w14:paraId="6130E074">
      <w:pPr>
        <w:pStyle w:val="3"/>
      </w:pPr>
      <w:r>
        <w:t>16.3. Aba “PIX (comissões)”</w:t>
      </w:r>
    </w:p>
    <w:p w14:paraId="06F91790">
      <w:pPr>
        <w:spacing w:after="120"/>
      </w:pPr>
      <w:r>
        <w:t>Escolha o Tipo de chave (CPF, CNPJ, E-mail, Celular ou Chave aleatória), informe a Chave e clique em “Salvar chave PIX”. Essa chave é usada para pagar as comissões do programa de indicações. Use “Limpar” para remover.</w:t>
      </w:r>
    </w:p>
    <w:p w14:paraId="59CEA928">
      <w:pPr>
        <w:pStyle w:val="3"/>
      </w:pPr>
      <w:r>
        <w:t>16.4. Aba “Segurança”</w:t>
      </w:r>
    </w:p>
    <w:p w14:paraId="3D591913">
      <w:pPr>
        <w:spacing w:after="120"/>
      </w:pPr>
      <w:r>
        <w:t>Informe a Senha atual, a Nova senha (mínimo 8 caracteres) e a confirmação, depois clique em “Atualizar senha”.</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1A0F1C47">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379D27E5">
            <w:r>
              <w:rPr>
                <w:b/>
                <w:bCs/>
                <w:color w:val="025918"/>
              </w:rPr>
              <w:t xml:space="preserve">Nuance: </w:t>
            </w:r>
            <w:r>
              <w:t>O token do Mercado Pago é dos seus alunos pagarem você — ele é guardado criptografado. No PIX, se você preencher a chave, é obrigatório escolher o tipo. Sem gateway conectado, a vitrine não consegue receber pagamentos.</w:t>
            </w:r>
          </w:p>
        </w:tc>
      </w:tr>
    </w:tbl>
    <w:p w14:paraId="1498714B">
      <w:pPr>
        <w:pStyle w:val="2"/>
        <w:pageBreakBefore/>
      </w:pPr>
      <w:r>
        <w:t>17. Equipe (consultores)</w:t>
      </w:r>
    </w:p>
    <w:p w14:paraId="08757829">
      <w:pPr>
        <w:spacing w:after="120"/>
      </w:pPr>
      <w:r>
        <w:rPr>
          <w:b/>
          <w:bCs/>
          <w:color w:val="025918"/>
        </w:rPr>
        <w:t xml:space="preserve">Função: </w:t>
      </w:r>
      <w:r>
        <w:t>Convidar e administrar consultores que ajudam a vender pela vitrine, definindo um teto de desconto por consultor.</w:t>
      </w:r>
    </w:p>
    <w:p w14:paraId="77456D29">
      <w:pPr>
        <w:spacing w:after="120"/>
      </w:pPr>
      <w:r>
        <w:rPr>
          <w:b/>
          <w:bCs/>
          <w:color w:val="025918"/>
        </w:rPr>
        <w:t xml:space="preserve">Caminho: </w:t>
      </w:r>
      <w:r>
        <w:t>Menu lateral → Equipe (/painel/equipe). Disponível apenas para o Proprietário.</w:t>
      </w:r>
    </w:p>
    <w:p w14:paraId="47B2C949">
      <w:pPr>
        <w:pStyle w:val="3"/>
      </w:pPr>
      <w:r>
        <w:t>17.1. O que aparece na tela</w:t>
      </w:r>
    </w:p>
    <w:p w14:paraId="19929225">
      <w:pPr>
        <w:spacing w:after="120"/>
      </w:pPr>
      <w:r>
        <w:t>Tabela com Nome, Email, Cap desconto, Status e Ações. Status possíveis: “convite pendente”, “Ativo” e “Inativo”.</w:t>
      </w:r>
    </w:p>
    <w:p w14:paraId="6D930F61">
      <w:pPr>
        <w:pStyle w:val="3"/>
      </w:pPr>
      <w:r>
        <w:t>17.2. Convidar um consultor (passo a passo)</w:t>
      </w:r>
    </w:p>
    <w:p w14:paraId="1CFCB095">
      <w:pPr>
        <w:pStyle w:val="16"/>
        <w:numPr>
          <w:ilvl w:val="0"/>
          <w:numId w:val="17"/>
        </w:numPr>
        <w:spacing w:after="50"/>
      </w:pPr>
      <w:r>
        <w:t>Clique em “Convidar consultor”. Abre um painel lateral.</w:t>
      </w:r>
    </w:p>
    <w:p w14:paraId="47D93FC7">
      <w:pPr>
        <w:pStyle w:val="16"/>
        <w:numPr>
          <w:ilvl w:val="0"/>
          <w:numId w:val="17"/>
        </w:numPr>
        <w:spacing w:after="50"/>
      </w:pPr>
      <w:r>
        <w:t>Preencha Nome e Email.</w:t>
      </w:r>
    </w:p>
    <w:p w14:paraId="115C71DE">
      <w:pPr>
        <w:pStyle w:val="16"/>
        <w:numPr>
          <w:ilvl w:val="0"/>
          <w:numId w:val="17"/>
        </w:numPr>
        <w:spacing w:after="50"/>
      </w:pPr>
      <w:r>
        <w:t>Em “Cap de desconto (% — opcional)”, informe um teto de 0 a 100 (ou deixe vazio para não limitar).</w:t>
      </w:r>
    </w:p>
    <w:p w14:paraId="554D8C72">
      <w:pPr>
        <w:pStyle w:val="16"/>
        <w:numPr>
          <w:ilvl w:val="0"/>
          <w:numId w:val="17"/>
        </w:numPr>
        <w:spacing w:after="50"/>
      </w:pPr>
      <w:r>
        <w:t>Clique em “Enviar convite”. O consultor recebe um e-mail para definir a senha.</w:t>
      </w:r>
    </w:p>
    <w:p w14:paraId="605F0628">
      <w:pPr>
        <w:pStyle w:val="3"/>
      </w:pPr>
      <w:r>
        <w:t>17.3. Gerenciar consultores</w:t>
      </w:r>
    </w:p>
    <w:p w14:paraId="2C26D8CA">
      <w:pPr>
        <w:pStyle w:val="16"/>
        <w:numPr>
          <w:ilvl w:val="0"/>
          <w:numId w:val="2"/>
        </w:numPr>
        <w:spacing w:after="40"/>
      </w:pPr>
      <w:r>
        <w:t>Reenviar convite (ícone de envelope) enquanto o convite estiver pendente.</w:t>
      </w:r>
    </w:p>
    <w:p w14:paraId="42493A90">
      <w:pPr>
        <w:pStyle w:val="16"/>
        <w:numPr>
          <w:ilvl w:val="0"/>
          <w:numId w:val="2"/>
        </w:numPr>
        <w:spacing w:after="40"/>
      </w:pPr>
      <w:r>
        <w:t>Suspender / Reativar (alterna o status entre Ativo e Inativo).</w:t>
      </w:r>
    </w:p>
    <w:p w14:paraId="2C08542C">
      <w:pPr>
        <w:pStyle w:val="16"/>
        <w:numPr>
          <w:ilvl w:val="0"/>
          <w:numId w:val="2"/>
        </w:numPr>
        <w:spacing w:after="40"/>
      </w:pPr>
      <w:r>
        <w:t>Remover (ícone de lixeira) — pede confirmação.</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55834EE8">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598E1B6A">
            <w:r>
              <w:rPr>
                <w:b/>
                <w:bCs/>
                <w:color w:val="025918"/>
              </w:rPr>
              <w:t xml:space="preserve">Nuance: </w:t>
            </w:r>
            <w:r>
              <w:t>O “Cap de desconto” limita o desconto máximo que o consultor pode conceder em cupons. Deixar vazio significa sem limite. Enquanto o convite estiver pendente, o consultor ainda não definiu a senha; após aceitar, o status vira “Ativo”.</w:t>
            </w:r>
          </w:p>
        </w:tc>
      </w:tr>
    </w:tbl>
    <w:p w14:paraId="5021F325">
      <w:pPr>
        <w:pStyle w:val="2"/>
        <w:pageBreakBefore/>
      </w:pPr>
      <w:r>
        <w:t>18. Automação (WhatsApp)</w:t>
      </w:r>
    </w:p>
    <w:p w14:paraId="74422E2C">
      <w:pPr>
        <w:spacing w:after="120"/>
      </w:pPr>
      <w:r>
        <w:rPr>
          <w:b/>
          <w:bCs/>
          <w:color w:val="025918"/>
        </w:rPr>
        <w:t xml:space="preserve">Função: </w:t>
      </w:r>
      <w:r>
        <w:t>Conectar o WhatsApp da unidade e configurar as mensagens automáticas enviadas em eventos de venda. Requer o módulo de Automação ativo.</w:t>
      </w:r>
    </w:p>
    <w:p w14:paraId="1F261688">
      <w:pPr>
        <w:spacing w:after="120"/>
      </w:pPr>
      <w:r>
        <w:rPr>
          <w:b/>
          <w:bCs/>
          <w:color w:val="025918"/>
        </w:rPr>
        <w:t xml:space="preserve">Caminho: </w:t>
      </w:r>
      <w:r>
        <w:t>Menu lateral → Automação (/painel/automacao).</w:t>
      </w:r>
    </w:p>
    <w:p w14:paraId="629603A5">
      <w:pPr>
        <w:pStyle w:val="3"/>
      </w:pPr>
      <w:r>
        <w:t>18.1. Hub de automação</w:t>
      </w:r>
    </w:p>
    <w:p w14:paraId="462069A9">
      <w:pPr>
        <w:spacing w:after="120"/>
      </w:pPr>
      <w:r>
        <w:t>Mostra o status do WhatsApp (“Conectado”, “Conectando…”, “Aguardando QR”, “Desconectado” ou “Falha”) e cartões de navegação: “Conexão WhatsApp”, “Mensagens automáticas” e “Kanban de Leads”. O botão “Conectar” (ou “Gerenciar”, se já conectado) leva à tela de conexão.</w:t>
      </w:r>
    </w:p>
    <w:p w14:paraId="49DC9E6E">
      <w:pPr>
        <w:pStyle w:val="3"/>
      </w:pPr>
      <w:r>
        <w:t>18.2. Conexão WhatsApp</w:t>
      </w:r>
    </w:p>
    <w:p w14:paraId="335D1CAA">
      <w:pPr>
        <w:spacing w:after="120"/>
      </w:pPr>
      <w:r>
        <w:rPr>
          <w:b/>
          <w:bCs/>
          <w:color w:val="025918"/>
        </w:rPr>
        <w:t xml:space="preserve">Caminho: </w:t>
      </w:r>
      <w:r>
        <w:t>/painel/automacao/conexao.</w:t>
      </w:r>
    </w:p>
    <w:p w14:paraId="3F8C6D40">
      <w:pPr>
        <w:spacing w:after="120"/>
      </w:pPr>
      <w:r>
        <w:t>Há dois métodos de conexão. O sistema atualiza o status automaticamente a cada 3,5 segundos enquanto aguarda a conexão.</w:t>
      </w:r>
    </w:p>
    <w:p w14:paraId="0B23C442">
      <w:pPr>
        <w:pStyle w:val="4"/>
      </w:pPr>
      <w:r>
        <w:t>Método 1 — QR Code</w:t>
      </w:r>
    </w:p>
    <w:p w14:paraId="702F691C">
      <w:pPr>
        <w:pStyle w:val="16"/>
        <w:numPr>
          <w:ilvl w:val="0"/>
          <w:numId w:val="18"/>
        </w:numPr>
        <w:spacing w:after="50"/>
      </w:pPr>
      <w:r>
        <w:t>Clique em “Iniciar conexão” para gerar o QR.</w:t>
      </w:r>
    </w:p>
    <w:p w14:paraId="710B3ADE">
      <w:pPr>
        <w:pStyle w:val="16"/>
        <w:numPr>
          <w:ilvl w:val="0"/>
          <w:numId w:val="18"/>
        </w:numPr>
        <w:spacing w:after="50"/>
      </w:pPr>
      <w:r>
        <w:t>No celular da unidade, abra o WhatsApp → Aparelhos conectados → Conectar um aparelho.</w:t>
      </w:r>
    </w:p>
    <w:p w14:paraId="2A4A55C6">
      <w:pPr>
        <w:pStyle w:val="16"/>
        <w:numPr>
          <w:ilvl w:val="0"/>
          <w:numId w:val="18"/>
        </w:numPr>
        <w:spacing w:after="50"/>
      </w:pPr>
      <w:r>
        <w:t>Aponte a câmera para o QR exibido na tela.</w:t>
      </w:r>
    </w:p>
    <w:p w14:paraId="63D7F860">
      <w:pPr>
        <w:pStyle w:val="4"/>
      </w:pPr>
      <w:r>
        <w:t>Método 2 — Código de pareamento</w:t>
      </w:r>
    </w:p>
    <w:p w14:paraId="5B25966B">
      <w:pPr>
        <w:pStyle w:val="16"/>
        <w:numPr>
          <w:ilvl w:val="0"/>
          <w:numId w:val="19"/>
        </w:numPr>
        <w:spacing w:after="50"/>
      </w:pPr>
      <w:r>
        <w:t>Informe o número com DDI + DDD (ex.: 55 11 99999-8888).</w:t>
      </w:r>
    </w:p>
    <w:p w14:paraId="62EA3951">
      <w:pPr>
        <w:pStyle w:val="16"/>
        <w:numPr>
          <w:ilvl w:val="0"/>
          <w:numId w:val="19"/>
        </w:numPr>
        <w:spacing w:after="50"/>
      </w:pPr>
      <w:r>
        <w:t>Clique em “Gerar código”.</w:t>
      </w:r>
    </w:p>
    <w:p w14:paraId="0DAD07B4">
      <w:pPr>
        <w:pStyle w:val="16"/>
        <w:numPr>
          <w:ilvl w:val="0"/>
          <w:numId w:val="19"/>
        </w:numPr>
        <w:spacing w:after="50"/>
      </w:pPr>
      <w:r>
        <w:t>No WhatsApp → Aparelhos conectados → Conectar um aparelho → Conectar com número de telefone, digite o código exibido.</w:t>
      </w:r>
    </w:p>
    <w:p w14:paraId="212A4DFA">
      <w:pPr>
        <w:spacing w:after="120"/>
      </w:pPr>
      <w:r>
        <w:t>Para encerrar, use “Desconectar” (pede confirmação, pois os disparos automáticos param).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41C8048C">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14C871CD">
            <w:r>
              <w:rPr>
                <w:b/>
                <w:bCs/>
                <w:color w:val="025918"/>
              </w:rPr>
              <w:t xml:space="preserve">Nuance: </w:t>
            </w:r>
            <w:r>
              <w:t>Use um número exclusivo da unidade (não o pessoal) e mantenha-o ativo no app oficial. O código de pareamento expira em cerca de 1 minuto; se expirar, gere outro. Não desconecte se quiser que as mensagens automáticas continuem.</w:t>
            </w:r>
          </w:p>
        </w:tc>
      </w:tr>
    </w:tbl>
    <w:p w14:paraId="15F34871">
      <w:pPr>
        <w:pStyle w:val="3"/>
      </w:pPr>
      <w:r>
        <w:t>18.3. Mensagens automáticas</w:t>
      </w:r>
    </w:p>
    <w:p w14:paraId="39A2FB3A">
      <w:pPr>
        <w:spacing w:after="120"/>
      </w:pPr>
      <w:r>
        <w:rPr>
          <w:b/>
          <w:bCs/>
          <w:color w:val="025918"/>
        </w:rPr>
        <w:t xml:space="preserve">Caminho: </w:t>
      </w:r>
      <w:r>
        <w:t>/painel/automacao/mensagens.</w:t>
      </w:r>
    </w:p>
    <w:p w14:paraId="0C2075F2">
      <w:pPr>
        <w:spacing w:after="120"/>
      </w:pPr>
      <w:r>
        <w:t>Editor dos quatro modelos de mensagem. Cada modelo tem um interruptor “Ativo”, uma área de texto (até 2000 caracteres) e pode usar variáveis.</w:t>
      </w:r>
    </w:p>
    <w:p w14:paraId="1C582CF4">
      <w:pPr>
        <w:pStyle w:val="4"/>
      </w:pPr>
      <w:r>
        <w:t>Variáveis disponíveis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20" w:type="dxa"/>
          <w:bottom w:w="60" w:type="dxa"/>
          <w:right w:w="120" w:type="dxa"/>
        </w:tblCellMar>
      </w:tblPr>
      <w:tblGrid>
        <w:gridCol w:w="3177"/>
        <w:gridCol w:w="6089"/>
      </w:tblGrid>
      <w:tr w14:paraId="14BD5272">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4B1DBC63">
            <w:r>
              <w:rPr>
                <w:b/>
                <w:bCs/>
                <w:color w:val="FFFFFF"/>
                <w:sz w:val="20"/>
                <w:szCs w:val="20"/>
              </w:rPr>
              <w:t>Variável</w:t>
            </w:r>
          </w:p>
        </w:tc>
        <w:tc>
          <w:tcPr>
            <w:tcW w:w="616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488F4EE5">
            <w:r>
              <w:rPr>
                <w:b/>
                <w:bCs/>
                <w:color w:val="FFFFFF"/>
                <w:sz w:val="20"/>
                <w:szCs w:val="20"/>
              </w:rPr>
              <w:t>Substituída por</w:t>
            </w:r>
          </w:p>
        </w:tc>
      </w:tr>
      <w:tr w14:paraId="2D3EDC63">
        <w:tc>
          <w:tcPr>
            <w:tcW w:w="3200" w:type="dxa"/>
            <w:tcBorders>
              <w:top w:val="single" w:color="CCCCCC" w:sz="0" w:space="0"/>
              <w:left w:val="single" w:color="CCCCCC" w:sz="0" w:space="0"/>
              <w:bottom w:val="single" w:color="CCCCCC" w:sz="0" w:space="0"/>
              <w:right w:val="single" w:color="CCCCCC" w:sz="0" w:space="0"/>
            </w:tcBorders>
          </w:tcPr>
          <w:p w14:paraId="67118B2C">
            <w:r>
              <w:rPr>
                <w:sz w:val="20"/>
                <w:szCs w:val="20"/>
              </w:rPr>
              <w:t>{{aluno_nome}}</w:t>
            </w:r>
          </w:p>
        </w:tc>
        <w:tc>
          <w:tcPr>
            <w:tcW w:w="6160" w:type="dxa"/>
            <w:tcBorders>
              <w:top w:val="single" w:color="CCCCCC" w:sz="0" w:space="0"/>
              <w:left w:val="single" w:color="CCCCCC" w:sz="0" w:space="0"/>
              <w:bottom w:val="single" w:color="CCCCCC" w:sz="0" w:space="0"/>
              <w:right w:val="single" w:color="CCCCCC" w:sz="0" w:space="0"/>
            </w:tcBorders>
          </w:tcPr>
          <w:p w14:paraId="2904CDFE">
            <w:r>
              <w:rPr>
                <w:sz w:val="20"/>
                <w:szCs w:val="20"/>
              </w:rPr>
              <w:t>Nome do aluno</w:t>
            </w:r>
          </w:p>
        </w:tc>
      </w:tr>
      <w:tr w14:paraId="38C26513">
        <w:tc>
          <w:tcPr>
            <w:tcW w:w="3200" w:type="dxa"/>
            <w:tcBorders>
              <w:top w:val="single" w:color="CCCCCC" w:sz="0" w:space="0"/>
              <w:left w:val="single" w:color="CCCCCC" w:sz="0" w:space="0"/>
              <w:bottom w:val="single" w:color="CCCCCC" w:sz="0" w:space="0"/>
              <w:right w:val="single" w:color="CCCCCC" w:sz="0" w:space="0"/>
            </w:tcBorders>
            <w:shd w:val="clear" w:color="auto" w:fill="F4F8F5"/>
          </w:tcPr>
          <w:p w14:paraId="759F1397">
            <w:r>
              <w:rPr>
                <w:sz w:val="20"/>
                <w:szCs w:val="20"/>
              </w:rPr>
              <w:t>{{curso}}</w:t>
            </w:r>
          </w:p>
        </w:tc>
        <w:tc>
          <w:tcPr>
            <w:tcW w:w="6160" w:type="dxa"/>
            <w:tcBorders>
              <w:top w:val="single" w:color="CCCCCC" w:sz="0" w:space="0"/>
              <w:left w:val="single" w:color="CCCCCC" w:sz="0" w:space="0"/>
              <w:bottom w:val="single" w:color="CCCCCC" w:sz="0" w:space="0"/>
              <w:right w:val="single" w:color="CCCCCC" w:sz="0" w:space="0"/>
            </w:tcBorders>
            <w:shd w:val="clear" w:color="auto" w:fill="F4F8F5"/>
          </w:tcPr>
          <w:p w14:paraId="03C5F4E9">
            <w:r>
              <w:rPr>
                <w:sz w:val="20"/>
                <w:szCs w:val="20"/>
              </w:rPr>
              <w:t>Nome do curso de interesse</w:t>
            </w:r>
          </w:p>
        </w:tc>
      </w:tr>
      <w:tr w14:paraId="77012659">
        <w:tc>
          <w:tcPr>
            <w:tcW w:w="3200" w:type="dxa"/>
            <w:tcBorders>
              <w:top w:val="single" w:color="CCCCCC" w:sz="0" w:space="0"/>
              <w:left w:val="single" w:color="CCCCCC" w:sz="0" w:space="0"/>
              <w:bottom w:val="single" w:color="CCCCCC" w:sz="0" w:space="0"/>
              <w:right w:val="single" w:color="CCCCCC" w:sz="0" w:space="0"/>
            </w:tcBorders>
          </w:tcPr>
          <w:p w14:paraId="20393373">
            <w:r>
              <w:rPr>
                <w:sz w:val="20"/>
                <w:szCs w:val="20"/>
              </w:rPr>
              <w:t>{{escola}}</w:t>
            </w:r>
          </w:p>
        </w:tc>
        <w:tc>
          <w:tcPr>
            <w:tcW w:w="6160" w:type="dxa"/>
            <w:tcBorders>
              <w:top w:val="single" w:color="CCCCCC" w:sz="0" w:space="0"/>
              <w:left w:val="single" w:color="CCCCCC" w:sz="0" w:space="0"/>
              <w:bottom w:val="single" w:color="CCCCCC" w:sz="0" w:space="0"/>
              <w:right w:val="single" w:color="CCCCCC" w:sz="0" w:space="0"/>
            </w:tcBorders>
          </w:tcPr>
          <w:p w14:paraId="2A4F36CA">
            <w:r>
              <w:rPr>
                <w:sz w:val="20"/>
                <w:szCs w:val="20"/>
              </w:rPr>
              <w:t>Nome da sua unidade</w:t>
            </w:r>
          </w:p>
        </w:tc>
      </w:tr>
      <w:tr w14:paraId="43E5FD42">
        <w:tc>
          <w:tcPr>
            <w:tcW w:w="3200" w:type="dxa"/>
            <w:tcBorders>
              <w:top w:val="single" w:color="CCCCCC" w:sz="0" w:space="0"/>
              <w:left w:val="single" w:color="CCCCCC" w:sz="0" w:space="0"/>
              <w:bottom w:val="single" w:color="CCCCCC" w:sz="0" w:space="0"/>
              <w:right w:val="single" w:color="CCCCCC" w:sz="0" w:space="0"/>
            </w:tcBorders>
            <w:shd w:val="clear" w:color="auto" w:fill="F4F8F5"/>
          </w:tcPr>
          <w:p w14:paraId="5E19C75B">
            <w:r>
              <w:rPr>
                <w:sz w:val="20"/>
                <w:szCs w:val="20"/>
              </w:rPr>
              <w:t>{{link_curso}}</w:t>
            </w:r>
          </w:p>
        </w:tc>
        <w:tc>
          <w:tcPr>
            <w:tcW w:w="6160" w:type="dxa"/>
            <w:tcBorders>
              <w:top w:val="single" w:color="CCCCCC" w:sz="0" w:space="0"/>
              <w:left w:val="single" w:color="CCCCCC" w:sz="0" w:space="0"/>
              <w:bottom w:val="single" w:color="CCCCCC" w:sz="0" w:space="0"/>
              <w:right w:val="single" w:color="CCCCCC" w:sz="0" w:space="0"/>
            </w:tcBorders>
            <w:shd w:val="clear" w:color="auto" w:fill="F4F8F5"/>
          </w:tcPr>
          <w:p w14:paraId="416B7010">
            <w:r>
              <w:rPr>
                <w:sz w:val="20"/>
                <w:szCs w:val="20"/>
              </w:rPr>
              <w:t>Link da página do curso na vitrine</w:t>
            </w:r>
          </w:p>
        </w:tc>
      </w:tr>
      <w:tr w14:paraId="6A855EEA">
        <w:tc>
          <w:tcPr>
            <w:tcW w:w="3200" w:type="dxa"/>
            <w:tcBorders>
              <w:top w:val="single" w:color="CCCCCC" w:sz="0" w:space="0"/>
              <w:left w:val="single" w:color="CCCCCC" w:sz="0" w:space="0"/>
              <w:bottom w:val="single" w:color="CCCCCC" w:sz="0" w:space="0"/>
              <w:right w:val="single" w:color="CCCCCC" w:sz="0" w:space="0"/>
            </w:tcBorders>
          </w:tcPr>
          <w:p w14:paraId="51BAA859">
            <w:r>
              <w:rPr>
                <w:sz w:val="20"/>
                <w:szCs w:val="20"/>
              </w:rPr>
              <w:t>{{valor}}</w:t>
            </w:r>
          </w:p>
        </w:tc>
        <w:tc>
          <w:tcPr>
            <w:tcW w:w="6160" w:type="dxa"/>
            <w:tcBorders>
              <w:top w:val="single" w:color="CCCCCC" w:sz="0" w:space="0"/>
              <w:left w:val="single" w:color="CCCCCC" w:sz="0" w:space="0"/>
              <w:bottom w:val="single" w:color="CCCCCC" w:sz="0" w:space="0"/>
              <w:right w:val="single" w:color="CCCCCC" w:sz="0" w:space="0"/>
            </w:tcBorders>
          </w:tcPr>
          <w:p w14:paraId="43F469CB">
            <w:r>
              <w:rPr>
                <w:sz w:val="20"/>
                <w:szCs w:val="20"/>
              </w:rPr>
              <w:t>Valor, quando aplicável</w:t>
            </w:r>
          </w:p>
        </w:tc>
      </w:tr>
    </w:tbl>
    <w:p w14:paraId="78AD0B53">
      <w:pPr>
        <w:pStyle w:val="4"/>
      </w:pPr>
      <w:r>
        <w:t>Os quatro modelos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20" w:type="dxa"/>
          <w:bottom w:w="60" w:type="dxa"/>
          <w:right w:w="120" w:type="dxa"/>
        </w:tblCellMar>
      </w:tblPr>
      <w:tblGrid>
        <w:gridCol w:w="3174"/>
        <w:gridCol w:w="6092"/>
      </w:tblGrid>
      <w:tr w14:paraId="0C868EAB">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4322BBCC">
            <w:r>
              <w:rPr>
                <w:b/>
                <w:bCs/>
                <w:color w:val="FFFFFF"/>
                <w:sz w:val="20"/>
                <w:szCs w:val="20"/>
              </w:rPr>
              <w:t>Modelo</w:t>
            </w:r>
          </w:p>
        </w:tc>
        <w:tc>
          <w:tcPr>
            <w:tcW w:w="616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12F300D3">
            <w:r>
              <w:rPr>
                <w:b/>
                <w:bCs/>
                <w:color w:val="FFFFFF"/>
                <w:sz w:val="20"/>
                <w:szCs w:val="20"/>
              </w:rPr>
              <w:t>Quando dispara</w:t>
            </w:r>
          </w:p>
        </w:tc>
      </w:tr>
      <w:tr w14:paraId="1DA0A869">
        <w:tc>
          <w:tcPr>
            <w:tcW w:w="3200" w:type="dxa"/>
            <w:tcBorders>
              <w:top w:val="single" w:color="CCCCCC" w:sz="0" w:space="0"/>
              <w:left w:val="single" w:color="CCCCCC" w:sz="0" w:space="0"/>
              <w:bottom w:val="single" w:color="CCCCCC" w:sz="0" w:space="0"/>
              <w:right w:val="single" w:color="CCCCCC" w:sz="0" w:space="0"/>
            </w:tcBorders>
          </w:tcPr>
          <w:p w14:paraId="027050F3">
            <w:r>
              <w:rPr>
                <w:sz w:val="20"/>
                <w:szCs w:val="20"/>
              </w:rPr>
              <w:t>Formulário preenchido</w:t>
            </w:r>
          </w:p>
        </w:tc>
        <w:tc>
          <w:tcPr>
            <w:tcW w:w="6160" w:type="dxa"/>
            <w:tcBorders>
              <w:top w:val="single" w:color="CCCCCC" w:sz="0" w:space="0"/>
              <w:left w:val="single" w:color="CCCCCC" w:sz="0" w:space="0"/>
              <w:bottom w:val="single" w:color="CCCCCC" w:sz="0" w:space="0"/>
              <w:right w:val="single" w:color="CCCCCC" w:sz="0" w:space="0"/>
            </w:tcBorders>
          </w:tcPr>
          <w:p w14:paraId="50437848">
            <w:r>
              <w:rPr>
                <w:sz w:val="20"/>
                <w:szCs w:val="20"/>
              </w:rPr>
              <w:t>Quando alguém preenche o formulário na página do curso</w:t>
            </w:r>
          </w:p>
        </w:tc>
      </w:tr>
      <w:tr w14:paraId="697F8138">
        <w:tc>
          <w:tcPr>
            <w:tcW w:w="3200" w:type="dxa"/>
            <w:tcBorders>
              <w:top w:val="single" w:color="CCCCCC" w:sz="0" w:space="0"/>
              <w:left w:val="single" w:color="CCCCCC" w:sz="0" w:space="0"/>
              <w:bottom w:val="single" w:color="CCCCCC" w:sz="0" w:space="0"/>
              <w:right w:val="single" w:color="CCCCCC" w:sz="0" w:space="0"/>
            </w:tcBorders>
            <w:shd w:val="clear" w:color="auto" w:fill="F4F8F5"/>
          </w:tcPr>
          <w:p w14:paraId="126A4752">
            <w:r>
              <w:rPr>
                <w:sz w:val="20"/>
                <w:szCs w:val="20"/>
              </w:rPr>
              <w:t>Carrinho abandonado</w:t>
            </w:r>
          </w:p>
        </w:tc>
        <w:tc>
          <w:tcPr>
            <w:tcW w:w="6160" w:type="dxa"/>
            <w:tcBorders>
              <w:top w:val="single" w:color="CCCCCC" w:sz="0" w:space="0"/>
              <w:left w:val="single" w:color="CCCCCC" w:sz="0" w:space="0"/>
              <w:bottom w:val="single" w:color="CCCCCC" w:sz="0" w:space="0"/>
              <w:right w:val="single" w:color="CCCCCC" w:sz="0" w:space="0"/>
            </w:tcBorders>
            <w:shd w:val="clear" w:color="auto" w:fill="F4F8F5"/>
          </w:tcPr>
          <w:p w14:paraId="3D0846AF">
            <w:r>
              <w:rPr>
                <w:sz w:val="20"/>
                <w:szCs w:val="20"/>
              </w:rPr>
              <w:t>Algumas horas sem pagamento após iniciar o checkout</w:t>
            </w:r>
          </w:p>
        </w:tc>
      </w:tr>
      <w:tr w14:paraId="3CB0D237">
        <w:tc>
          <w:tcPr>
            <w:tcW w:w="3200" w:type="dxa"/>
            <w:tcBorders>
              <w:top w:val="single" w:color="CCCCCC" w:sz="0" w:space="0"/>
              <w:left w:val="single" w:color="CCCCCC" w:sz="0" w:space="0"/>
              <w:bottom w:val="single" w:color="CCCCCC" w:sz="0" w:space="0"/>
              <w:right w:val="single" w:color="CCCCCC" w:sz="0" w:space="0"/>
            </w:tcBorders>
          </w:tcPr>
          <w:p w14:paraId="4B38AF0D">
            <w:r>
              <w:rPr>
                <w:sz w:val="20"/>
                <w:szCs w:val="20"/>
              </w:rPr>
              <w:t>Compra confirmada</w:t>
            </w:r>
          </w:p>
        </w:tc>
        <w:tc>
          <w:tcPr>
            <w:tcW w:w="6160" w:type="dxa"/>
            <w:tcBorders>
              <w:top w:val="single" w:color="CCCCCC" w:sz="0" w:space="0"/>
              <w:left w:val="single" w:color="CCCCCC" w:sz="0" w:space="0"/>
              <w:bottom w:val="single" w:color="CCCCCC" w:sz="0" w:space="0"/>
              <w:right w:val="single" w:color="CCCCCC" w:sz="0" w:space="0"/>
            </w:tcBorders>
          </w:tcPr>
          <w:p w14:paraId="5C92C9C5">
            <w:r>
              <w:rPr>
                <w:sz w:val="20"/>
                <w:szCs w:val="20"/>
              </w:rPr>
              <w:t>Quando o pagamento é aprovado pelo Mercado Pago</w:t>
            </w:r>
          </w:p>
        </w:tc>
      </w:tr>
      <w:tr w14:paraId="2192880D">
        <w:tc>
          <w:tcPr>
            <w:tcW w:w="3200" w:type="dxa"/>
            <w:tcBorders>
              <w:top w:val="single" w:color="CCCCCC" w:sz="0" w:space="0"/>
              <w:left w:val="single" w:color="CCCCCC" w:sz="0" w:space="0"/>
              <w:bottom w:val="single" w:color="CCCCCC" w:sz="0" w:space="0"/>
              <w:right w:val="single" w:color="CCCCCC" w:sz="0" w:space="0"/>
            </w:tcBorders>
            <w:shd w:val="clear" w:color="auto" w:fill="F4F8F5"/>
          </w:tcPr>
          <w:p w14:paraId="1507CAD7">
            <w:r>
              <w:rPr>
                <w:sz w:val="20"/>
                <w:szCs w:val="20"/>
              </w:rPr>
              <w:t>Boas-vindas (manual)</w:t>
            </w:r>
          </w:p>
        </w:tc>
        <w:tc>
          <w:tcPr>
            <w:tcW w:w="6160" w:type="dxa"/>
            <w:tcBorders>
              <w:top w:val="single" w:color="CCCCCC" w:sz="0" w:space="0"/>
              <w:left w:val="single" w:color="CCCCCC" w:sz="0" w:space="0"/>
              <w:bottom w:val="single" w:color="CCCCCC" w:sz="0" w:space="0"/>
              <w:right w:val="single" w:color="CCCCCC" w:sz="0" w:space="0"/>
            </w:tcBorders>
            <w:shd w:val="clear" w:color="auto" w:fill="F4F8F5"/>
          </w:tcPr>
          <w:p w14:paraId="65174D1C">
            <w:r>
              <w:rPr>
                <w:sz w:val="20"/>
                <w:szCs w:val="20"/>
              </w:rPr>
              <w:t>Envio manual a partir do detalhe do lead</w:t>
            </w:r>
          </w:p>
        </w:tc>
      </w:tr>
    </w:tbl>
    <w:p w14:paraId="42ED450A">
      <w:pPr>
        <w:spacing w:after="120"/>
      </w:pPr>
      <w:r>
        <w:t>Após editar, clique em “Salvar templates”. Confirmação: “Templates atualizados”.</w:t>
      </w:r>
    </w:p>
    <w:p w14:paraId="3B1AB9B1">
      <w:pPr>
        <w:pStyle w:val="2"/>
        <w:pageBreakBefore/>
      </w:pPr>
      <w:r>
        <w:t>19. Certificados</w:t>
      </w:r>
    </w:p>
    <w:p w14:paraId="10B07878">
      <w:pPr>
        <w:spacing w:after="120"/>
      </w:pPr>
      <w:r>
        <w:rPr>
          <w:b/>
          <w:bCs/>
          <w:color w:val="025918"/>
        </w:rPr>
        <w:t xml:space="preserve">Função: </w:t>
      </w:r>
      <w:r>
        <w:t>Configurar o layout e emitir/gerenciar os certificados dos alunos.</w:t>
      </w:r>
    </w:p>
    <w:p w14:paraId="2B8898D6">
      <w:pPr>
        <w:spacing w:after="120"/>
      </w:pPr>
      <w:r>
        <w:rPr>
          <w:b/>
          <w:bCs/>
          <w:color w:val="025918"/>
        </w:rPr>
        <w:t xml:space="preserve">Caminho: </w:t>
      </w:r>
      <w:r>
        <w:t>Menu lateral → Certificados (/painel/certificados).</w:t>
      </w:r>
    </w:p>
    <w:p w14:paraId="780CAFAC">
      <w:pPr>
        <w:pStyle w:val="3"/>
      </w:pPr>
      <w:r>
        <w:t>19.1. Hub de certificados</w:t>
      </w:r>
    </w:p>
    <w:p w14:paraId="4025A031">
      <w:pPr>
        <w:spacing w:after="120"/>
      </w:pPr>
      <w:r>
        <w:t>Mostra resumos (Emitidos, Revogados e Layout atual) e cartões de navegação: “Escolher layout” e “Certificados emitidos”. No topo, o botão “Emitir certificado”.</w:t>
      </w:r>
    </w:p>
    <w:p w14:paraId="722454B7">
      <w:pPr>
        <w:pStyle w:val="3"/>
      </w:pPr>
      <w:r>
        <w:t>19.2. Emitir certificado (passo a passo)</w:t>
      </w:r>
    </w:p>
    <w:p w14:paraId="2C707548">
      <w:pPr>
        <w:spacing w:after="120"/>
      </w:pPr>
      <w:r>
        <w:rPr>
          <w:b/>
          <w:bCs/>
          <w:color w:val="025918"/>
        </w:rPr>
        <w:t xml:space="preserve">Caminho: </w:t>
      </w:r>
      <w:r>
        <w:t>/painel/certificados/emitir.</w:t>
      </w:r>
    </w:p>
    <w:p w14:paraId="5429F8F1">
      <w:pPr>
        <w:pStyle w:val="16"/>
        <w:numPr>
          <w:ilvl w:val="0"/>
          <w:numId w:val="20"/>
        </w:numPr>
        <w:spacing w:after="50"/>
      </w:pPr>
      <w:r>
        <w:t>Em “Escolha do aluno”, busque por nome, e-mail ou CPF e clique em “Selecionar”.</w:t>
      </w:r>
    </w:p>
    <w:p w14:paraId="597B4417">
      <w:pPr>
        <w:pStyle w:val="16"/>
        <w:numPr>
          <w:ilvl w:val="0"/>
          <w:numId w:val="20"/>
        </w:numPr>
        <w:spacing w:after="50"/>
      </w:pPr>
      <w:r>
        <w:t>Em “Escolha da matrícula”, selecione o curso correspondente (mostra status, carga horária e progresso).</w:t>
      </w:r>
    </w:p>
    <w:p w14:paraId="42B4D7BF">
      <w:pPr>
        <w:pStyle w:val="16"/>
        <w:numPr>
          <w:ilvl w:val="0"/>
          <w:numId w:val="20"/>
        </w:numPr>
        <w:spacing w:after="50"/>
      </w:pPr>
      <w:r>
        <w:t>Em “Confirmação”, verifique o aviso de conclusão (veja a nuance abaixo).</w:t>
      </w:r>
    </w:p>
    <w:p w14:paraId="140A14DF">
      <w:pPr>
        <w:pStyle w:val="16"/>
        <w:numPr>
          <w:ilvl w:val="0"/>
          <w:numId w:val="20"/>
        </w:numPr>
        <w:spacing w:after="50"/>
      </w:pPr>
      <w:r>
        <w:t>Clique em “Emitir certificado”.</w:t>
      </w:r>
    </w:p>
    <w:p w14:paraId="6AA32FC1">
      <w:pPr>
        <w:pStyle w:val="16"/>
        <w:numPr>
          <w:ilvl w:val="0"/>
          <w:numId w:val="20"/>
        </w:numPr>
        <w:spacing w:after="50"/>
      </w:pPr>
      <w:r>
        <w:t>No sucesso, anote o código exibido e use “Ver lista” ou “Emitir outro”.</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1E8C358F">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29D9B507">
            <w:r>
              <w:rPr>
                <w:b/>
                <w:bCs/>
                <w:color w:val="025918"/>
              </w:rPr>
              <w:t xml:space="preserve">Nuance: </w:t>
            </w:r>
            <w:r>
              <w:t>Se o aluno ainda não concluiu o curso, o revendedor não consegue emitir (botão bloqueado com aviso vermelho). Somente o Administrador do sistema pode forçar a emissão, marcando “Emitir mesmo sem concluir o curso”. Matrículas que já têm certificado ativo aparecem desabilitadas.</w:t>
            </w:r>
          </w:p>
        </w:tc>
      </w:tr>
    </w:tbl>
    <w:p w14:paraId="092C6003">
      <w:pPr>
        <w:pStyle w:val="3"/>
      </w:pPr>
      <w:r>
        <w:t>19.3. Certificados emitidos</w:t>
      </w:r>
    </w:p>
    <w:p w14:paraId="12C393ED">
      <w:pPr>
        <w:spacing w:after="120"/>
      </w:pPr>
      <w:r>
        <w:rPr>
          <w:b/>
          <w:bCs/>
          <w:color w:val="025918"/>
        </w:rPr>
        <w:t xml:space="preserve">Caminho: </w:t>
      </w:r>
      <w:r>
        <w:t>/painel/certificados/emitidos.</w:t>
      </w:r>
    </w:p>
    <w:p w14:paraId="6F5A9866">
      <w:pPr>
        <w:spacing w:after="120"/>
      </w:pPr>
      <w:r>
        <w:t>Histórico completo, com filtros por Busca (aluno, curso ou código), Status (Todos/Emitidos/Revogados) e período (De/Até). A tabela traz Aluno, Curso, Código, Emissão, Origem e Status.</w:t>
      </w:r>
    </w:p>
    <w:p w14:paraId="00F15BEF">
      <w:pPr>
        <w:spacing w:after="120"/>
      </w:pPr>
      <w:r>
        <w:t>Ações por linha: Ver PDF, Baixar PDF, Regenerar PDF (reaplica o layout/branding atual), Visualizar página pública (validador) e Revogar.</w:t>
      </w:r>
    </w:p>
    <w:p w14:paraId="5D206570">
      <w:pPr>
        <w:pStyle w:val="4"/>
      </w:pPr>
      <w:r>
        <w:t>Revogar um certificado</w:t>
      </w:r>
    </w:p>
    <w:p w14:paraId="0CF47DE9">
      <w:pPr>
        <w:pStyle w:val="16"/>
        <w:numPr>
          <w:ilvl w:val="0"/>
          <w:numId w:val="21"/>
        </w:numPr>
        <w:spacing w:after="50"/>
      </w:pPr>
      <w:r>
        <w:t>Clique no ícone de revogar (X) na linha do certificado.</w:t>
      </w:r>
    </w:p>
    <w:p w14:paraId="4C2FF19D">
      <w:pPr>
        <w:pStyle w:val="16"/>
        <w:numPr>
          <w:ilvl w:val="0"/>
          <w:numId w:val="21"/>
        </w:numPr>
        <w:spacing w:after="50"/>
      </w:pPr>
      <w:r>
        <w:t>Na janela, informe o “Motivo da revogação” (mínimo 3 caracteres).</w:t>
      </w:r>
    </w:p>
    <w:p w14:paraId="2C98EE21">
      <w:pPr>
        <w:pStyle w:val="16"/>
        <w:numPr>
          <w:ilvl w:val="0"/>
          <w:numId w:val="21"/>
        </w:numPr>
        <w:spacing w:after="50"/>
      </w:pPr>
      <w:r>
        <w:t>Clique em “Confirmar revogação”. O certificado passa a “Revogado” e deixa de ser válido.</w:t>
      </w:r>
    </w:p>
    <w:p w14:paraId="5C1C1F18">
      <w:pPr>
        <w:pStyle w:val="3"/>
      </w:pPr>
      <w:r>
        <w:t>19.4. Layout do certificado</w:t>
      </w:r>
    </w:p>
    <w:p w14:paraId="090CB72D">
      <w:pPr>
        <w:spacing w:after="120"/>
      </w:pPr>
      <w:r>
        <w:rPr>
          <w:b/>
          <w:bCs/>
          <w:color w:val="025918"/>
        </w:rPr>
        <w:t xml:space="preserve">Caminho: </w:t>
      </w:r>
      <w:r>
        <w:t>/painel/certificados/template.</w:t>
      </w:r>
    </w:p>
    <w:p w14:paraId="69292036">
      <w:pPr>
        <w:spacing w:after="120"/>
      </w:pPr>
      <w:r>
        <w:t>Escolha entre três layouts prontos — “Clássico”, “Moderno” e “Minimalista” — com pré-visualização. A logo é puxada automaticamente da vitrine. Clique em “Salvar layout”; novos certificados passarão a usar o modelo escolhido.</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064E453B">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571BC9C5">
            <w:r>
              <w:rPr>
                <w:b/>
                <w:bCs/>
                <w:color w:val="025918"/>
              </w:rPr>
              <w:t xml:space="preserve">Nuance: </w:t>
            </w:r>
            <w:r>
              <w:t>A logo do certificado vem das Configurações da vitrine (capítulo 14). O botão “Salvar layout” só fica ativo quando você escolhe um layout diferente do atual.</w:t>
            </w:r>
          </w:p>
        </w:tc>
      </w:tr>
    </w:tbl>
    <w:p w14:paraId="56CE92DE">
      <w:pPr>
        <w:pStyle w:val="2"/>
        <w:pageBreakBefore/>
      </w:pPr>
      <w:r>
        <w:t>20. Indicações</w:t>
      </w:r>
    </w:p>
    <w:p w14:paraId="021DCCB0">
      <w:pPr>
        <w:spacing w:after="120"/>
      </w:pPr>
      <w:r>
        <w:rPr>
          <w:b/>
          <w:bCs/>
          <w:color w:val="025918"/>
        </w:rPr>
        <w:t xml:space="preserve">Função: </w:t>
      </w:r>
      <w:r>
        <w:t>Indicar novos revendedores e ganhar comissões recorrentes, com pagamento automático via PIX.</w:t>
      </w:r>
    </w:p>
    <w:p w14:paraId="68E2ED42">
      <w:pPr>
        <w:spacing w:after="120"/>
      </w:pPr>
      <w:r>
        <w:rPr>
          <w:b/>
          <w:bCs/>
          <w:color w:val="025918"/>
        </w:rPr>
        <w:t xml:space="preserve">Caminho: </w:t>
      </w:r>
      <w:r>
        <w:t>Menu lateral → Indicações (/painel/indicacoes).</w:t>
      </w:r>
    </w:p>
    <w:p w14:paraId="5F905E85">
      <w:pPr>
        <w:pStyle w:val="3"/>
      </w:pPr>
      <w:r>
        <w:t>20.1. O que aparece na tela</w:t>
      </w:r>
    </w:p>
    <w:p w14:paraId="034C1667">
      <w:pPr>
        <w:pStyle w:val="16"/>
        <w:numPr>
          <w:ilvl w:val="0"/>
          <w:numId w:val="2"/>
        </w:numPr>
        <w:spacing w:after="40"/>
      </w:pPr>
      <w:r>
        <w:t>Seu link de indicação exclusivo, com botão de copiar.</w:t>
      </w:r>
    </w:p>
    <w:p w14:paraId="53E24EEE">
      <w:pPr>
        <w:pStyle w:val="16"/>
        <w:numPr>
          <w:ilvl w:val="0"/>
          <w:numId w:val="2"/>
        </w:numPr>
        <w:spacing w:after="40"/>
      </w:pPr>
      <w:r>
        <w:t>Quatro indicadores: Indicados ativos, Pendente, A receber (destacado) e Total pago.</w:t>
      </w:r>
    </w:p>
    <w:p w14:paraId="7F89A727">
      <w:pPr>
        <w:pStyle w:val="16"/>
        <w:numPr>
          <w:ilvl w:val="0"/>
          <w:numId w:val="2"/>
        </w:numPr>
        <w:spacing w:after="40"/>
      </w:pPr>
      <w:r>
        <w:t>Cartão de pagamento automático: as comissões são pagas automaticamente todo mês no dia definido, sem precisar solicitar saque. Atalho “Cadastrar PIX” se ainda não houver chave.</w:t>
      </w:r>
    </w:p>
    <w:p w14:paraId="75296A42">
      <w:pPr>
        <w:pStyle w:val="16"/>
        <w:numPr>
          <w:ilvl w:val="0"/>
          <w:numId w:val="2"/>
        </w:numPr>
        <w:spacing w:after="40"/>
      </w:pPr>
      <w:r>
        <w:t>Demonstrativo mensal (PDF): selecione o mês e clique em “Baixar demonstrativo”.</w:t>
      </w:r>
    </w:p>
    <w:p w14:paraId="0167934A">
      <w:pPr>
        <w:pStyle w:val="16"/>
        <w:numPr>
          <w:ilvl w:val="0"/>
          <w:numId w:val="2"/>
        </w:numPr>
        <w:spacing w:after="40"/>
      </w:pPr>
      <w:r>
        <w:t>Tabela “Seus indicados”: Revendedor, Slug, Status, Indicado em e Total gerado.</w:t>
      </w:r>
    </w:p>
    <w:p w14:paraId="48ADB39F">
      <w:pPr>
        <w:pStyle w:val="3"/>
      </w:pPr>
      <w:r>
        <w:t>20.2. Materiais de indicação</w:t>
      </w:r>
    </w:p>
    <w:p w14:paraId="3C614182">
      <w:pPr>
        <w:spacing w:after="120"/>
      </w:pPr>
      <w:r>
        <w:rPr>
          <w:b/>
          <w:bCs/>
          <w:color w:val="025918"/>
        </w:rPr>
        <w:t xml:space="preserve">Caminho: </w:t>
      </w:r>
      <w:r>
        <w:t>/painel/indicacoes/materiais (link “Mensagens prontas”).</w:t>
      </w:r>
    </w:p>
    <w:p w14:paraId="13E2FDD5">
      <w:pPr>
        <w:spacing w:after="120"/>
      </w:pPr>
      <w:r>
        <w:t>Biblioteca de mensagens prontas para divulgar o link em diferentes canais: WhatsApp/mensagem direta, Instagram/Stories, Email e texto curto para bio/linktree. Cada uma tem botão de copiar.</w:t>
      </w:r>
    </w:p>
    <w:p w14:paraId="0CA79239">
      <w:pPr>
        <w:pStyle w:val="3"/>
      </w:pPr>
      <w:r>
        <w:t>20.3. Passo a passo (indicar e receber)</w:t>
      </w:r>
    </w:p>
    <w:p w14:paraId="6C809702">
      <w:pPr>
        <w:pStyle w:val="16"/>
        <w:numPr>
          <w:ilvl w:val="0"/>
          <w:numId w:val="22"/>
        </w:numPr>
        <w:spacing w:after="50"/>
      </w:pPr>
      <w:r>
        <w:t>Copie seu link de indicação (ou use uma mensagem pronta em “Materiais de indicação”).</w:t>
      </w:r>
    </w:p>
    <w:p w14:paraId="02AEFE20">
      <w:pPr>
        <w:pStyle w:val="16"/>
        <w:numPr>
          <w:ilvl w:val="0"/>
          <w:numId w:val="22"/>
        </w:numPr>
        <w:spacing w:after="50"/>
      </w:pPr>
      <w:r>
        <w:t>Compartilhe com possíveis revendedores.</w:t>
      </w:r>
    </w:p>
    <w:p w14:paraId="24599901">
      <w:pPr>
        <w:pStyle w:val="16"/>
        <w:numPr>
          <w:ilvl w:val="0"/>
          <w:numId w:val="22"/>
        </w:numPr>
        <w:spacing w:after="50"/>
      </w:pPr>
      <w:r>
        <w:t>Quando alguém se cadastra pelo seu link, aparece em “Seus indicados” como “Aguardando 1º pagamento”.</w:t>
      </w:r>
    </w:p>
    <w:p w14:paraId="3EB93C0F">
      <w:pPr>
        <w:pStyle w:val="16"/>
        <w:numPr>
          <w:ilvl w:val="0"/>
          <w:numId w:val="22"/>
        </w:numPr>
        <w:spacing w:after="50"/>
      </w:pPr>
      <w:r>
        <w:t>Após o primeiro pagamento, o status vira “Ativo” e a comissão começa a ser gerada.</w:t>
      </w:r>
    </w:p>
    <w:p w14:paraId="68ADC954">
      <w:pPr>
        <w:pStyle w:val="16"/>
        <w:numPr>
          <w:ilvl w:val="0"/>
          <w:numId w:val="22"/>
        </w:numPr>
        <w:spacing w:after="50"/>
      </w:pPr>
      <w:r>
        <w:t>Cadastre sua chave PIX em Configurações para receber automaticamente no dia do pagamento.</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9346"/>
      </w:tblGrid>
      <w:tr w14:paraId="43DFA63B">
        <w:tc>
          <w:tcPr>
            <w:tcW w:w="9360" w:type="dxa"/>
            <w:tcBorders>
              <w:top w:val="single" w:color="CCCCCC" w:sz="0" w:space="0"/>
              <w:left w:val="single" w:color="CCCCCC" w:sz="0" w:space="0"/>
              <w:bottom w:val="single" w:color="CCCCCC" w:sz="0" w:space="0"/>
              <w:right w:val="single" w:color="CCCCCC" w:sz="0" w:space="0"/>
            </w:tcBorders>
            <w:shd w:val="clear" w:color="auto" w:fill="EAF3EC"/>
          </w:tcPr>
          <w:p w14:paraId="532E35B5">
            <w:r>
              <w:rPr>
                <w:b/>
                <w:bCs/>
                <w:color w:val="025918"/>
              </w:rPr>
              <w:t xml:space="preserve">Nuance: </w:t>
            </w:r>
            <w:r>
              <w:t>Não existe mais solicitação de saque manual — o pagamento é automático no dia definido do mês seguinte ao pagamento do indicado. A antiga tela de saque foi descontinuada e redireciona para esta.</w:t>
            </w:r>
          </w:p>
        </w:tc>
      </w:tr>
    </w:tbl>
    <w:p w14:paraId="148FA47B">
      <w:pPr>
        <w:pStyle w:val="2"/>
        <w:pageBreakBefore/>
      </w:pPr>
      <w:r>
        <w:t>21. Fluxos críticos de ponta a ponta</w:t>
      </w:r>
    </w:p>
    <w:p w14:paraId="65DB8ADE">
      <w:pPr>
        <w:spacing w:after="120"/>
      </w:pPr>
      <w:r>
        <w:t>Esta seção amarra as telas em processos completos do dia a dia da unidade.</w:t>
      </w:r>
    </w:p>
    <w:p w14:paraId="11FFCA53">
      <w:pPr>
        <w:pStyle w:val="3"/>
      </w:pPr>
      <w:r>
        <w:t>21.1. Da configuração inicial à primeira venda</w:t>
      </w:r>
    </w:p>
    <w:p w14:paraId="0EFD13B4">
      <w:pPr>
        <w:pStyle w:val="16"/>
        <w:numPr>
          <w:ilvl w:val="0"/>
          <w:numId w:val="23"/>
        </w:numPr>
        <w:spacing w:after="50"/>
      </w:pPr>
      <w:r>
        <w:t>Conclua o Onboarding (cap. 13): conta, domínio e vitrine.</w:t>
      </w:r>
    </w:p>
    <w:p w14:paraId="4E8567FD">
      <w:pPr>
        <w:pStyle w:val="16"/>
        <w:numPr>
          <w:ilvl w:val="0"/>
          <w:numId w:val="23"/>
        </w:numPr>
        <w:spacing w:after="50"/>
      </w:pPr>
      <w:r>
        <w:t>Em Configurações → Pagamento, conecte o Mercado Pago (cap. 16.2).</w:t>
      </w:r>
    </w:p>
    <w:p w14:paraId="311F5E8F">
      <w:pPr>
        <w:pStyle w:val="16"/>
        <w:numPr>
          <w:ilvl w:val="0"/>
          <w:numId w:val="23"/>
        </w:numPr>
        <w:spacing w:after="50"/>
      </w:pPr>
      <w:r>
        <w:t>Em Catálogo, ajuste preços e destaque dos cursos (cap. 5).</w:t>
      </w:r>
    </w:p>
    <w:p w14:paraId="4913A2CE">
      <w:pPr>
        <w:pStyle w:val="16"/>
        <w:numPr>
          <w:ilvl w:val="0"/>
          <w:numId w:val="23"/>
        </w:numPr>
        <w:spacing w:after="50"/>
      </w:pPr>
      <w:r>
        <w:t>Crie cupons de lançamento, se desejar (cap. 8).</w:t>
      </w:r>
    </w:p>
    <w:p w14:paraId="17C5B96B">
      <w:pPr>
        <w:pStyle w:val="16"/>
        <w:numPr>
          <w:ilvl w:val="0"/>
          <w:numId w:val="23"/>
        </w:numPr>
        <w:spacing w:after="50"/>
      </w:pPr>
      <w:r>
        <w:t>Divulgue o endereço da vitrine (cap. 15) e acompanhe pelo Dashboard (cap. 4).</w:t>
      </w:r>
    </w:p>
    <w:p w14:paraId="600FCE4E">
      <w:pPr>
        <w:pStyle w:val="3"/>
      </w:pPr>
      <w:r>
        <w:t>21.2. Venda assistida pelo consultor</w:t>
      </w:r>
    </w:p>
    <w:p w14:paraId="6D44CE01">
      <w:pPr>
        <w:pStyle w:val="16"/>
        <w:numPr>
          <w:ilvl w:val="0"/>
          <w:numId w:val="24"/>
        </w:numPr>
        <w:spacing w:after="50"/>
      </w:pPr>
      <w:r>
        <w:t>O interessado chega como Lead (cap. 11) ou contato em Atendimento (cap. 10).</w:t>
      </w:r>
    </w:p>
    <w:p w14:paraId="5CA02053">
      <w:pPr>
        <w:pStyle w:val="16"/>
        <w:numPr>
          <w:ilvl w:val="0"/>
          <w:numId w:val="24"/>
        </w:numPr>
        <w:spacing w:after="50"/>
      </w:pPr>
      <w:r>
        <w:t>O consultor responde por WhatsApp e move o lead pelo funil.</w:t>
      </w:r>
    </w:p>
    <w:p w14:paraId="60FBF18A">
      <w:pPr>
        <w:pStyle w:val="16"/>
        <w:numPr>
          <w:ilvl w:val="0"/>
          <w:numId w:val="24"/>
        </w:numPr>
        <w:spacing w:after="50"/>
      </w:pPr>
      <w:r>
        <w:t>Para fechar, registra uma Venda direta com link de pagamento (cap. 7.2).</w:t>
      </w:r>
    </w:p>
    <w:p w14:paraId="65641F2C">
      <w:pPr>
        <w:pStyle w:val="16"/>
        <w:numPr>
          <w:ilvl w:val="0"/>
          <w:numId w:val="24"/>
        </w:numPr>
        <w:spacing w:after="50"/>
      </w:pPr>
      <w:r>
        <w:t>Após o pagamento, o aluno é matriculado e aparece em Alunos (cap. 6).</w:t>
      </w:r>
    </w:p>
    <w:p w14:paraId="0D2F8BEE">
      <w:pPr>
        <w:pStyle w:val="16"/>
        <w:numPr>
          <w:ilvl w:val="0"/>
          <w:numId w:val="24"/>
        </w:numPr>
        <w:spacing w:after="50"/>
      </w:pPr>
      <w:r>
        <w:t>A receita reflete no Financeiro (cap. 9).</w:t>
      </w:r>
    </w:p>
    <w:p w14:paraId="7DE8BFBB">
      <w:pPr>
        <w:pStyle w:val="3"/>
      </w:pPr>
      <w:r>
        <w:t>21.3. Pós-venda e conclusão</w:t>
      </w:r>
    </w:p>
    <w:p w14:paraId="17BC299C">
      <w:pPr>
        <w:pStyle w:val="16"/>
        <w:numPr>
          <w:ilvl w:val="0"/>
          <w:numId w:val="25"/>
        </w:numPr>
        <w:spacing w:after="50"/>
      </w:pPr>
      <w:r>
        <w:t>Acompanhe o progresso e o financeiro do aluno em seu detalhe (cap. 6.5).</w:t>
      </w:r>
    </w:p>
    <w:p w14:paraId="36132D68">
      <w:pPr>
        <w:pStyle w:val="16"/>
        <w:numPr>
          <w:ilvl w:val="0"/>
          <w:numId w:val="25"/>
        </w:numPr>
        <w:spacing w:after="50"/>
      </w:pPr>
      <w:r>
        <w:t>Em caso de inadimplência, o bloqueio segue o modo definido em Configurações (cap. 16.2).</w:t>
      </w:r>
    </w:p>
    <w:p w14:paraId="51723CA4">
      <w:pPr>
        <w:pStyle w:val="16"/>
        <w:numPr>
          <w:ilvl w:val="0"/>
          <w:numId w:val="25"/>
        </w:numPr>
        <w:spacing w:after="50"/>
      </w:pPr>
      <w:r>
        <w:t>Ao concluir o curso, emita o Certificado (cap. 19.2).</w:t>
      </w:r>
    </w:p>
    <w:p w14:paraId="557EA24A">
      <w:pPr>
        <w:pStyle w:val="16"/>
        <w:numPr>
          <w:ilvl w:val="0"/>
          <w:numId w:val="25"/>
        </w:numPr>
        <w:spacing w:after="50"/>
      </w:pPr>
      <w:r>
        <w:t>Comunique novidades aos alunos via Comunicação (cap. 12).</w:t>
      </w:r>
    </w:p>
    <w:p w14:paraId="401DF98F">
      <w:pPr>
        <w:pStyle w:val="3"/>
      </w:pPr>
      <w:r>
        <w:t>21.4. Expansão por indicação</w:t>
      </w:r>
    </w:p>
    <w:p w14:paraId="34FC0343">
      <w:pPr>
        <w:pStyle w:val="16"/>
        <w:numPr>
          <w:ilvl w:val="0"/>
          <w:numId w:val="26"/>
        </w:numPr>
        <w:spacing w:after="50"/>
      </w:pPr>
      <w:r>
        <w:t>Compartilhe seu link de indicação (cap. 20).</w:t>
      </w:r>
    </w:p>
    <w:p w14:paraId="29C8A862">
      <w:pPr>
        <w:pStyle w:val="16"/>
        <w:numPr>
          <w:ilvl w:val="0"/>
          <w:numId w:val="26"/>
        </w:numPr>
        <w:spacing w:after="50"/>
      </w:pPr>
      <w:r>
        <w:t>Acompanhe os indicados e as comissões na tela de Indicações.</w:t>
      </w:r>
    </w:p>
    <w:p w14:paraId="53EAAEF0">
      <w:pPr>
        <w:pStyle w:val="16"/>
        <w:numPr>
          <w:ilvl w:val="0"/>
          <w:numId w:val="26"/>
        </w:numPr>
        <w:spacing w:after="50"/>
      </w:pPr>
      <w:r>
        <w:t>Mantenha o PIX cadastrado para receber automaticamente.</w:t>
      </w:r>
    </w:p>
    <w:p w14:paraId="0C1D7933">
      <w:pPr>
        <w:pStyle w:val="2"/>
        <w:pageBreakBefore/>
      </w:pPr>
      <w:r>
        <w:t>22. Referência rápida de status e cores</w:t>
      </w:r>
    </w:p>
    <w:p w14:paraId="4F870578">
      <w:pPr>
        <w:pStyle w:val="3"/>
      </w:pPr>
      <w:r>
        <w:t>22.1. Status de matrícula / venda</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20" w:type="dxa"/>
          <w:bottom w:w="60" w:type="dxa"/>
          <w:right w:w="120" w:type="dxa"/>
        </w:tblCellMar>
      </w:tblPr>
      <w:tblGrid>
        <w:gridCol w:w="3563"/>
        <w:gridCol w:w="3720"/>
        <w:gridCol w:w="1983"/>
      </w:tblGrid>
      <w:tr w14:paraId="016BD5C7">
        <w:trPr>
          <w:tblHeader/>
        </w:trPr>
        <w:tc>
          <w:tcPr>
            <w:tcW w:w="36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5FCD7C50">
            <w:r>
              <w:rPr>
                <w:b/>
                <w:bCs/>
                <w:color w:val="FFFFFF"/>
                <w:sz w:val="20"/>
                <w:szCs w:val="20"/>
              </w:rPr>
              <w:t>Status</w:t>
            </w:r>
          </w:p>
        </w:tc>
        <w:tc>
          <w:tcPr>
            <w:tcW w:w="376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1DBA78F6">
            <w:r>
              <w:rPr>
                <w:b/>
                <w:bCs/>
                <w:color w:val="FFFFFF"/>
                <w:sz w:val="20"/>
                <w:szCs w:val="20"/>
              </w:rPr>
              <w:t>Significado</w:t>
            </w:r>
          </w:p>
        </w:tc>
        <w:tc>
          <w:tcPr>
            <w:tcW w:w="20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48CB5601">
            <w:r>
              <w:rPr>
                <w:b/>
                <w:bCs/>
                <w:color w:val="FFFFFF"/>
                <w:sz w:val="20"/>
                <w:szCs w:val="20"/>
              </w:rPr>
              <w:t>Cor</w:t>
            </w:r>
          </w:p>
        </w:tc>
      </w:tr>
      <w:tr w14:paraId="4D5F5C36">
        <w:tc>
          <w:tcPr>
            <w:tcW w:w="3600" w:type="dxa"/>
            <w:tcBorders>
              <w:top w:val="single" w:color="CCCCCC" w:sz="0" w:space="0"/>
              <w:left w:val="single" w:color="CCCCCC" w:sz="0" w:space="0"/>
              <w:bottom w:val="single" w:color="CCCCCC" w:sz="0" w:space="0"/>
              <w:right w:val="single" w:color="CCCCCC" w:sz="0" w:space="0"/>
            </w:tcBorders>
          </w:tcPr>
          <w:p w14:paraId="69A27A9E">
            <w:r>
              <w:rPr>
                <w:sz w:val="20"/>
                <w:szCs w:val="20"/>
              </w:rPr>
              <w:t>Aguardando pagamento (PENDING)</w:t>
            </w:r>
          </w:p>
        </w:tc>
        <w:tc>
          <w:tcPr>
            <w:tcW w:w="3760" w:type="dxa"/>
            <w:tcBorders>
              <w:top w:val="single" w:color="CCCCCC" w:sz="0" w:space="0"/>
              <w:left w:val="single" w:color="CCCCCC" w:sz="0" w:space="0"/>
              <w:bottom w:val="single" w:color="CCCCCC" w:sz="0" w:space="0"/>
              <w:right w:val="single" w:color="CCCCCC" w:sz="0" w:space="0"/>
            </w:tcBorders>
          </w:tcPr>
          <w:p w14:paraId="0447EDCC">
            <w:r>
              <w:rPr>
                <w:sz w:val="20"/>
                <w:szCs w:val="20"/>
              </w:rPr>
              <w:t>Link gerado, pagamento ainda não confirmado</w:t>
            </w:r>
          </w:p>
        </w:tc>
        <w:tc>
          <w:tcPr>
            <w:tcW w:w="2000" w:type="dxa"/>
            <w:tcBorders>
              <w:top w:val="single" w:color="CCCCCC" w:sz="0" w:space="0"/>
              <w:left w:val="single" w:color="CCCCCC" w:sz="0" w:space="0"/>
              <w:bottom w:val="single" w:color="CCCCCC" w:sz="0" w:space="0"/>
              <w:right w:val="single" w:color="CCCCCC" w:sz="0" w:space="0"/>
            </w:tcBorders>
          </w:tcPr>
          <w:p w14:paraId="2BC2737C">
            <w:r>
              <w:rPr>
                <w:sz w:val="20"/>
                <w:szCs w:val="20"/>
              </w:rPr>
              <w:t>Amarelo</w:t>
            </w:r>
          </w:p>
        </w:tc>
      </w:tr>
      <w:tr w14:paraId="069D5B09">
        <w:tc>
          <w:tcPr>
            <w:tcW w:w="3600" w:type="dxa"/>
            <w:tcBorders>
              <w:top w:val="single" w:color="CCCCCC" w:sz="0" w:space="0"/>
              <w:left w:val="single" w:color="CCCCCC" w:sz="0" w:space="0"/>
              <w:bottom w:val="single" w:color="CCCCCC" w:sz="0" w:space="0"/>
              <w:right w:val="single" w:color="CCCCCC" w:sz="0" w:space="0"/>
            </w:tcBorders>
            <w:shd w:val="clear" w:color="auto" w:fill="F4F8F5"/>
          </w:tcPr>
          <w:p w14:paraId="268E2DB6">
            <w:r>
              <w:rPr>
                <w:sz w:val="20"/>
                <w:szCs w:val="20"/>
              </w:rPr>
              <w:t>Pago / Ativo (ACTIVE)</w:t>
            </w:r>
          </w:p>
        </w:tc>
        <w:tc>
          <w:tcPr>
            <w:tcW w:w="3760" w:type="dxa"/>
            <w:tcBorders>
              <w:top w:val="single" w:color="CCCCCC" w:sz="0" w:space="0"/>
              <w:left w:val="single" w:color="CCCCCC" w:sz="0" w:space="0"/>
              <w:bottom w:val="single" w:color="CCCCCC" w:sz="0" w:space="0"/>
              <w:right w:val="single" w:color="CCCCCC" w:sz="0" w:space="0"/>
            </w:tcBorders>
            <w:shd w:val="clear" w:color="auto" w:fill="F4F8F5"/>
          </w:tcPr>
          <w:p w14:paraId="1A46E9F6">
            <w:r>
              <w:rPr>
                <w:sz w:val="20"/>
                <w:szCs w:val="20"/>
              </w:rPr>
              <w:t>Pagamento aprovado, matrícula ativa</w:t>
            </w:r>
          </w:p>
        </w:tc>
        <w:tc>
          <w:tcPr>
            <w:tcW w:w="2000" w:type="dxa"/>
            <w:tcBorders>
              <w:top w:val="single" w:color="CCCCCC" w:sz="0" w:space="0"/>
              <w:left w:val="single" w:color="CCCCCC" w:sz="0" w:space="0"/>
              <w:bottom w:val="single" w:color="CCCCCC" w:sz="0" w:space="0"/>
              <w:right w:val="single" w:color="CCCCCC" w:sz="0" w:space="0"/>
            </w:tcBorders>
            <w:shd w:val="clear" w:color="auto" w:fill="F4F8F5"/>
          </w:tcPr>
          <w:p w14:paraId="1BCA7C5D">
            <w:r>
              <w:rPr>
                <w:sz w:val="20"/>
                <w:szCs w:val="20"/>
              </w:rPr>
              <w:t>Verde</w:t>
            </w:r>
          </w:p>
        </w:tc>
      </w:tr>
      <w:tr w14:paraId="77B27FD4">
        <w:tc>
          <w:tcPr>
            <w:tcW w:w="3600" w:type="dxa"/>
            <w:tcBorders>
              <w:top w:val="single" w:color="CCCCCC" w:sz="0" w:space="0"/>
              <w:left w:val="single" w:color="CCCCCC" w:sz="0" w:space="0"/>
              <w:bottom w:val="single" w:color="CCCCCC" w:sz="0" w:space="0"/>
              <w:right w:val="single" w:color="CCCCCC" w:sz="0" w:space="0"/>
            </w:tcBorders>
          </w:tcPr>
          <w:p w14:paraId="4F56C6D1">
            <w:r>
              <w:rPr>
                <w:sz w:val="20"/>
                <w:szCs w:val="20"/>
              </w:rPr>
              <w:t>Suspenso (SUSPENDED)</w:t>
            </w:r>
          </w:p>
        </w:tc>
        <w:tc>
          <w:tcPr>
            <w:tcW w:w="3760" w:type="dxa"/>
            <w:tcBorders>
              <w:top w:val="single" w:color="CCCCCC" w:sz="0" w:space="0"/>
              <w:left w:val="single" w:color="CCCCCC" w:sz="0" w:space="0"/>
              <w:bottom w:val="single" w:color="CCCCCC" w:sz="0" w:space="0"/>
              <w:right w:val="single" w:color="CCCCCC" w:sz="0" w:space="0"/>
            </w:tcBorders>
          </w:tcPr>
          <w:p w14:paraId="30C86134">
            <w:r>
              <w:rPr>
                <w:sz w:val="20"/>
                <w:szCs w:val="20"/>
              </w:rPr>
              <w:t>Acesso suspenso (ex.: inadimplência)</w:t>
            </w:r>
          </w:p>
        </w:tc>
        <w:tc>
          <w:tcPr>
            <w:tcW w:w="2000" w:type="dxa"/>
            <w:tcBorders>
              <w:top w:val="single" w:color="CCCCCC" w:sz="0" w:space="0"/>
              <w:left w:val="single" w:color="CCCCCC" w:sz="0" w:space="0"/>
              <w:bottom w:val="single" w:color="CCCCCC" w:sz="0" w:space="0"/>
              <w:right w:val="single" w:color="CCCCCC" w:sz="0" w:space="0"/>
            </w:tcBorders>
          </w:tcPr>
          <w:p w14:paraId="4F169B48">
            <w:r>
              <w:rPr>
                <w:sz w:val="20"/>
                <w:szCs w:val="20"/>
              </w:rPr>
              <w:t>Laranja</w:t>
            </w:r>
          </w:p>
        </w:tc>
      </w:tr>
      <w:tr w14:paraId="1F6EDF64">
        <w:tc>
          <w:tcPr>
            <w:tcW w:w="3600" w:type="dxa"/>
            <w:tcBorders>
              <w:top w:val="single" w:color="CCCCCC" w:sz="0" w:space="0"/>
              <w:left w:val="single" w:color="CCCCCC" w:sz="0" w:space="0"/>
              <w:bottom w:val="single" w:color="CCCCCC" w:sz="0" w:space="0"/>
              <w:right w:val="single" w:color="CCCCCC" w:sz="0" w:space="0"/>
            </w:tcBorders>
            <w:shd w:val="clear" w:color="auto" w:fill="F4F8F5"/>
          </w:tcPr>
          <w:p w14:paraId="375EB42F">
            <w:r>
              <w:rPr>
                <w:sz w:val="20"/>
                <w:szCs w:val="20"/>
              </w:rPr>
              <w:t>Cancelado (CANCELLED)</w:t>
            </w:r>
          </w:p>
        </w:tc>
        <w:tc>
          <w:tcPr>
            <w:tcW w:w="3760" w:type="dxa"/>
            <w:tcBorders>
              <w:top w:val="single" w:color="CCCCCC" w:sz="0" w:space="0"/>
              <w:left w:val="single" w:color="CCCCCC" w:sz="0" w:space="0"/>
              <w:bottom w:val="single" w:color="CCCCCC" w:sz="0" w:space="0"/>
              <w:right w:val="single" w:color="CCCCCC" w:sz="0" w:space="0"/>
            </w:tcBorders>
            <w:shd w:val="clear" w:color="auto" w:fill="F4F8F5"/>
          </w:tcPr>
          <w:p w14:paraId="66AA9333">
            <w:r>
              <w:rPr>
                <w:sz w:val="20"/>
                <w:szCs w:val="20"/>
              </w:rPr>
              <w:t>Venda cancelada</w:t>
            </w:r>
          </w:p>
        </w:tc>
        <w:tc>
          <w:tcPr>
            <w:tcW w:w="2000" w:type="dxa"/>
            <w:tcBorders>
              <w:top w:val="single" w:color="CCCCCC" w:sz="0" w:space="0"/>
              <w:left w:val="single" w:color="CCCCCC" w:sz="0" w:space="0"/>
              <w:bottom w:val="single" w:color="CCCCCC" w:sz="0" w:space="0"/>
              <w:right w:val="single" w:color="CCCCCC" w:sz="0" w:space="0"/>
            </w:tcBorders>
            <w:shd w:val="clear" w:color="auto" w:fill="F4F8F5"/>
          </w:tcPr>
          <w:p w14:paraId="5DA213C8">
            <w:r>
              <w:rPr>
                <w:sz w:val="20"/>
                <w:szCs w:val="20"/>
              </w:rPr>
              <w:t>Vermelho</w:t>
            </w:r>
          </w:p>
        </w:tc>
      </w:tr>
      <w:tr w14:paraId="1CD25AC6">
        <w:tc>
          <w:tcPr>
            <w:tcW w:w="3600" w:type="dxa"/>
            <w:tcBorders>
              <w:top w:val="single" w:color="CCCCCC" w:sz="0" w:space="0"/>
              <w:left w:val="single" w:color="CCCCCC" w:sz="0" w:space="0"/>
              <w:bottom w:val="single" w:color="CCCCCC" w:sz="0" w:space="0"/>
              <w:right w:val="single" w:color="CCCCCC" w:sz="0" w:space="0"/>
            </w:tcBorders>
          </w:tcPr>
          <w:p w14:paraId="45DCDEAE">
            <w:r>
              <w:rPr>
                <w:sz w:val="20"/>
                <w:szCs w:val="20"/>
              </w:rPr>
              <w:t>Concluído (COMPLETED)</w:t>
            </w:r>
          </w:p>
        </w:tc>
        <w:tc>
          <w:tcPr>
            <w:tcW w:w="3760" w:type="dxa"/>
            <w:tcBorders>
              <w:top w:val="single" w:color="CCCCCC" w:sz="0" w:space="0"/>
              <w:left w:val="single" w:color="CCCCCC" w:sz="0" w:space="0"/>
              <w:bottom w:val="single" w:color="CCCCCC" w:sz="0" w:space="0"/>
              <w:right w:val="single" w:color="CCCCCC" w:sz="0" w:space="0"/>
            </w:tcBorders>
          </w:tcPr>
          <w:p w14:paraId="66DB0479">
            <w:r>
              <w:rPr>
                <w:sz w:val="20"/>
                <w:szCs w:val="20"/>
              </w:rPr>
              <w:t>Curso concluído</w:t>
            </w:r>
          </w:p>
        </w:tc>
        <w:tc>
          <w:tcPr>
            <w:tcW w:w="2000" w:type="dxa"/>
            <w:tcBorders>
              <w:top w:val="single" w:color="CCCCCC" w:sz="0" w:space="0"/>
              <w:left w:val="single" w:color="CCCCCC" w:sz="0" w:space="0"/>
              <w:bottom w:val="single" w:color="CCCCCC" w:sz="0" w:space="0"/>
              <w:right w:val="single" w:color="CCCCCC" w:sz="0" w:space="0"/>
            </w:tcBorders>
          </w:tcPr>
          <w:p w14:paraId="0D24E050">
            <w:r>
              <w:rPr>
                <w:sz w:val="20"/>
                <w:szCs w:val="20"/>
              </w:rPr>
              <w:t>Verde-limão</w:t>
            </w:r>
          </w:p>
        </w:tc>
      </w:tr>
    </w:tbl>
    <w:p w14:paraId="367658B0">
      <w:pPr>
        <w:pStyle w:val="3"/>
      </w:pPr>
      <w:r>
        <w:t>22.2. Níveis de notificação</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20" w:type="dxa"/>
          <w:bottom w:w="60" w:type="dxa"/>
          <w:right w:w="120" w:type="dxa"/>
        </w:tblCellMar>
      </w:tblPr>
      <w:tblGrid>
        <w:gridCol w:w="3173"/>
        <w:gridCol w:w="6093"/>
      </w:tblGrid>
      <w:tr w14:paraId="16038BC6">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28883546">
            <w:r>
              <w:rPr>
                <w:b/>
                <w:bCs/>
                <w:color w:val="FFFFFF"/>
                <w:sz w:val="20"/>
                <w:szCs w:val="20"/>
              </w:rPr>
              <w:t>Nível</w:t>
            </w:r>
          </w:p>
        </w:tc>
        <w:tc>
          <w:tcPr>
            <w:tcW w:w="6160" w:type="dxa"/>
            <w:tcBorders>
              <w:top w:val="single" w:color="CCCCCC" w:sz="0" w:space="0"/>
              <w:left w:val="single" w:color="CCCCCC" w:sz="0" w:space="0"/>
              <w:bottom w:val="single" w:color="CCCCCC" w:sz="0" w:space="0"/>
              <w:right w:val="single" w:color="CCCCCC" w:sz="0" w:space="0"/>
            </w:tcBorders>
            <w:shd w:val="clear" w:color="auto" w:fill="025918"/>
            <w:vAlign w:val="center"/>
          </w:tcPr>
          <w:p w14:paraId="3C9DE6BD">
            <w:r>
              <w:rPr>
                <w:b/>
                <w:bCs/>
                <w:color w:val="FFFFFF"/>
                <w:sz w:val="20"/>
                <w:szCs w:val="20"/>
              </w:rPr>
              <w:t>Uso típico</w:t>
            </w:r>
          </w:p>
        </w:tc>
      </w:tr>
      <w:tr w14:paraId="492EEAB8">
        <w:tc>
          <w:tcPr>
            <w:tcW w:w="3200" w:type="dxa"/>
            <w:tcBorders>
              <w:top w:val="single" w:color="CCCCCC" w:sz="0" w:space="0"/>
              <w:left w:val="single" w:color="CCCCCC" w:sz="0" w:space="0"/>
              <w:bottom w:val="single" w:color="CCCCCC" w:sz="0" w:space="0"/>
              <w:right w:val="single" w:color="CCCCCC" w:sz="0" w:space="0"/>
            </w:tcBorders>
          </w:tcPr>
          <w:p w14:paraId="55B4BC4D">
            <w:r>
              <w:rPr>
                <w:sz w:val="20"/>
                <w:szCs w:val="20"/>
              </w:rPr>
              <w:t>Informativo (INFO)</w:t>
            </w:r>
          </w:p>
        </w:tc>
        <w:tc>
          <w:tcPr>
            <w:tcW w:w="6160" w:type="dxa"/>
            <w:tcBorders>
              <w:top w:val="single" w:color="CCCCCC" w:sz="0" w:space="0"/>
              <w:left w:val="single" w:color="CCCCCC" w:sz="0" w:space="0"/>
              <w:bottom w:val="single" w:color="CCCCCC" w:sz="0" w:space="0"/>
              <w:right w:val="single" w:color="CCCCCC" w:sz="0" w:space="0"/>
            </w:tcBorders>
          </w:tcPr>
          <w:p w14:paraId="1BA891BA">
            <w:r>
              <w:rPr>
                <w:sz w:val="20"/>
                <w:szCs w:val="20"/>
              </w:rPr>
              <w:t>Avisos gerais</w:t>
            </w:r>
          </w:p>
        </w:tc>
      </w:tr>
      <w:tr w14:paraId="487DC94C">
        <w:tc>
          <w:tcPr>
            <w:tcW w:w="3200" w:type="dxa"/>
            <w:tcBorders>
              <w:top w:val="single" w:color="CCCCCC" w:sz="0" w:space="0"/>
              <w:left w:val="single" w:color="CCCCCC" w:sz="0" w:space="0"/>
              <w:bottom w:val="single" w:color="CCCCCC" w:sz="0" w:space="0"/>
              <w:right w:val="single" w:color="CCCCCC" w:sz="0" w:space="0"/>
            </w:tcBorders>
            <w:shd w:val="clear" w:color="auto" w:fill="F4F8F5"/>
          </w:tcPr>
          <w:p w14:paraId="646077CF">
            <w:r>
              <w:rPr>
                <w:sz w:val="20"/>
                <w:szCs w:val="20"/>
              </w:rPr>
              <w:t>Sucesso (SUCCESS)</w:t>
            </w:r>
          </w:p>
        </w:tc>
        <w:tc>
          <w:tcPr>
            <w:tcW w:w="6160" w:type="dxa"/>
            <w:tcBorders>
              <w:top w:val="single" w:color="CCCCCC" w:sz="0" w:space="0"/>
              <w:left w:val="single" w:color="CCCCCC" w:sz="0" w:space="0"/>
              <w:bottom w:val="single" w:color="CCCCCC" w:sz="0" w:space="0"/>
              <w:right w:val="single" w:color="CCCCCC" w:sz="0" w:space="0"/>
            </w:tcBorders>
            <w:shd w:val="clear" w:color="auto" w:fill="F4F8F5"/>
          </w:tcPr>
          <w:p w14:paraId="068A4283">
            <w:r>
              <w:rPr>
                <w:sz w:val="20"/>
                <w:szCs w:val="20"/>
              </w:rPr>
              <w:t>Confirmações (pagamento, matrícula)</w:t>
            </w:r>
          </w:p>
        </w:tc>
      </w:tr>
      <w:tr w14:paraId="5FC98B9E">
        <w:tc>
          <w:tcPr>
            <w:tcW w:w="3200" w:type="dxa"/>
            <w:tcBorders>
              <w:top w:val="single" w:color="CCCCCC" w:sz="0" w:space="0"/>
              <w:left w:val="single" w:color="CCCCCC" w:sz="0" w:space="0"/>
              <w:bottom w:val="single" w:color="CCCCCC" w:sz="0" w:space="0"/>
              <w:right w:val="single" w:color="CCCCCC" w:sz="0" w:space="0"/>
            </w:tcBorders>
          </w:tcPr>
          <w:p w14:paraId="1E32F43E">
            <w:r>
              <w:rPr>
                <w:sz w:val="20"/>
                <w:szCs w:val="20"/>
              </w:rPr>
              <w:t>Aviso (WARNING)</w:t>
            </w:r>
          </w:p>
        </w:tc>
        <w:tc>
          <w:tcPr>
            <w:tcW w:w="6160" w:type="dxa"/>
            <w:tcBorders>
              <w:top w:val="single" w:color="CCCCCC" w:sz="0" w:space="0"/>
              <w:left w:val="single" w:color="CCCCCC" w:sz="0" w:space="0"/>
              <w:bottom w:val="single" w:color="CCCCCC" w:sz="0" w:space="0"/>
              <w:right w:val="single" w:color="CCCCCC" w:sz="0" w:space="0"/>
            </w:tcBorders>
          </w:tcPr>
          <w:p w14:paraId="2E3B2F58">
            <w:r>
              <w:rPr>
                <w:sz w:val="20"/>
                <w:szCs w:val="20"/>
              </w:rPr>
              <w:t>Atenção necessária (atraso, pendência)</w:t>
            </w:r>
          </w:p>
        </w:tc>
      </w:tr>
      <w:tr w14:paraId="4B733038">
        <w:tc>
          <w:tcPr>
            <w:tcW w:w="3200" w:type="dxa"/>
            <w:tcBorders>
              <w:top w:val="single" w:color="CCCCCC" w:sz="0" w:space="0"/>
              <w:left w:val="single" w:color="CCCCCC" w:sz="0" w:space="0"/>
              <w:bottom w:val="single" w:color="CCCCCC" w:sz="0" w:space="0"/>
              <w:right w:val="single" w:color="CCCCCC" w:sz="0" w:space="0"/>
            </w:tcBorders>
            <w:shd w:val="clear" w:color="auto" w:fill="F4F8F5"/>
          </w:tcPr>
          <w:p w14:paraId="599E37AF">
            <w:r>
              <w:rPr>
                <w:sz w:val="20"/>
                <w:szCs w:val="20"/>
              </w:rPr>
              <w:t>Crítico (ERROR)</w:t>
            </w:r>
          </w:p>
        </w:tc>
        <w:tc>
          <w:tcPr>
            <w:tcW w:w="6160" w:type="dxa"/>
            <w:tcBorders>
              <w:top w:val="single" w:color="CCCCCC" w:sz="0" w:space="0"/>
              <w:left w:val="single" w:color="CCCCCC" w:sz="0" w:space="0"/>
              <w:bottom w:val="single" w:color="CCCCCC" w:sz="0" w:space="0"/>
              <w:right w:val="single" w:color="CCCCCC" w:sz="0" w:space="0"/>
            </w:tcBorders>
            <w:shd w:val="clear" w:color="auto" w:fill="F4F8F5"/>
          </w:tcPr>
          <w:p w14:paraId="4B739C76">
            <w:r>
              <w:rPr>
                <w:sz w:val="20"/>
                <w:szCs w:val="20"/>
              </w:rPr>
              <w:t>Urgente (suspensão de conta) — sempre entregue</w:t>
            </w:r>
          </w:p>
        </w:tc>
      </w:tr>
    </w:tbl>
    <w:p w14:paraId="245D2A0C">
      <w:pPr>
        <w:pStyle w:val="3"/>
      </w:pPr>
      <w:r>
        <w:t>22.3. Glossário rápido</w:t>
      </w:r>
    </w:p>
    <w:p w14:paraId="342F5A42">
      <w:pPr>
        <w:pStyle w:val="16"/>
        <w:numPr>
          <w:ilvl w:val="0"/>
          <w:numId w:val="2"/>
        </w:numPr>
        <w:spacing w:after="40"/>
      </w:pPr>
      <w:r>
        <w:rPr>
          <w:b/>
          <w:bCs/>
        </w:rPr>
        <w:t xml:space="preserve">Vitrine: </w:t>
      </w:r>
      <w:r>
        <w:t>a loja virtual do revendedor (onde os alunos compram).</w:t>
      </w:r>
    </w:p>
    <w:p w14:paraId="4D7BF030">
      <w:pPr>
        <w:pStyle w:val="16"/>
        <w:numPr>
          <w:ilvl w:val="0"/>
          <w:numId w:val="2"/>
        </w:numPr>
        <w:spacing w:after="40"/>
      </w:pPr>
      <w:r>
        <w:rPr>
          <w:b/>
          <w:bCs/>
        </w:rPr>
        <w:t xml:space="preserve">Lead: </w:t>
      </w:r>
      <w:r>
        <w:t>interessado que ainda não comprou.</w:t>
      </w:r>
    </w:p>
    <w:p w14:paraId="44895C59">
      <w:pPr>
        <w:pStyle w:val="16"/>
        <w:numPr>
          <w:ilvl w:val="0"/>
          <w:numId w:val="2"/>
        </w:numPr>
        <w:spacing w:after="40"/>
      </w:pPr>
      <w:r>
        <w:rPr>
          <w:b/>
          <w:bCs/>
        </w:rPr>
        <w:t xml:space="preserve">Consultor: </w:t>
      </w:r>
      <w:r>
        <w:t>membro da equipe que ajuda a vender, com permissões limitadas.</w:t>
      </w:r>
    </w:p>
    <w:p w14:paraId="20B97628">
      <w:pPr>
        <w:pStyle w:val="16"/>
        <w:numPr>
          <w:ilvl w:val="0"/>
          <w:numId w:val="2"/>
        </w:numPr>
        <w:spacing w:after="40"/>
      </w:pPr>
      <w:r>
        <w:rPr>
          <w:b/>
          <w:bCs/>
        </w:rPr>
        <w:t xml:space="preserve">Gateway: </w:t>
      </w:r>
      <w:r>
        <w:t>o Mercado Pago, que processa os pagamentos dos alunos.</w:t>
      </w:r>
    </w:p>
    <w:p w14:paraId="32EF6128">
      <w:pPr>
        <w:pStyle w:val="16"/>
        <w:numPr>
          <w:ilvl w:val="0"/>
          <w:numId w:val="2"/>
        </w:numPr>
        <w:spacing w:after="40"/>
      </w:pPr>
      <w:r>
        <w:rPr>
          <w:b/>
          <w:bCs/>
        </w:rPr>
        <w:t xml:space="preserve">Bolsa: </w:t>
      </w:r>
      <w:r>
        <w:t>matrícula concedida sem cobrança.</w:t>
      </w:r>
    </w:p>
    <w:p w14:paraId="193687C4">
      <w:pPr>
        <w:pStyle w:val="16"/>
        <w:numPr>
          <w:ilvl w:val="0"/>
          <w:numId w:val="2"/>
        </w:numPr>
        <w:spacing w:after="40"/>
      </w:pPr>
      <w:r>
        <w:rPr>
          <w:b/>
          <w:bCs/>
        </w:rPr>
        <w:t xml:space="preserve">Subdomínio: </w:t>
      </w:r>
      <w:r>
        <w:t>o endereço gratuito da vitrine (ex.: minhaloja.livrecursos.com.br).</w:t>
      </w:r>
    </w:p>
    <w:p w14:paraId="47D81DD4">
      <w:pPr>
        <w:spacing w:before="400"/>
        <w:jc w:val="center"/>
      </w:pPr>
      <w:r>
        <w:rPr>
          <w:i/>
          <w:iCs/>
          <w:color w:val="555555"/>
        </w:rPr>
        <w:t>— Fim do manual —</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0F2EF">
    <w:pPr>
      <w:jc w:val="center"/>
    </w:pPr>
    <w:r>
      <w:rPr>
        <w:color w:val="999999"/>
        <w:sz w:val="16"/>
        <w:szCs w:val="16"/>
      </w:rPr>
      <w:t xml:space="preserve">Página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 xml:space="preserve">NUMPAGES</w:instrText>
    </w:r>
    <w:r>
      <w:rPr>
        <w:color w:val="999999"/>
        <w:sz w:val="16"/>
        <w:szCs w:val="16"/>
      </w:rPr>
      <w:fldChar w:fldCharType="separate"/>
    </w:r>
    <w:r>
      <w:rPr>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E4893">
    <w:pPr>
      <w:jc w:val="right"/>
    </w:pPr>
    <w:r>
      <w:rPr>
        <w:color w:val="999999"/>
        <w:sz w:val="16"/>
        <w:szCs w:val="16"/>
      </w:rPr>
      <w:t>Profissionaliza Mais Brasil — Manual do Sistema de Revenda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3DD81C"/>
    <w:multiLevelType w:val="singleLevel"/>
    <w:tmpl w:val="8D3DD81C"/>
    <w:lvl w:ilvl="0" w:tentative="0">
      <w:start w:val="1"/>
      <w:numFmt w:val="decimal"/>
      <w:lvlText w:val="%1."/>
      <w:lvlJc w:val="left"/>
      <w:pPr>
        <w:ind w:left="600" w:hanging="320"/>
      </w:pPr>
    </w:lvl>
  </w:abstractNum>
  <w:abstractNum w:abstractNumId="1">
    <w:nsid w:val="8E732FD6"/>
    <w:multiLevelType w:val="singleLevel"/>
    <w:tmpl w:val="8E732FD6"/>
    <w:lvl w:ilvl="0" w:tentative="0">
      <w:start w:val="1"/>
      <w:numFmt w:val="decimal"/>
      <w:lvlText w:val="%1."/>
      <w:lvlJc w:val="left"/>
      <w:pPr>
        <w:ind w:left="600" w:hanging="320"/>
      </w:pPr>
    </w:lvl>
  </w:abstractNum>
  <w:abstractNum w:abstractNumId="2">
    <w:nsid w:val="AB7B3ADC"/>
    <w:multiLevelType w:val="singleLevel"/>
    <w:tmpl w:val="AB7B3ADC"/>
    <w:lvl w:ilvl="0" w:tentative="0">
      <w:start w:val="1"/>
      <w:numFmt w:val="decimal"/>
      <w:lvlText w:val="%1."/>
      <w:lvlJc w:val="left"/>
      <w:pPr>
        <w:ind w:left="600" w:hanging="320"/>
      </w:pPr>
    </w:lvl>
  </w:abstractNum>
  <w:abstractNum w:abstractNumId="3">
    <w:nsid w:val="AEEC206D"/>
    <w:multiLevelType w:val="singleLevel"/>
    <w:tmpl w:val="AEEC206D"/>
    <w:lvl w:ilvl="0" w:tentative="0">
      <w:start w:val="1"/>
      <w:numFmt w:val="decimal"/>
      <w:lvlText w:val="%1."/>
      <w:lvlJc w:val="left"/>
      <w:pPr>
        <w:ind w:left="600" w:hanging="320"/>
      </w:pPr>
    </w:lvl>
  </w:abstractNum>
  <w:abstractNum w:abstractNumId="4">
    <w:nsid w:val="B3BE0E78"/>
    <w:multiLevelType w:val="singleLevel"/>
    <w:tmpl w:val="B3BE0E78"/>
    <w:lvl w:ilvl="0" w:tentative="0">
      <w:start w:val="1"/>
      <w:numFmt w:val="decimal"/>
      <w:lvlText w:val="%1."/>
      <w:lvlJc w:val="left"/>
      <w:pPr>
        <w:ind w:left="600" w:hanging="320"/>
      </w:pPr>
    </w:lvl>
  </w:abstractNum>
  <w:abstractNum w:abstractNumId="5">
    <w:nsid w:val="B7BDE6A4"/>
    <w:multiLevelType w:val="singleLevel"/>
    <w:tmpl w:val="B7BDE6A4"/>
    <w:lvl w:ilvl="0" w:tentative="0">
      <w:start w:val="1"/>
      <w:numFmt w:val="decimal"/>
      <w:lvlText w:val="%1."/>
      <w:lvlJc w:val="left"/>
      <w:pPr>
        <w:ind w:left="600" w:hanging="320"/>
      </w:pPr>
    </w:lvl>
  </w:abstractNum>
  <w:abstractNum w:abstractNumId="6">
    <w:nsid w:val="B7BFAFD5"/>
    <w:multiLevelType w:val="singleLevel"/>
    <w:tmpl w:val="B7BFAFD5"/>
    <w:lvl w:ilvl="0" w:tentative="0">
      <w:start w:val="1"/>
      <w:numFmt w:val="decimal"/>
      <w:lvlText w:val="%1."/>
      <w:lvlJc w:val="left"/>
      <w:pPr>
        <w:ind w:left="600" w:hanging="320"/>
      </w:pPr>
    </w:lvl>
  </w:abstractNum>
  <w:abstractNum w:abstractNumId="7">
    <w:nsid w:val="BF3E5AAE"/>
    <w:multiLevelType w:val="singleLevel"/>
    <w:tmpl w:val="BF3E5AAE"/>
    <w:lvl w:ilvl="0" w:tentative="0">
      <w:start w:val="1"/>
      <w:numFmt w:val="decimal"/>
      <w:lvlText w:val="%1."/>
      <w:lvlJc w:val="left"/>
      <w:pPr>
        <w:ind w:left="600" w:hanging="320"/>
      </w:pPr>
    </w:lvl>
  </w:abstractNum>
  <w:abstractNum w:abstractNumId="8">
    <w:nsid w:val="D53BED90"/>
    <w:multiLevelType w:val="singleLevel"/>
    <w:tmpl w:val="D53BED90"/>
    <w:lvl w:ilvl="0" w:tentative="0">
      <w:start w:val="1"/>
      <w:numFmt w:val="decimal"/>
      <w:lvlText w:val="%1."/>
      <w:lvlJc w:val="left"/>
      <w:pPr>
        <w:ind w:left="600" w:hanging="320"/>
      </w:pPr>
    </w:lvl>
  </w:abstractNum>
  <w:abstractNum w:abstractNumId="9">
    <w:nsid w:val="D9777C27"/>
    <w:multiLevelType w:val="singleLevel"/>
    <w:tmpl w:val="D9777C27"/>
    <w:lvl w:ilvl="0" w:tentative="0">
      <w:start w:val="1"/>
      <w:numFmt w:val="decimal"/>
      <w:lvlText w:val="%1."/>
      <w:lvlJc w:val="left"/>
      <w:pPr>
        <w:ind w:left="600" w:hanging="320"/>
      </w:pPr>
    </w:lvl>
  </w:abstractNum>
  <w:abstractNum w:abstractNumId="10">
    <w:nsid w:val="DA7E77DC"/>
    <w:multiLevelType w:val="singleLevel"/>
    <w:tmpl w:val="DA7E77DC"/>
    <w:lvl w:ilvl="0" w:tentative="0">
      <w:start w:val="1"/>
      <w:numFmt w:val="decimal"/>
      <w:lvlText w:val="%1."/>
      <w:lvlJc w:val="left"/>
      <w:pPr>
        <w:ind w:left="600" w:hanging="320"/>
      </w:pPr>
    </w:lvl>
  </w:abstractNum>
  <w:abstractNum w:abstractNumId="11">
    <w:nsid w:val="EB7473A9"/>
    <w:multiLevelType w:val="singleLevel"/>
    <w:tmpl w:val="EB7473A9"/>
    <w:lvl w:ilvl="0" w:tentative="0">
      <w:start w:val="1"/>
      <w:numFmt w:val="decimal"/>
      <w:lvlText w:val="%1."/>
      <w:lvlJc w:val="left"/>
      <w:pPr>
        <w:ind w:left="600" w:hanging="320"/>
      </w:pPr>
    </w:lvl>
  </w:abstractNum>
  <w:abstractNum w:abstractNumId="12">
    <w:nsid w:val="F3F2A409"/>
    <w:multiLevelType w:val="singleLevel"/>
    <w:tmpl w:val="F3F2A409"/>
    <w:lvl w:ilvl="0" w:tentative="0">
      <w:start w:val="1"/>
      <w:numFmt w:val="decimal"/>
      <w:lvlText w:val="%1."/>
      <w:lvlJc w:val="left"/>
      <w:pPr>
        <w:ind w:left="600" w:hanging="320"/>
      </w:pPr>
    </w:lvl>
  </w:abstractNum>
  <w:abstractNum w:abstractNumId="13">
    <w:nsid w:val="F512FD27"/>
    <w:multiLevelType w:val="singleLevel"/>
    <w:tmpl w:val="F512FD27"/>
    <w:lvl w:ilvl="0" w:tentative="0">
      <w:start w:val="1"/>
      <w:numFmt w:val="decimal"/>
      <w:lvlText w:val="%1."/>
      <w:lvlJc w:val="left"/>
      <w:pPr>
        <w:ind w:left="600" w:hanging="320"/>
      </w:pPr>
    </w:lvl>
  </w:abstractNum>
  <w:abstractNum w:abstractNumId="14">
    <w:nsid w:val="F9772397"/>
    <w:multiLevelType w:val="singleLevel"/>
    <w:tmpl w:val="F9772397"/>
    <w:lvl w:ilvl="0" w:tentative="0">
      <w:start w:val="1"/>
      <w:numFmt w:val="decimal"/>
      <w:lvlText w:val="%1."/>
      <w:lvlJc w:val="left"/>
      <w:pPr>
        <w:ind w:left="600" w:hanging="320"/>
      </w:pPr>
    </w:lvl>
  </w:abstractNum>
  <w:abstractNum w:abstractNumId="15">
    <w:nsid w:val="FD726C36"/>
    <w:multiLevelType w:val="singleLevel"/>
    <w:tmpl w:val="FD726C36"/>
    <w:lvl w:ilvl="0" w:tentative="0">
      <w:start w:val="1"/>
      <w:numFmt w:val="decimal"/>
      <w:lvlText w:val="%1."/>
      <w:lvlJc w:val="left"/>
      <w:pPr>
        <w:ind w:left="600" w:hanging="320"/>
      </w:pPr>
    </w:lvl>
  </w:abstractNum>
  <w:abstractNum w:abstractNumId="16">
    <w:nsid w:val="FEE6D2C6"/>
    <w:multiLevelType w:val="singleLevel"/>
    <w:tmpl w:val="FEE6D2C6"/>
    <w:lvl w:ilvl="0" w:tentative="0">
      <w:start w:val="1"/>
      <w:numFmt w:val="decimal"/>
      <w:lvlText w:val="%1."/>
      <w:lvlJc w:val="left"/>
      <w:pPr>
        <w:ind w:left="600" w:hanging="320"/>
      </w:pPr>
    </w:lvl>
  </w:abstractNum>
  <w:abstractNum w:abstractNumId="17">
    <w:nsid w:val="FFBF688F"/>
    <w:multiLevelType w:val="singleLevel"/>
    <w:tmpl w:val="FFBF688F"/>
    <w:lvl w:ilvl="0" w:tentative="0">
      <w:start w:val="1"/>
      <w:numFmt w:val="decimal"/>
      <w:lvlText w:val="%1."/>
      <w:lvlJc w:val="left"/>
      <w:pPr>
        <w:ind w:left="600" w:hanging="320"/>
      </w:pPr>
    </w:lvl>
  </w:abstractNum>
  <w:abstractNum w:abstractNumId="18">
    <w:nsid w:val="26FF8820"/>
    <w:multiLevelType w:val="singleLevel"/>
    <w:tmpl w:val="26FF8820"/>
    <w:lvl w:ilvl="0" w:tentative="0">
      <w:start w:val="1"/>
      <w:numFmt w:val="bullet"/>
      <w:lvlText w:val="•"/>
      <w:lvlJc w:val="left"/>
      <w:pPr>
        <w:ind w:left="600" w:hanging="280"/>
      </w:pPr>
    </w:lvl>
  </w:abstractNum>
  <w:abstractNum w:abstractNumId="19">
    <w:nsid w:val="3DFFDFDD"/>
    <w:multiLevelType w:val="singleLevel"/>
    <w:tmpl w:val="3DFFDFDD"/>
    <w:lvl w:ilvl="0" w:tentative="0">
      <w:start w:val="1"/>
      <w:numFmt w:val="decimal"/>
      <w:lvlText w:val="%1."/>
      <w:lvlJc w:val="left"/>
      <w:pPr>
        <w:ind w:left="600" w:hanging="320"/>
      </w:pPr>
    </w:lvl>
  </w:abstractNum>
  <w:abstractNum w:abstractNumId="20">
    <w:nsid w:val="572FE809"/>
    <w:multiLevelType w:val="singleLevel"/>
    <w:tmpl w:val="572FE809"/>
    <w:lvl w:ilvl="0" w:tentative="0">
      <w:start w:val="1"/>
      <w:numFmt w:val="decimal"/>
      <w:lvlText w:val="%1."/>
      <w:lvlJc w:val="left"/>
      <w:pPr>
        <w:ind w:left="600" w:hanging="320"/>
      </w:pPr>
    </w:lvl>
  </w:abstractNum>
  <w:abstractNum w:abstractNumId="21">
    <w:nsid w:val="5B5B0CC1"/>
    <w:multiLevelType w:val="singleLevel"/>
    <w:tmpl w:val="5B5B0CC1"/>
    <w:lvl w:ilvl="0" w:tentative="0">
      <w:start w:val="1"/>
      <w:numFmt w:val="decimal"/>
      <w:lvlText w:val="%1."/>
      <w:lvlJc w:val="left"/>
      <w:pPr>
        <w:ind w:left="600" w:hanging="320"/>
      </w:pPr>
    </w:lvl>
  </w:abstractNum>
  <w:abstractNum w:abstractNumId="22">
    <w:nsid w:val="5BFFF4CA"/>
    <w:multiLevelType w:val="singleLevel"/>
    <w:tmpl w:val="5BFFF4CA"/>
    <w:lvl w:ilvl="0" w:tentative="0">
      <w:start w:val="1"/>
      <w:numFmt w:val="decimal"/>
      <w:lvlText w:val="%1."/>
      <w:lvlJc w:val="left"/>
      <w:pPr>
        <w:ind w:left="600" w:hanging="320"/>
      </w:pPr>
    </w:lvl>
  </w:abstractNum>
  <w:abstractNum w:abstractNumId="23">
    <w:nsid w:val="5FFEB533"/>
    <w:multiLevelType w:val="singleLevel"/>
    <w:tmpl w:val="5FFEB533"/>
    <w:lvl w:ilvl="0" w:tentative="0">
      <w:start w:val="1"/>
      <w:numFmt w:val="decimal"/>
      <w:lvlText w:val="%1."/>
      <w:lvlJc w:val="left"/>
      <w:pPr>
        <w:ind w:left="600" w:hanging="320"/>
      </w:pPr>
    </w:lvl>
  </w:abstractNum>
  <w:abstractNum w:abstractNumId="24">
    <w:nsid w:val="668EE5B6"/>
    <w:multiLevelType w:val="singleLevel"/>
    <w:tmpl w:val="668EE5B6"/>
    <w:lvl w:ilvl="0" w:tentative="0">
      <w:start w:val="1"/>
      <w:numFmt w:val="decimal"/>
      <w:lvlText w:val="%1."/>
      <w:lvlJc w:val="left"/>
      <w:pPr>
        <w:ind w:left="600" w:hanging="320"/>
      </w:pPr>
    </w:lvl>
  </w:abstractNum>
  <w:abstractNum w:abstractNumId="25">
    <w:nsid w:val="792D8A4A"/>
    <w:multiLevelType w:val="singleLevel"/>
    <w:tmpl w:val="792D8A4A"/>
    <w:lvl w:ilvl="0" w:tentative="0">
      <w:start w:val="1"/>
      <w:numFmt w:val="decimal"/>
      <w:lvlText w:val="%1."/>
      <w:lvlJc w:val="left"/>
      <w:pPr>
        <w:ind w:left="600" w:hanging="320"/>
      </w:pPr>
    </w:lvl>
  </w:abstractNum>
  <w:num w:numId="1">
    <w:abstractNumId w:val="14"/>
    <w:lvlOverride w:ilvl="0">
      <w:startOverride w:val="1"/>
    </w:lvlOverride>
  </w:num>
  <w:num w:numId="2">
    <w:abstractNumId w:val="18"/>
    <w:lvlOverride w:ilvl="0">
      <w:startOverride w:val="1"/>
    </w:lvlOverride>
  </w:num>
  <w:num w:numId="3">
    <w:abstractNumId w:val="23"/>
    <w:lvlOverride w:ilvl="0">
      <w:startOverride w:val="1"/>
    </w:lvlOverride>
  </w:num>
  <w:num w:numId="4">
    <w:abstractNumId w:val="2"/>
    <w:lvlOverride w:ilvl="0">
      <w:startOverride w:val="1"/>
    </w:lvlOverride>
  </w:num>
  <w:num w:numId="5">
    <w:abstractNumId w:val="13"/>
    <w:lvlOverride w:ilvl="0">
      <w:startOverride w:val="1"/>
    </w:lvlOverride>
  </w:num>
  <w:num w:numId="6">
    <w:abstractNumId w:val="7"/>
    <w:lvlOverride w:ilvl="0">
      <w:startOverride w:val="1"/>
    </w:lvlOverride>
  </w:num>
  <w:num w:numId="7">
    <w:abstractNumId w:val="5"/>
    <w:lvlOverride w:ilvl="0">
      <w:startOverride w:val="1"/>
    </w:lvlOverride>
  </w:num>
  <w:num w:numId="8">
    <w:abstractNumId w:val="6"/>
    <w:lvlOverride w:ilvl="0">
      <w:startOverride w:val="1"/>
    </w:lvlOverride>
  </w:num>
  <w:num w:numId="9">
    <w:abstractNumId w:val="25"/>
    <w:lvlOverride w:ilvl="0">
      <w:startOverride w:val="1"/>
    </w:lvlOverride>
  </w:num>
  <w:num w:numId="10">
    <w:abstractNumId w:val="10"/>
    <w:lvlOverride w:ilvl="0">
      <w:startOverride w:val="1"/>
    </w:lvlOverride>
  </w:num>
  <w:num w:numId="11">
    <w:abstractNumId w:val="20"/>
    <w:lvlOverride w:ilvl="0">
      <w:startOverride w:val="1"/>
    </w:lvlOverride>
  </w:num>
  <w:num w:numId="12">
    <w:abstractNumId w:val="15"/>
    <w:lvlOverride w:ilvl="0">
      <w:startOverride w:val="1"/>
    </w:lvlOverride>
  </w:num>
  <w:num w:numId="13">
    <w:abstractNumId w:val="17"/>
    <w:lvlOverride w:ilvl="0">
      <w:startOverride w:val="1"/>
    </w:lvlOverride>
  </w:num>
  <w:num w:numId="14">
    <w:abstractNumId w:val="11"/>
    <w:lvlOverride w:ilvl="0">
      <w:startOverride w:val="1"/>
    </w:lvlOverride>
  </w:num>
  <w:num w:numId="15">
    <w:abstractNumId w:val="8"/>
    <w:lvlOverride w:ilvl="0">
      <w:startOverride w:val="1"/>
    </w:lvlOverride>
  </w:num>
  <w:num w:numId="16">
    <w:abstractNumId w:val="16"/>
    <w:lvlOverride w:ilvl="0">
      <w:startOverride w:val="1"/>
    </w:lvlOverride>
  </w:num>
  <w:num w:numId="17">
    <w:abstractNumId w:val="0"/>
    <w:lvlOverride w:ilvl="0">
      <w:startOverride w:val="1"/>
    </w:lvlOverride>
  </w:num>
  <w:num w:numId="18">
    <w:abstractNumId w:val="24"/>
    <w:lvlOverride w:ilvl="0">
      <w:startOverride w:val="1"/>
    </w:lvlOverride>
  </w:num>
  <w:num w:numId="19">
    <w:abstractNumId w:val="21"/>
    <w:lvlOverride w:ilvl="0">
      <w:startOverride w:val="1"/>
    </w:lvlOverride>
  </w:num>
  <w:num w:numId="20">
    <w:abstractNumId w:val="12"/>
    <w:lvlOverride w:ilvl="0">
      <w:startOverride w:val="1"/>
    </w:lvlOverride>
  </w:num>
  <w:num w:numId="21">
    <w:abstractNumId w:val="4"/>
    <w:lvlOverride w:ilvl="0">
      <w:startOverride w:val="1"/>
    </w:lvlOverride>
  </w:num>
  <w:num w:numId="22">
    <w:abstractNumId w:val="19"/>
    <w:lvlOverride w:ilvl="0">
      <w:startOverride w:val="1"/>
    </w:lvlOverride>
  </w:num>
  <w:num w:numId="23">
    <w:abstractNumId w:val="22"/>
    <w:lvlOverride w:ilvl="0">
      <w:startOverride w:val="1"/>
    </w:lvlOverride>
  </w:num>
  <w:num w:numId="24">
    <w:abstractNumId w:val="9"/>
    <w:lvlOverride w:ilvl="0">
      <w:startOverride w:val="1"/>
    </w:lvlOverride>
  </w:num>
  <w:num w:numId="25">
    <w:abstractNumId w:val="3"/>
    <w:lvlOverride w:ilvl="0">
      <w:startOverride w:val="1"/>
    </w:lvlOverride>
  </w:num>
  <w:num w:numId="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displayBackgroundShape w:val="1"/>
  <w:documentProtection w:enforcement="0"/>
  <w:compat>
    <w:compatSetting w:name="compatibilityMode" w:uri="http://schemas.microsoft.com/office/word" w:val="15"/>
  </w:compat>
  <w:rsids>
    <w:rsidRoot w:val="00000000"/>
    <w:rsid w:val="FD1D82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80" w:after="160"/>
      <w:outlineLvl w:val="0"/>
    </w:pPr>
    <w:rPr>
      <w:rFonts w:ascii="Calibri" w:hAnsi="Calibri" w:eastAsia="Calibri" w:cs="Calibri"/>
      <w:b/>
      <w:bCs/>
      <w:color w:val="025918"/>
      <w:sz w:val="32"/>
      <w:szCs w:val="32"/>
    </w:rPr>
  </w:style>
  <w:style w:type="paragraph" w:styleId="3">
    <w:name w:val="heading 2"/>
    <w:next w:val="1"/>
    <w:qFormat/>
    <w:uiPriority w:val="0"/>
    <w:pPr>
      <w:spacing w:before="200" w:after="120"/>
      <w:outlineLvl w:val="1"/>
    </w:pPr>
    <w:rPr>
      <w:rFonts w:ascii="Calibri" w:hAnsi="Calibri" w:eastAsia="Calibri" w:cs="Calibri"/>
      <w:b/>
      <w:bCs/>
      <w:color w:val="0A7A2A"/>
      <w:sz w:val="26"/>
      <w:szCs w:val="26"/>
    </w:rPr>
  </w:style>
  <w:style w:type="paragraph" w:styleId="4">
    <w:name w:val="heading 3"/>
    <w:next w:val="1"/>
    <w:qFormat/>
    <w:uiPriority w:val="0"/>
    <w:pPr>
      <w:spacing w:before="140" w:after="80"/>
      <w:outlineLvl w:val="2"/>
    </w:pPr>
    <w:rPr>
      <w:rFonts w:ascii="Calibri" w:hAnsi="Calibri" w:eastAsia="Calibri" w:cs="Calibri"/>
      <w:b/>
      <w:bCs/>
      <w:color w:val="333333"/>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uiPriority w:val="0"/>
    <w:pPr>
      <w:spacing w:before="240" w:after="120"/>
      <w:jc w:val="center"/>
    </w:pPr>
    <w:rPr>
      <w:rFonts w:ascii="Calibri" w:hAnsi="Calibri" w:eastAsia="Calibri" w:cs="Calibri"/>
      <w:b/>
      <w:bCs/>
      <w:color w:val="000000"/>
      <w:sz w:val="52"/>
      <w:szCs w:val="52"/>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5404</Words>
  <Characters>30146</Characters>
  <TotalTime>0</TotalTime>
  <ScaleCrop>false</ScaleCrop>
  <LinksUpToDate>false</LinksUpToDate>
  <CharactersWithSpaces>34883</CharactersWithSpaces>
  <Application>WPS Office_12.1.25867.25867_F1E327BC-269C-435d-A152-05C5408002CA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Profissionaliza Mais Brasil</dc:creator>
  <cp:lastModifiedBy>Lucas Araujo</cp:lastModifiedBy>
  <dcterms:modified xsi:type="dcterms:W3CDTF">2026-05-29T16:40:26Z</dcterms:modified>
  <dc:title>Manual Operacional do Sistema de Revenda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4BCAA4408C140517AAEB196A7C299168_42</vt:lpwstr>
  </property>
</Properties>
</file>