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A0A3" w14:textId="09F23AA0" w:rsidR="00DF3856" w:rsidRPr="00DF3856" w:rsidRDefault="00DF3856" w:rsidP="00DF3856">
      <w:pPr>
        <w:rPr>
          <w:lang w:val="en-GB"/>
        </w:rPr>
      </w:pPr>
      <w:r w:rsidRPr="00DF3856">
        <w:rPr>
          <w:b/>
          <w:bCs/>
          <w:lang w:val="en-GB"/>
        </w:rPr>
        <w:t>Binary Classification of Breast Cancer using Deep Learning</w:t>
      </w:r>
    </w:p>
    <w:p w14:paraId="3EF18AB1" w14:textId="71A82C4D" w:rsidR="00DF3856" w:rsidRPr="00DF3856" w:rsidRDefault="00DF3856" w:rsidP="00DF3856">
      <w:pPr>
        <w:rPr>
          <w:lang w:val="en-GB"/>
        </w:rPr>
      </w:pPr>
      <w:r w:rsidRPr="00DF3856">
        <w:rPr>
          <w:lang w:val="en-GB"/>
        </w:rPr>
        <w:t>The first part of this project is binary classification</w:t>
      </w:r>
      <w:r w:rsidRPr="00DF3856">
        <w:rPr>
          <w:lang w:val="en-GB"/>
        </w:rPr>
        <w:t xml:space="preserve">. </w:t>
      </w:r>
      <w:r w:rsidRPr="00DF3856">
        <w:rPr>
          <w:lang w:val="en-GB"/>
        </w:rPr>
        <w:t xml:space="preserve">Our goal was to distinguish between benign and malignant </w:t>
      </w:r>
      <w:proofErr w:type="spellStart"/>
      <w:r w:rsidRPr="00DF3856">
        <w:rPr>
          <w:lang w:val="en-GB"/>
        </w:rPr>
        <w:t>tumors</w:t>
      </w:r>
      <w:proofErr w:type="spellEnd"/>
      <w:r w:rsidRPr="00DF3856">
        <w:rPr>
          <w:lang w:val="en-GB"/>
        </w:rPr>
        <w:t xml:space="preserve"> and evaluate how these models could act as a reliable second opinion for pathologists to speed up the diagnostic workflow.</w:t>
      </w:r>
    </w:p>
    <w:p w14:paraId="53628A75" w14:textId="77777777" w:rsidR="00DF3856" w:rsidRPr="00DF3856" w:rsidRDefault="00DF3856" w:rsidP="00DF3856">
      <w:pPr>
        <w:rPr>
          <w:b/>
          <w:bCs/>
          <w:lang w:val="en-GB"/>
        </w:rPr>
      </w:pPr>
      <w:r w:rsidRPr="00DF3856">
        <w:rPr>
          <w:b/>
          <w:bCs/>
          <w:lang w:val="en-GB"/>
        </w:rPr>
        <w:t>Technical Workflow &amp; Data Engineering</w:t>
      </w:r>
    </w:p>
    <w:p w14:paraId="06668266" w14:textId="5BB88247" w:rsidR="00DF3856" w:rsidRPr="00DF3856" w:rsidRDefault="00DF3856" w:rsidP="00DF3856">
      <w:pPr>
        <w:rPr>
          <w:lang w:val="en-GB"/>
        </w:rPr>
      </w:pPr>
      <w:r w:rsidRPr="00DF3856">
        <w:rPr>
          <w:lang w:val="en-GB"/>
        </w:rPr>
        <w:t xml:space="preserve">We focused specifically on the </w:t>
      </w:r>
      <w:r w:rsidRPr="00DF3856">
        <w:rPr>
          <w:b/>
          <w:bCs/>
          <w:lang w:val="en-GB"/>
        </w:rPr>
        <w:t>200x magnification</w:t>
      </w:r>
      <w:r w:rsidRPr="00DF3856">
        <w:rPr>
          <w:lang w:val="en-GB"/>
        </w:rPr>
        <w:t xml:space="preserve"> subset to keep our data consistent.</w:t>
      </w:r>
    </w:p>
    <w:p w14:paraId="25A53901" w14:textId="77777777" w:rsidR="00DF3856" w:rsidRPr="00DF3856" w:rsidRDefault="00DF3856" w:rsidP="00DF3856">
      <w:pPr>
        <w:rPr>
          <w:lang w:val="en-GB"/>
        </w:rPr>
      </w:pPr>
      <w:r w:rsidRPr="00DF3856">
        <w:rPr>
          <w:lang w:val="en-GB"/>
        </w:rPr>
        <w:t>On the technical side, we implemented:</w:t>
      </w:r>
    </w:p>
    <w:p w14:paraId="4E88ACCF" w14:textId="77777777" w:rsidR="00DF3856" w:rsidRPr="00DF3856" w:rsidRDefault="00DF3856" w:rsidP="00DF3856">
      <w:pPr>
        <w:numPr>
          <w:ilvl w:val="0"/>
          <w:numId w:val="1"/>
        </w:numPr>
        <w:rPr>
          <w:lang w:val="en-GB"/>
        </w:rPr>
      </w:pPr>
      <w:r w:rsidRPr="00DF3856">
        <w:rPr>
          <w:b/>
          <w:bCs/>
          <w:lang w:val="en-GB"/>
        </w:rPr>
        <w:t>Data Augmentation</w:t>
      </w:r>
      <w:r w:rsidRPr="00DF3856">
        <w:rPr>
          <w:lang w:val="en-GB"/>
        </w:rPr>
        <w:t xml:space="preserve">: Using </w:t>
      </w:r>
      <w:proofErr w:type="spellStart"/>
      <w:r w:rsidRPr="00DF3856">
        <w:rPr>
          <w:lang w:val="en-GB"/>
        </w:rPr>
        <w:t>ImageDataGenerator</w:t>
      </w:r>
      <w:proofErr w:type="spellEnd"/>
      <w:r w:rsidRPr="00DF3856">
        <w:rPr>
          <w:lang w:val="en-GB"/>
        </w:rPr>
        <w:t>, we applied random rotations, flips, and zooms. This was essential to artificially expand our dataset and force the models to learn invariant biological features rather than just memorizing the training images.</w:t>
      </w:r>
    </w:p>
    <w:p w14:paraId="6C5A6C0B" w14:textId="77777777" w:rsidR="00DF3856" w:rsidRPr="00DF3856" w:rsidRDefault="00DF3856" w:rsidP="00DF3856">
      <w:pPr>
        <w:numPr>
          <w:ilvl w:val="0"/>
          <w:numId w:val="1"/>
        </w:numPr>
        <w:rPr>
          <w:lang w:val="en-GB"/>
        </w:rPr>
      </w:pPr>
      <w:r w:rsidRPr="00DF3856">
        <w:rPr>
          <w:b/>
          <w:bCs/>
          <w:lang w:val="en-GB"/>
        </w:rPr>
        <w:t>Class Weighting</w:t>
      </w:r>
      <w:r w:rsidRPr="00DF3856">
        <w:rPr>
          <w:lang w:val="en-GB"/>
        </w:rPr>
        <w:t xml:space="preserve">: Since the dataset was unbalanced (more malignant than benign samples), we used </w:t>
      </w:r>
      <w:proofErr w:type="spellStart"/>
      <w:r w:rsidRPr="00DF3856">
        <w:rPr>
          <w:lang w:val="en-GB"/>
        </w:rPr>
        <w:t>compute_class_weight</w:t>
      </w:r>
      <w:proofErr w:type="spellEnd"/>
      <w:r w:rsidRPr="00DF3856">
        <w:rPr>
          <w:lang w:val="en-GB"/>
        </w:rPr>
        <w:t xml:space="preserve">. This ensured that our loss function penalized errors on the minority class more heavily, keeping the models sensitive to both types of </w:t>
      </w:r>
      <w:proofErr w:type="spellStart"/>
      <w:r w:rsidRPr="00DF3856">
        <w:rPr>
          <w:lang w:val="en-GB"/>
        </w:rPr>
        <w:t>tumors</w:t>
      </w:r>
      <w:proofErr w:type="spellEnd"/>
      <w:r w:rsidRPr="00DF3856">
        <w:rPr>
          <w:lang w:val="en-GB"/>
        </w:rPr>
        <w:t>.</w:t>
      </w:r>
    </w:p>
    <w:p w14:paraId="63EFE2F2" w14:textId="77777777" w:rsidR="00DF3856" w:rsidRPr="00DF3856" w:rsidRDefault="00DF3856" w:rsidP="00DF3856">
      <w:pPr>
        <w:numPr>
          <w:ilvl w:val="0"/>
          <w:numId w:val="1"/>
        </w:numPr>
        <w:rPr>
          <w:lang w:val="en-GB"/>
        </w:rPr>
      </w:pPr>
      <w:r w:rsidRPr="00DF3856">
        <w:rPr>
          <w:b/>
          <w:bCs/>
          <w:lang w:val="en-GB"/>
        </w:rPr>
        <w:t>Optimization</w:t>
      </w:r>
      <w:r w:rsidRPr="00DF3856">
        <w:rPr>
          <w:lang w:val="en-GB"/>
        </w:rPr>
        <w:t xml:space="preserve">: We used the </w:t>
      </w:r>
      <w:r w:rsidRPr="00DF3856">
        <w:rPr>
          <w:b/>
          <w:bCs/>
          <w:lang w:val="en-GB"/>
        </w:rPr>
        <w:t>Adam optimizer</w:t>
      </w:r>
      <w:r w:rsidRPr="00DF3856">
        <w:rPr>
          <w:lang w:val="en-GB"/>
        </w:rPr>
        <w:t xml:space="preserve"> combined with </w:t>
      </w:r>
      <w:r w:rsidRPr="00DF3856">
        <w:rPr>
          <w:b/>
          <w:bCs/>
          <w:lang w:val="en-GB"/>
        </w:rPr>
        <w:t xml:space="preserve">Binary </w:t>
      </w:r>
      <w:proofErr w:type="spellStart"/>
      <w:r w:rsidRPr="00DF3856">
        <w:rPr>
          <w:b/>
          <w:bCs/>
          <w:lang w:val="en-GB"/>
        </w:rPr>
        <w:t>Crossentropy</w:t>
      </w:r>
      <w:proofErr w:type="spellEnd"/>
      <w:r w:rsidRPr="00DF3856">
        <w:rPr>
          <w:lang w:val="en-GB"/>
        </w:rPr>
        <w:t xml:space="preserve">. We also integrated </w:t>
      </w:r>
      <w:proofErr w:type="spellStart"/>
      <w:r w:rsidRPr="00DF3856">
        <w:rPr>
          <w:b/>
          <w:bCs/>
          <w:lang w:val="en-GB"/>
        </w:rPr>
        <w:t>EarlyStopping</w:t>
      </w:r>
      <w:proofErr w:type="spellEnd"/>
      <w:r w:rsidRPr="00DF3856">
        <w:rPr>
          <w:lang w:val="en-GB"/>
        </w:rPr>
        <w:t xml:space="preserve"> to monitor the validation loss, which allowed us to stop the training at the optimal point and avoid overfitting.</w:t>
      </w:r>
    </w:p>
    <w:p w14:paraId="04E24EFC" w14:textId="77777777" w:rsidR="00DF3856" w:rsidRPr="00DF3856" w:rsidRDefault="00DF3856" w:rsidP="00DF3856">
      <w:pPr>
        <w:rPr>
          <w:b/>
          <w:bCs/>
          <w:lang w:val="en-GB"/>
        </w:rPr>
      </w:pPr>
      <w:r w:rsidRPr="00DF3856">
        <w:rPr>
          <w:b/>
          <w:bCs/>
          <w:lang w:val="en-GB"/>
        </w:rPr>
        <w:t>The Models: Fine-Tuning and Architectures</w:t>
      </w:r>
    </w:p>
    <w:p w14:paraId="78FCD0B1" w14:textId="77777777" w:rsidR="00DF3856" w:rsidRPr="00DF3856" w:rsidRDefault="00DF3856" w:rsidP="00DF3856">
      <w:pPr>
        <w:rPr>
          <w:lang w:val="en-GB"/>
        </w:rPr>
      </w:pPr>
      <w:r w:rsidRPr="00DF3856">
        <w:rPr>
          <w:lang w:val="en-GB"/>
        </w:rPr>
        <w:t>We decided to put two different technologies head-to-head:</w:t>
      </w:r>
    </w:p>
    <w:p w14:paraId="15DF0A84" w14:textId="77777777" w:rsidR="00DF3856" w:rsidRPr="00DF3856" w:rsidRDefault="00DF3856" w:rsidP="00DF3856">
      <w:pPr>
        <w:numPr>
          <w:ilvl w:val="0"/>
          <w:numId w:val="2"/>
        </w:numPr>
        <w:rPr>
          <w:lang w:val="en-GB"/>
        </w:rPr>
      </w:pPr>
      <w:r w:rsidRPr="00DF3856">
        <w:rPr>
          <w:b/>
          <w:bCs/>
          <w:lang w:val="en-GB"/>
        </w:rPr>
        <w:t>Fine-tuned EfficientNetB0 (CNN)</w:t>
      </w:r>
      <w:r w:rsidRPr="00DF3856">
        <w:rPr>
          <w:lang w:val="en-GB"/>
        </w:rPr>
        <w:t xml:space="preserve">: We used a Transfer Learning approach but went a step further with </w:t>
      </w:r>
      <w:r w:rsidRPr="00DF3856">
        <w:rPr>
          <w:b/>
          <w:bCs/>
          <w:lang w:val="en-GB"/>
        </w:rPr>
        <w:t>fine-tuning</w:t>
      </w:r>
      <w:r w:rsidRPr="00DF3856">
        <w:rPr>
          <w:lang w:val="en-GB"/>
        </w:rPr>
        <w:t xml:space="preserve">. After initializing the model with ImageNet weights, we </w:t>
      </w:r>
      <w:proofErr w:type="spellStart"/>
      <w:r w:rsidRPr="00DF3856">
        <w:rPr>
          <w:b/>
          <w:bCs/>
          <w:lang w:val="en-GB"/>
        </w:rPr>
        <w:t>unfreezed</w:t>
      </w:r>
      <w:proofErr w:type="spellEnd"/>
      <w:r w:rsidRPr="00DF3856">
        <w:rPr>
          <w:b/>
          <w:bCs/>
          <w:lang w:val="en-GB"/>
        </w:rPr>
        <w:t xml:space="preserve"> the top layers</w:t>
      </w:r>
      <w:r w:rsidRPr="00DF3856">
        <w:rPr>
          <w:lang w:val="en-GB"/>
        </w:rPr>
        <w:t xml:space="preserve"> of the pre-trained network. This allowed the model to readjust its deep filters to the specific textures, cell densities, and nuclear patterns found in breast cancer biopsies, rather than just relying on general image features.</w:t>
      </w:r>
    </w:p>
    <w:p w14:paraId="28A3394E" w14:textId="77777777" w:rsidR="00DF3856" w:rsidRPr="00DF3856" w:rsidRDefault="00DF3856" w:rsidP="00DF3856">
      <w:pPr>
        <w:numPr>
          <w:ilvl w:val="0"/>
          <w:numId w:val="2"/>
        </w:numPr>
        <w:rPr>
          <w:lang w:val="en-GB"/>
        </w:rPr>
      </w:pPr>
      <w:r w:rsidRPr="00DF3856">
        <w:rPr>
          <w:b/>
          <w:bCs/>
          <w:lang w:val="en-GB"/>
        </w:rPr>
        <w:t>Vision Transformer (</w:t>
      </w:r>
      <w:proofErr w:type="spellStart"/>
      <w:r w:rsidRPr="00DF3856">
        <w:rPr>
          <w:b/>
          <w:bCs/>
          <w:lang w:val="en-GB"/>
        </w:rPr>
        <w:t>ViT</w:t>
      </w:r>
      <w:proofErr w:type="spellEnd"/>
      <w:r w:rsidRPr="00DF3856">
        <w:rPr>
          <w:b/>
          <w:bCs/>
          <w:lang w:val="en-GB"/>
        </w:rPr>
        <w:t>)</w:t>
      </w:r>
      <w:r w:rsidRPr="00DF3856">
        <w:rPr>
          <w:lang w:val="en-GB"/>
        </w:rPr>
        <w:t xml:space="preserve">: This represented our modern approach. Unlike the CNN, which looks at pixels locally through convolutions, the </w:t>
      </w:r>
      <w:proofErr w:type="spellStart"/>
      <w:r w:rsidRPr="00DF3856">
        <w:rPr>
          <w:lang w:val="en-GB"/>
        </w:rPr>
        <w:t>ViT</w:t>
      </w:r>
      <w:proofErr w:type="spellEnd"/>
      <w:r w:rsidRPr="00DF3856">
        <w:rPr>
          <w:lang w:val="en-GB"/>
        </w:rPr>
        <w:t xml:space="preserve"> slices the image into patches and uses self-attention mechanisms. This allowed us to see if capturing global relationships between different areas of the tissue could outperform traditional methods.</w:t>
      </w:r>
    </w:p>
    <w:p w14:paraId="18DA2687" w14:textId="77777777" w:rsidR="00DF3856" w:rsidRPr="00DF3856" w:rsidRDefault="00DF3856" w:rsidP="00DF3856">
      <w:pPr>
        <w:rPr>
          <w:b/>
          <w:bCs/>
          <w:lang w:val="en-GB"/>
        </w:rPr>
      </w:pPr>
      <w:r w:rsidRPr="00DF3856">
        <w:rPr>
          <w:b/>
          <w:bCs/>
          <w:lang w:val="en-GB"/>
        </w:rPr>
        <w:t>Analysis of Results</w:t>
      </w:r>
    </w:p>
    <w:p w14:paraId="0404BD92" w14:textId="77777777" w:rsidR="00DF3856" w:rsidRPr="00DF3856" w:rsidRDefault="00DF3856" w:rsidP="00DF3856">
      <w:pPr>
        <w:rPr>
          <w:lang w:val="en-GB"/>
        </w:rPr>
      </w:pPr>
      <w:r w:rsidRPr="00DF3856">
        <w:rPr>
          <w:lang w:val="en-GB"/>
        </w:rPr>
        <w:t xml:space="preserve">Our experiments showed some </w:t>
      </w:r>
      <w:proofErr w:type="gramStart"/>
      <w:r w:rsidRPr="00DF3856">
        <w:rPr>
          <w:lang w:val="en-GB"/>
        </w:rPr>
        <w:t>really interesting</w:t>
      </w:r>
      <w:proofErr w:type="gramEnd"/>
      <w:r w:rsidRPr="00DF3856">
        <w:rPr>
          <w:lang w:val="en-GB"/>
        </w:rPr>
        <w:t xml:space="preserve"> trade-offs between the two architectures:</w:t>
      </w:r>
    </w:p>
    <w:p w14:paraId="44E94A2D" w14:textId="77777777" w:rsidR="00DF3856" w:rsidRPr="00DF3856" w:rsidRDefault="00DF3856" w:rsidP="00DF3856">
      <w:pPr>
        <w:numPr>
          <w:ilvl w:val="0"/>
          <w:numId w:val="3"/>
        </w:numPr>
        <w:rPr>
          <w:lang w:val="en-GB"/>
        </w:rPr>
      </w:pPr>
      <w:r w:rsidRPr="00DF3856">
        <w:rPr>
          <w:b/>
          <w:bCs/>
          <w:lang w:val="en-GB"/>
        </w:rPr>
        <w:lastRenderedPageBreak/>
        <w:t>Performance</w:t>
      </w:r>
      <w:r w:rsidRPr="00DF3856">
        <w:rPr>
          <w:lang w:val="en-GB"/>
        </w:rPr>
        <w:t xml:space="preserve">: The </w:t>
      </w:r>
      <w:r w:rsidRPr="00DF3856">
        <w:rPr>
          <w:b/>
          <w:bCs/>
          <w:lang w:val="en-GB"/>
        </w:rPr>
        <w:t>Vision Transformer achieved a higher overall accuracy of 84%</w:t>
      </w:r>
      <w:r w:rsidRPr="00DF3856">
        <w:rPr>
          <w:lang w:val="en-GB"/>
        </w:rPr>
        <w:t>, while the CNN reached 79%.</w:t>
      </w:r>
    </w:p>
    <w:p w14:paraId="44CF8CC5" w14:textId="77777777" w:rsidR="00DF3856" w:rsidRPr="00DF3856" w:rsidRDefault="00DF3856" w:rsidP="00DF3856">
      <w:pPr>
        <w:numPr>
          <w:ilvl w:val="0"/>
          <w:numId w:val="3"/>
        </w:numPr>
        <w:rPr>
          <w:lang w:val="en-GB"/>
        </w:rPr>
      </w:pPr>
      <w:r w:rsidRPr="00DF3856">
        <w:rPr>
          <w:b/>
          <w:bCs/>
          <w:lang w:val="en-GB"/>
        </w:rPr>
        <w:t>The Safety Factor (Recall)</w:t>
      </w:r>
      <w:r w:rsidRPr="00DF3856">
        <w:rPr>
          <w:lang w:val="en-GB"/>
        </w:rPr>
        <w:t xml:space="preserve">: For us, the most critical metric was the </w:t>
      </w:r>
      <w:r w:rsidRPr="00DF3856">
        <w:rPr>
          <w:b/>
          <w:bCs/>
          <w:lang w:val="en-GB"/>
        </w:rPr>
        <w:t>Malignant Recall</w:t>
      </w:r>
      <w:r w:rsidRPr="00DF3856">
        <w:rPr>
          <w:lang w:val="en-GB"/>
        </w:rPr>
        <w:t xml:space="preserve">. The </w:t>
      </w:r>
      <w:proofErr w:type="spellStart"/>
      <w:r w:rsidRPr="00DF3856">
        <w:rPr>
          <w:lang w:val="en-GB"/>
        </w:rPr>
        <w:t>ViT</w:t>
      </w:r>
      <w:proofErr w:type="spellEnd"/>
      <w:r w:rsidRPr="00DF3856">
        <w:rPr>
          <w:lang w:val="en-GB"/>
        </w:rPr>
        <w:t xml:space="preserve"> reached </w:t>
      </w:r>
      <w:r w:rsidRPr="00DF3856">
        <w:rPr>
          <w:b/>
          <w:bCs/>
          <w:lang w:val="en-GB"/>
        </w:rPr>
        <w:t>0.92</w:t>
      </w:r>
      <w:r w:rsidRPr="00DF3856">
        <w:rPr>
          <w:lang w:val="en-GB"/>
        </w:rPr>
        <w:t>, meaning it correctly identified 92% of the cancerous cases. In a medical context, this is huge because it minimizes dangerous "false negatives."</w:t>
      </w:r>
    </w:p>
    <w:p w14:paraId="69583509" w14:textId="77777777" w:rsidR="00DF3856" w:rsidRPr="00DF3856" w:rsidRDefault="00DF3856" w:rsidP="00DF3856">
      <w:pPr>
        <w:numPr>
          <w:ilvl w:val="0"/>
          <w:numId w:val="3"/>
        </w:numPr>
        <w:rPr>
          <w:lang w:val="en-GB"/>
        </w:rPr>
      </w:pPr>
      <w:r w:rsidRPr="00DF3856">
        <w:rPr>
          <w:b/>
          <w:bCs/>
          <w:lang w:val="en-GB"/>
        </w:rPr>
        <w:t>The Balance</w:t>
      </w:r>
      <w:r w:rsidRPr="00DF3856">
        <w:rPr>
          <w:lang w:val="en-GB"/>
        </w:rPr>
        <w:t xml:space="preserve">: The </w:t>
      </w:r>
      <w:r w:rsidRPr="00DF3856">
        <w:rPr>
          <w:b/>
          <w:bCs/>
          <w:lang w:val="en-GB"/>
        </w:rPr>
        <w:t>Fine-tuned CNN</w:t>
      </w:r>
      <w:r w:rsidRPr="00DF3856">
        <w:rPr>
          <w:lang w:val="en-GB"/>
        </w:rPr>
        <w:t xml:space="preserve"> was more balanced. While the </w:t>
      </w:r>
      <w:proofErr w:type="spellStart"/>
      <w:r w:rsidRPr="00DF3856">
        <w:rPr>
          <w:lang w:val="en-GB"/>
        </w:rPr>
        <w:t>ViT</w:t>
      </w:r>
      <w:proofErr w:type="spellEnd"/>
      <w:r w:rsidRPr="00DF3856">
        <w:rPr>
          <w:lang w:val="en-GB"/>
        </w:rPr>
        <w:t xml:space="preserve"> tended to be "over-cautious" (sometimes flagging benign tissue as malignant, leading to a lower benign recall of 0.65), the CNN was better at correctly identifying healthy tissue.</w:t>
      </w:r>
    </w:p>
    <w:p w14:paraId="77F78171" w14:textId="77777777" w:rsidR="00DF3856" w:rsidRPr="00DF3856" w:rsidRDefault="00DF3856" w:rsidP="00DF3856">
      <w:pPr>
        <w:rPr>
          <w:b/>
          <w:bCs/>
          <w:lang w:val="en-GB"/>
        </w:rPr>
      </w:pPr>
      <w:r w:rsidRPr="00DF3856">
        <w:rPr>
          <w:b/>
          <w:bCs/>
          <w:lang w:val="en-GB"/>
        </w:rPr>
        <w:t>Interpretability (Occlusion Maps)</w:t>
      </w:r>
    </w:p>
    <w:p w14:paraId="6D2DD0D2" w14:textId="3F7821D4" w:rsidR="00DF3856" w:rsidRPr="00DF3856" w:rsidRDefault="00DF3856" w:rsidP="00DF3856">
      <w:pPr>
        <w:rPr>
          <w:lang w:val="en-GB"/>
        </w:rPr>
      </w:pPr>
      <w:r>
        <w:rPr>
          <w:lang w:val="en-GB"/>
        </w:rPr>
        <w:t>W</w:t>
      </w:r>
      <w:r w:rsidRPr="00DF3856">
        <w:rPr>
          <w:lang w:val="en-GB"/>
        </w:rPr>
        <w:t xml:space="preserve">e used </w:t>
      </w:r>
      <w:r w:rsidRPr="00DF3856">
        <w:rPr>
          <w:b/>
          <w:bCs/>
          <w:lang w:val="en-GB"/>
        </w:rPr>
        <w:t>Occlusion Sensitivity Maps</w:t>
      </w:r>
      <w:r w:rsidRPr="00DF3856">
        <w:rPr>
          <w:lang w:val="en-GB"/>
        </w:rPr>
        <w:t xml:space="preserve"> to visualize the decision-making process.</w:t>
      </w:r>
    </w:p>
    <w:p w14:paraId="11B10366" w14:textId="77777777" w:rsidR="00DF3856" w:rsidRPr="00DF3856" w:rsidRDefault="00DF3856" w:rsidP="00DF3856">
      <w:pPr>
        <w:numPr>
          <w:ilvl w:val="0"/>
          <w:numId w:val="4"/>
        </w:numPr>
        <w:rPr>
          <w:lang w:val="en-GB"/>
        </w:rPr>
      </w:pPr>
      <w:r w:rsidRPr="00DF3856">
        <w:rPr>
          <w:lang w:val="en-GB"/>
        </w:rPr>
        <w:t xml:space="preserve">Our </w:t>
      </w:r>
      <w:r w:rsidRPr="00DF3856">
        <w:rPr>
          <w:b/>
          <w:bCs/>
          <w:lang w:val="en-GB"/>
        </w:rPr>
        <w:t>CNN</w:t>
      </w:r>
      <w:r w:rsidRPr="00DF3856">
        <w:rPr>
          <w:lang w:val="en-GB"/>
        </w:rPr>
        <w:t xml:space="preserve"> heatmaps were very continuous and focused on clear, localized cellular structures, which makes the model's decision easier for a doctor to trust.</w:t>
      </w:r>
    </w:p>
    <w:p w14:paraId="4EDC2450" w14:textId="77777777" w:rsidR="00DF3856" w:rsidRPr="00DF3856" w:rsidRDefault="00DF3856" w:rsidP="00DF3856">
      <w:pPr>
        <w:numPr>
          <w:ilvl w:val="0"/>
          <w:numId w:val="4"/>
        </w:numPr>
        <w:rPr>
          <w:lang w:val="en-GB"/>
        </w:rPr>
      </w:pPr>
      <w:r w:rsidRPr="00DF3856">
        <w:rPr>
          <w:lang w:val="en-GB"/>
        </w:rPr>
        <w:t xml:space="preserve">The </w:t>
      </w:r>
      <w:proofErr w:type="spellStart"/>
      <w:r w:rsidRPr="00DF3856">
        <w:rPr>
          <w:b/>
          <w:bCs/>
          <w:lang w:val="en-GB"/>
        </w:rPr>
        <w:t>ViT</w:t>
      </w:r>
      <w:proofErr w:type="spellEnd"/>
      <w:r w:rsidRPr="00DF3856">
        <w:rPr>
          <w:lang w:val="en-GB"/>
        </w:rPr>
        <w:t xml:space="preserve"> focused on more fragmented patches. While it was more accurate statistically, its "logic" is a bit more abstract because it processes the image in discrete blocks.</w:t>
      </w:r>
    </w:p>
    <w:p w14:paraId="6E69FD1B" w14:textId="77777777" w:rsidR="00DF3856" w:rsidRPr="00DF3856" w:rsidRDefault="00DF3856" w:rsidP="00DF3856">
      <w:pPr>
        <w:rPr>
          <w:b/>
          <w:bCs/>
          <w:lang w:val="en-GB"/>
        </w:rPr>
      </w:pPr>
      <w:r w:rsidRPr="00DF3856">
        <w:rPr>
          <w:b/>
          <w:bCs/>
          <w:lang w:val="en-GB"/>
        </w:rPr>
        <w:t>Conclusion</w:t>
      </w:r>
    </w:p>
    <w:p w14:paraId="731FF229" w14:textId="7EB68573" w:rsidR="00DF3856" w:rsidRPr="00DF3856" w:rsidRDefault="00DF3856" w:rsidP="00DF3856">
      <w:pPr>
        <w:rPr>
          <w:lang w:val="en-GB"/>
        </w:rPr>
      </w:pPr>
      <w:r w:rsidRPr="00DF3856">
        <w:rPr>
          <w:lang w:val="en-GB"/>
        </w:rPr>
        <w:t xml:space="preserve">By fine-tuning a CNN and comparing it with a Vision Transformer, our group found that while the </w:t>
      </w:r>
      <w:proofErr w:type="spellStart"/>
      <w:r w:rsidRPr="00DF3856">
        <w:rPr>
          <w:lang w:val="en-GB"/>
        </w:rPr>
        <w:t>ViT</w:t>
      </w:r>
      <w:proofErr w:type="spellEnd"/>
      <w:r w:rsidRPr="00DF3856">
        <w:rPr>
          <w:lang w:val="en-GB"/>
        </w:rPr>
        <w:t xml:space="preserve"> is the most powerful tool for catching every potential malignancy (high sensitivity), the CNN remains a very strong candidate for its balance and ease of interpretation. </w:t>
      </w:r>
    </w:p>
    <w:p w14:paraId="001AC2AF" w14:textId="77777777" w:rsidR="00DF3856" w:rsidRPr="00DF3856" w:rsidRDefault="00DF3856">
      <w:pPr>
        <w:rPr>
          <w:lang w:val="en-GB"/>
        </w:rPr>
      </w:pPr>
    </w:p>
    <w:sectPr w:rsidR="00DF3856" w:rsidRPr="00DF38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C69"/>
    <w:multiLevelType w:val="multilevel"/>
    <w:tmpl w:val="C174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B0775"/>
    <w:multiLevelType w:val="multilevel"/>
    <w:tmpl w:val="67A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85D2A"/>
    <w:multiLevelType w:val="multilevel"/>
    <w:tmpl w:val="AAC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C72C5"/>
    <w:multiLevelType w:val="multilevel"/>
    <w:tmpl w:val="8754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071269">
    <w:abstractNumId w:val="2"/>
  </w:num>
  <w:num w:numId="2" w16cid:durableId="1579099571">
    <w:abstractNumId w:val="3"/>
  </w:num>
  <w:num w:numId="3" w16cid:durableId="319309545">
    <w:abstractNumId w:val="0"/>
  </w:num>
  <w:num w:numId="4" w16cid:durableId="13476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56"/>
    <w:rsid w:val="00392DCA"/>
    <w:rsid w:val="00DF38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67E7"/>
  <w15:chartTrackingRefBased/>
  <w15:docId w15:val="{47C794E5-C746-44DC-9396-D2D578B4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38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38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38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38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38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38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38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8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38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38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38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38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38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38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38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3856"/>
    <w:rPr>
      <w:rFonts w:eastAsiaTheme="majorEastAsia" w:cstheme="majorBidi"/>
      <w:color w:val="272727" w:themeColor="text1" w:themeTint="D8"/>
    </w:rPr>
  </w:style>
  <w:style w:type="paragraph" w:styleId="Titre">
    <w:name w:val="Title"/>
    <w:basedOn w:val="Normal"/>
    <w:next w:val="Normal"/>
    <w:link w:val="TitreCar"/>
    <w:uiPriority w:val="10"/>
    <w:qFormat/>
    <w:rsid w:val="00DF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8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8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38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3856"/>
    <w:pPr>
      <w:spacing w:before="160"/>
      <w:jc w:val="center"/>
    </w:pPr>
    <w:rPr>
      <w:i/>
      <w:iCs/>
      <w:color w:val="404040" w:themeColor="text1" w:themeTint="BF"/>
    </w:rPr>
  </w:style>
  <w:style w:type="character" w:customStyle="1" w:styleId="CitationCar">
    <w:name w:val="Citation Car"/>
    <w:basedOn w:val="Policepardfaut"/>
    <w:link w:val="Citation"/>
    <w:uiPriority w:val="29"/>
    <w:rsid w:val="00DF3856"/>
    <w:rPr>
      <w:i/>
      <w:iCs/>
      <w:color w:val="404040" w:themeColor="text1" w:themeTint="BF"/>
    </w:rPr>
  </w:style>
  <w:style w:type="paragraph" w:styleId="Paragraphedeliste">
    <w:name w:val="List Paragraph"/>
    <w:basedOn w:val="Normal"/>
    <w:uiPriority w:val="34"/>
    <w:qFormat/>
    <w:rsid w:val="00DF3856"/>
    <w:pPr>
      <w:ind w:left="720"/>
      <w:contextualSpacing/>
    </w:pPr>
  </w:style>
  <w:style w:type="character" w:styleId="Accentuationintense">
    <w:name w:val="Intense Emphasis"/>
    <w:basedOn w:val="Policepardfaut"/>
    <w:uiPriority w:val="21"/>
    <w:qFormat/>
    <w:rsid w:val="00DF3856"/>
    <w:rPr>
      <w:i/>
      <w:iCs/>
      <w:color w:val="0F4761" w:themeColor="accent1" w:themeShade="BF"/>
    </w:rPr>
  </w:style>
  <w:style w:type="paragraph" w:styleId="Citationintense">
    <w:name w:val="Intense Quote"/>
    <w:basedOn w:val="Normal"/>
    <w:next w:val="Normal"/>
    <w:link w:val="CitationintenseCar"/>
    <w:uiPriority w:val="30"/>
    <w:qFormat/>
    <w:rsid w:val="00DF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3856"/>
    <w:rPr>
      <w:i/>
      <w:iCs/>
      <w:color w:val="0F4761" w:themeColor="accent1" w:themeShade="BF"/>
    </w:rPr>
  </w:style>
  <w:style w:type="character" w:styleId="Rfrenceintense">
    <w:name w:val="Intense Reference"/>
    <w:basedOn w:val="Policepardfaut"/>
    <w:uiPriority w:val="32"/>
    <w:qFormat/>
    <w:rsid w:val="00DF3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538</Words>
  <Characters>2961</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LAGZOULI Lina</dc:creator>
  <cp:keywords/>
  <dc:description/>
  <cp:lastModifiedBy>LAGZOULI Lina</cp:lastModifiedBy>
  <cp:revision>1</cp:revision>
  <dcterms:created xsi:type="dcterms:W3CDTF">2026-01-17T15:04:00Z</dcterms:created>
  <dcterms:modified xsi:type="dcterms:W3CDTF">2026-01-17T15:07:00Z</dcterms:modified>
</cp:coreProperties>
</file>