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5A1A" w:rsidRDefault="00E65A1A">
      <w:bookmarkStart w:id="0" w:name="_GoBack"/>
      <w:bookmarkEnd w:id="0"/>
      <w:r>
        <w:t xml:space="preserve">Os antigos alunos mantiveram a formação padrão, os novos se organizaram lateralmente, com isso o professor conseguiu ver o novo padrão e distinguir a </w:t>
      </w:r>
      <w:proofErr w:type="gramStart"/>
      <w:r>
        <w:t>nova  ordem</w:t>
      </w:r>
      <w:proofErr w:type="gramEnd"/>
      <w:r>
        <w:t xml:space="preserve"> dos alunos </w:t>
      </w:r>
    </w:p>
    <w:sectPr w:rsidR="00E65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1A"/>
    <w:rsid w:val="00486A58"/>
    <w:rsid w:val="00E6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40341"/>
  <w15:chartTrackingRefBased/>
  <w15:docId w15:val="{24A519A9-F428-4070-BA56-75A4A7C2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147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Batista</dc:creator>
  <cp:keywords/>
  <dc:description/>
  <cp:lastModifiedBy>Lucas Batista</cp:lastModifiedBy>
  <cp:revision>1</cp:revision>
  <dcterms:created xsi:type="dcterms:W3CDTF">2023-07-15T18:51:00Z</dcterms:created>
  <dcterms:modified xsi:type="dcterms:W3CDTF">2023-07-15T19:01:00Z</dcterms:modified>
</cp:coreProperties>
</file>