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1F4E79"/>
          <w:sz w:val="52"/>
          <w:szCs w:val="52"/>
        </w:rPr>
        <w:t xml:space="preserve">Backend Technology Stack</w:t>
      </w:r>
    </w:p>
    <w:p>
      <w:pPr>
        <w:spacing w:after="120"/>
        <w:jc w:val="center"/>
      </w:pPr>
      <w:r>
        <w:rPr>
          <w:b/>
          <w:bCs/>
          <w:color w:val="2E75B6"/>
          <w:sz w:val="40"/>
          <w:szCs w:val="40"/>
        </w:rPr>
        <w:t xml:space="preserve">Justification Document</w:t>
      </w:r>
    </w:p>
    <w:p>
      <w:pPr>
        <w:spacing w:after="600"/>
        <w:jc w:val="center"/>
      </w:pPr>
      <w:r>
        <w:rPr>
          <w:i/>
          <w:iCs/>
          <w:color w:val="595959"/>
          <w:sz w:val="22"/>
          <w:szCs w:val="22"/>
        </w:rPr>
        <w:t xml:space="preserve">VOLT VYBE  ·  Systems for Design and Implementation  ·  Assignment 2</w:t>
      </w:r>
    </w:p>
    <w:p>
      <w:pPr>
        <w:pStyle w:val="Heading1"/>
        <w:pBdr>
          <w:bottom w:val="single" w:color="2E75B6" w:sz="6"/>
        </w:pBdr>
        <w:spacing w:after="160" w:before="400"/>
      </w:pPr>
      <w:r>
        <w:rPr>
          <w:b/>
          <w:bCs/>
          <w:color w:val="1F4E79"/>
          <w:sz w:val="36"/>
          <w:szCs w:val="36"/>
        </w:rPr>
        <w:t xml:space="preserve">1.  What is a REST API?</w:t>
      </w:r>
    </w:p>
    <w:p>
      <w:pPr>
        <w:spacing w:after="80" w:before="80"/>
      </w:pPr>
      <w:r>
        <w:rPr>
          <w:sz w:val="22"/>
          <w:szCs w:val="22"/>
        </w:rPr>
        <w:t xml:space="preserve">A REST API (Representational State Transfer Application Programming Interface) is a set of rules for how two computers communicate over HTTP — the same protocol used by web browsers. It is the industry-standard way for a server to expose data and operations to clients such as websites, mobile apps, or other services.</w:t>
      </w:r>
    </w:p>
    <w:p>
      <w:pPr>
        <w:spacing w:after="100" w:before="100"/>
      </w:pPr>
    </w:p>
    <w:p>
      <w:pPr>
        <w:spacing w:after="80" w:before="80"/>
      </w:pPr>
      <w:r>
        <w:rPr>
          <w:sz w:val="22"/>
          <w:szCs w:val="22"/>
        </w:rPr>
        <w:t xml:space="preserve">In this project, the React frontend is the client and the Node.js server is the server. Every time the frontend needs to read or modify clothing items, it sends an HTTP request to the REST API.</w:t>
      </w:r>
    </w:p>
    <w:p>
      <w:pPr>
        <w:spacing w:after="100" w:before="100"/>
      </w:pPr>
    </w:p>
    <w:p>
      <w:pPr>
        <w:pStyle w:val="Heading2"/>
        <w:spacing w:after="120" w:before="280"/>
      </w:pPr>
      <w:r>
        <w:rPr>
          <w:b/>
          <w:bCs/>
          <w:color w:val="2E75B6"/>
          <w:sz w:val="28"/>
          <w:szCs w:val="28"/>
        </w:rPr>
        <w:t xml:space="preserve">1.1  The Six REST Constraints</w:t>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tblGrid>
      <w:tr>
        <w:trPr>
          <w:tblHeader/>
        </w:trPr>
        <w:tc>
          <w:tcPr>
            <w:tcW w:type="dxa" w:w="2600"/>
            <w:shd w:fill="2E75B6" w:color="2E75B6" w:val="solid"/>
          </w:tcPr>
          <w:p>
            <w:pPr>
              <w:spacing w:after="60" w:before="60"/>
              <w:jc w:val="center"/>
            </w:pPr>
            <w:r>
              <w:rPr>
                <w:b/>
                <w:bCs/>
                <w:color w:val="FFFFFF"/>
                <w:sz w:val="20"/>
                <w:szCs w:val="20"/>
              </w:rPr>
              <w:t xml:space="preserve">Constraint</w:t>
            </w:r>
          </w:p>
        </w:tc>
        <w:tc>
          <w:tcPr>
            <w:tcW w:type="dxa" w:w="6400"/>
            <w:shd w:fill="2E75B6" w:color="2E75B6" w:val="solid"/>
          </w:tcPr>
          <w:p>
            <w:pPr>
              <w:spacing w:after="60" w:before="60"/>
              <w:jc w:val="center"/>
            </w:pPr>
            <w:r>
              <w:rPr>
                <w:b/>
                <w:bCs/>
                <w:color w:val="FFFFFF"/>
                <w:sz w:val="20"/>
                <w:szCs w:val="20"/>
              </w:rPr>
              <w:t xml:space="preserve">What it means in this project</w:t>
            </w:r>
          </w:p>
        </w:tc>
      </w:tr>
      <w:tr>
        <w:tc>
          <w:tcPr>
            <w:tcW w:type="dxa" w:w="2600"/>
            <w:shd w:fill="EBF3FB" w:color="EBF3FB" w:val="solid"/>
          </w:tcPr>
          <w:p>
            <w:pPr>
              <w:spacing w:after="50" w:before="50"/>
              <w:jc w:val="center"/>
            </w:pPr>
            <w:r>
              <w:rPr>
                <w:sz w:val="20"/>
                <w:szCs w:val="20"/>
              </w:rPr>
              <w:t xml:space="preserve">Client–Server</w:t>
            </w:r>
          </w:p>
        </w:tc>
        <w:tc>
          <w:tcPr>
            <w:tcW w:type="dxa" w:w="6400"/>
            <w:shd w:fill="EBF3FB" w:color="EBF3FB" w:val="solid"/>
          </w:tcPr>
          <w:p>
            <w:pPr>
              <w:spacing w:after="50" w:before="50"/>
              <w:jc w:val="center"/>
            </w:pPr>
            <w:r>
              <w:rPr>
                <w:sz w:val="20"/>
                <w:szCs w:val="20"/>
              </w:rPr>
              <w:t xml:space="preserve">The React frontend and Node.js backend are separate programs. They only communicate over HTTP.</w:t>
            </w:r>
          </w:p>
        </w:tc>
      </w:tr>
      <w:tr>
        <w:tc>
          <w:tcPr>
            <w:tcW w:type="dxa" w:w="2600"/>
            <w:shd w:fill="FFFFFF" w:color="FFFFFF" w:val="solid"/>
          </w:tcPr>
          <w:p>
            <w:pPr>
              <w:spacing w:after="50" w:before="50"/>
              <w:jc w:val="center"/>
            </w:pPr>
            <w:r>
              <w:rPr>
                <w:sz w:val="20"/>
                <w:szCs w:val="20"/>
              </w:rPr>
              <w:t xml:space="preserve">Stateless</w:t>
            </w:r>
          </w:p>
        </w:tc>
        <w:tc>
          <w:tcPr>
            <w:tcW w:type="dxa" w:w="6400"/>
            <w:shd w:fill="FFFFFF" w:color="FFFFFF" w:val="solid"/>
          </w:tcPr>
          <w:p>
            <w:pPr>
              <w:spacing w:after="50" w:before="50"/>
              <w:jc w:val="center"/>
            </w:pPr>
            <w:r>
              <w:rPr>
                <w:sz w:val="20"/>
                <w:szCs w:val="20"/>
              </w:rPr>
              <w:t xml:space="preserve">Every request contains all the information the server needs. No session is kept between calls.</w:t>
            </w:r>
          </w:p>
        </w:tc>
      </w:tr>
      <w:tr>
        <w:tc>
          <w:tcPr>
            <w:tcW w:type="dxa" w:w="2600"/>
            <w:shd w:fill="EBF3FB" w:color="EBF3FB" w:val="solid"/>
          </w:tcPr>
          <w:p>
            <w:pPr>
              <w:spacing w:after="50" w:before="50"/>
              <w:jc w:val="center"/>
            </w:pPr>
            <w:r>
              <w:rPr>
                <w:sz w:val="20"/>
                <w:szCs w:val="20"/>
              </w:rPr>
              <w:t xml:space="preserve">Cacheable</w:t>
            </w:r>
          </w:p>
        </w:tc>
        <w:tc>
          <w:tcPr>
            <w:tcW w:type="dxa" w:w="6400"/>
            <w:shd w:fill="EBF3FB" w:color="EBF3FB" w:val="solid"/>
          </w:tcPr>
          <w:p>
            <w:pPr>
              <w:spacing w:after="50" w:before="50"/>
              <w:jc w:val="center"/>
            </w:pPr>
            <w:r>
              <w:rPr>
                <w:sz w:val="20"/>
                <w:szCs w:val="20"/>
              </w:rPr>
              <w:t xml:space="preserve">Responses can declare themselves cacheable so clients avoid unnecessary repeat requests.</w:t>
            </w:r>
          </w:p>
        </w:tc>
      </w:tr>
      <w:tr>
        <w:tc>
          <w:tcPr>
            <w:tcW w:type="dxa" w:w="2600"/>
            <w:shd w:fill="FFFFFF" w:color="FFFFFF" w:val="solid"/>
          </w:tcPr>
          <w:p>
            <w:pPr>
              <w:spacing w:after="50" w:before="50"/>
              <w:jc w:val="center"/>
            </w:pPr>
            <w:r>
              <w:rPr>
                <w:sz w:val="20"/>
                <w:szCs w:val="20"/>
              </w:rPr>
              <w:t xml:space="preserve">Uniform Interface</w:t>
            </w:r>
          </w:p>
        </w:tc>
        <w:tc>
          <w:tcPr>
            <w:tcW w:type="dxa" w:w="6400"/>
            <w:shd w:fill="FFFFFF" w:color="FFFFFF" w:val="solid"/>
          </w:tcPr>
          <w:p>
            <w:pPr>
              <w:spacing w:after="50" w:before="50"/>
              <w:jc w:val="center"/>
            </w:pPr>
            <w:r>
              <w:rPr>
                <w:sz w:val="20"/>
                <w:szCs w:val="20"/>
              </w:rPr>
              <w:t xml:space="preserve">Resources are identified by URLs. Standard HTTP verbs are used to act on them.</w:t>
            </w:r>
          </w:p>
        </w:tc>
      </w:tr>
      <w:tr>
        <w:tc>
          <w:tcPr>
            <w:tcW w:type="dxa" w:w="2600"/>
            <w:shd w:fill="EBF3FB" w:color="EBF3FB" w:val="solid"/>
          </w:tcPr>
          <w:p>
            <w:pPr>
              <w:spacing w:after="50" w:before="50"/>
              <w:jc w:val="center"/>
            </w:pPr>
            <w:r>
              <w:rPr>
                <w:sz w:val="20"/>
                <w:szCs w:val="20"/>
              </w:rPr>
              <w:t xml:space="preserve">Layered System</w:t>
            </w:r>
          </w:p>
        </w:tc>
        <w:tc>
          <w:tcPr>
            <w:tcW w:type="dxa" w:w="6400"/>
            <w:shd w:fill="EBF3FB" w:color="EBF3FB" w:val="solid"/>
          </w:tcPr>
          <w:p>
            <w:pPr>
              <w:spacing w:after="50" w:before="50"/>
              <w:jc w:val="center"/>
            </w:pPr>
            <w:r>
              <w:rPr>
                <w:sz w:val="20"/>
                <w:szCs w:val="20"/>
              </w:rPr>
              <w:t xml:space="preserve">The client does not know if it talks directly to the server or through a proxy.</w:t>
            </w:r>
          </w:p>
        </w:tc>
      </w:tr>
      <w:tr>
        <w:tc>
          <w:tcPr>
            <w:tcW w:type="dxa" w:w="2600"/>
            <w:shd w:fill="FFFFFF" w:color="FFFFFF" w:val="solid"/>
          </w:tcPr>
          <w:p>
            <w:pPr>
              <w:spacing w:after="50" w:before="50"/>
              <w:jc w:val="center"/>
            </w:pPr>
            <w:r>
              <w:rPr>
                <w:sz w:val="20"/>
                <w:szCs w:val="20"/>
              </w:rPr>
              <w:t xml:space="preserve">Code on Demand (opt.)</w:t>
            </w:r>
          </w:p>
        </w:tc>
        <w:tc>
          <w:tcPr>
            <w:tcW w:type="dxa" w:w="6400"/>
            <w:shd w:fill="FFFFFF" w:color="FFFFFF" w:val="solid"/>
          </w:tcPr>
          <w:p>
            <w:pPr>
              <w:spacing w:after="50" w:before="50"/>
              <w:jc w:val="center"/>
            </w:pPr>
            <w:r>
              <w:rPr>
                <w:sz w:val="20"/>
                <w:szCs w:val="20"/>
              </w:rPr>
              <w:t xml:space="preserve">The server can optionally send executable code. Rarely used in practice.</w:t>
            </w:r>
          </w:p>
        </w:tc>
      </w:tr>
    </w:tbl>
    <w:p>
      <w:pPr>
        <w:spacing w:after="100" w:before="100"/>
      </w:pPr>
    </w:p>
    <w:p>
      <w:pPr>
        <w:pStyle w:val="Heading2"/>
        <w:spacing w:after="120" w:before="280"/>
      </w:pPr>
      <w:r>
        <w:rPr>
          <w:b/>
          <w:bCs/>
          <w:color w:val="2E75B6"/>
          <w:sz w:val="28"/>
          <w:szCs w:val="28"/>
        </w:rPr>
        <w:t xml:space="preserve">1.2  HTTP Verbs and What They Mean</w:t>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tblGrid>
      <w:tr>
        <w:trPr>
          <w:tblHeader/>
        </w:trPr>
        <w:tc>
          <w:tcPr>
            <w:tcW w:type="dxa" w:w="1600"/>
            <w:shd w:fill="2E75B6" w:color="2E75B6" w:val="solid"/>
          </w:tcPr>
          <w:p>
            <w:pPr>
              <w:spacing w:after="60" w:before="60"/>
              <w:jc w:val="center"/>
            </w:pPr>
            <w:r>
              <w:rPr>
                <w:b/>
                <w:bCs/>
                <w:color w:val="FFFFFF"/>
                <w:sz w:val="20"/>
                <w:szCs w:val="20"/>
              </w:rPr>
              <w:t xml:space="preserve">Verb</w:t>
            </w:r>
          </w:p>
        </w:tc>
        <w:tc>
          <w:tcPr>
            <w:tcW w:type="dxa" w:w="2800"/>
            <w:shd w:fill="2E75B6" w:color="2E75B6" w:val="solid"/>
          </w:tcPr>
          <w:p>
            <w:pPr>
              <w:spacing w:after="60" w:before="60"/>
              <w:jc w:val="center"/>
            </w:pPr>
            <w:r>
              <w:rPr>
                <w:b/>
                <w:bCs/>
                <w:color w:val="FFFFFF"/>
                <w:sz w:val="20"/>
                <w:szCs w:val="20"/>
              </w:rPr>
              <w:t xml:space="preserve">Meaning</w:t>
            </w:r>
          </w:p>
        </w:tc>
        <w:tc>
          <w:tcPr>
            <w:tcW w:type="dxa" w:w="4600"/>
            <w:shd w:fill="2E75B6" w:color="2E75B6" w:val="solid"/>
          </w:tcPr>
          <w:p>
            <w:pPr>
              <w:spacing w:after="60" w:before="60"/>
              <w:jc w:val="center"/>
            </w:pPr>
            <w:r>
              <w:rPr>
                <w:b/>
                <w:bCs/>
                <w:color w:val="FFFFFF"/>
                <w:sz w:val="20"/>
                <w:szCs w:val="20"/>
              </w:rPr>
              <w:t xml:space="preserve">Example in this project</w:t>
            </w:r>
          </w:p>
        </w:tc>
      </w:tr>
      <w:tr>
        <w:tc>
          <w:tcPr>
            <w:tcW w:type="dxa" w:w="1600"/>
            <w:shd w:fill="EBF3FB" w:color="EBF3FB" w:val="solid"/>
          </w:tcPr>
          <w:p>
            <w:pPr>
              <w:spacing w:after="50" w:before="50"/>
              <w:jc w:val="center"/>
            </w:pPr>
            <w:r>
              <w:rPr>
                <w:sz w:val="20"/>
                <w:szCs w:val="20"/>
              </w:rPr>
              <w:t xml:space="preserve">GET</w:t>
            </w:r>
          </w:p>
        </w:tc>
        <w:tc>
          <w:tcPr>
            <w:tcW w:type="dxa" w:w="2800"/>
            <w:shd w:fill="EBF3FB" w:color="EBF3FB" w:val="solid"/>
          </w:tcPr>
          <w:p>
            <w:pPr>
              <w:spacing w:after="50" w:before="50"/>
              <w:jc w:val="center"/>
            </w:pPr>
            <w:r>
              <w:rPr>
                <w:sz w:val="20"/>
                <w:szCs w:val="20"/>
              </w:rPr>
              <w:t xml:space="preserve">Read a resource</w:t>
            </w:r>
          </w:p>
        </w:tc>
        <w:tc>
          <w:tcPr>
            <w:tcW w:type="dxa" w:w="4600"/>
            <w:shd w:fill="EBF3FB" w:color="EBF3FB" w:val="solid"/>
          </w:tcPr>
          <w:p>
            <w:pPr>
              <w:spacing w:after="50" w:before="50"/>
              <w:jc w:val="center"/>
            </w:pPr>
            <w:r>
              <w:rPr>
                <w:sz w:val="20"/>
                <w:szCs w:val="20"/>
              </w:rPr>
              <w:t xml:space="preserve">GET /api/items  →  list all clothing items</w:t>
            </w:r>
          </w:p>
        </w:tc>
      </w:tr>
      <w:tr>
        <w:tc>
          <w:tcPr>
            <w:tcW w:type="dxa" w:w="1600"/>
            <w:shd w:fill="FFFFFF" w:color="FFFFFF" w:val="solid"/>
          </w:tcPr>
          <w:p>
            <w:pPr>
              <w:spacing w:after="50" w:before="50"/>
              <w:jc w:val="center"/>
            </w:pPr>
            <w:r>
              <w:rPr>
                <w:sz w:val="20"/>
                <w:szCs w:val="20"/>
              </w:rPr>
              <w:t xml:space="preserve">POST</w:t>
            </w:r>
          </w:p>
        </w:tc>
        <w:tc>
          <w:tcPr>
            <w:tcW w:type="dxa" w:w="2800"/>
            <w:shd w:fill="FFFFFF" w:color="FFFFFF" w:val="solid"/>
          </w:tcPr>
          <w:p>
            <w:pPr>
              <w:spacing w:after="50" w:before="50"/>
              <w:jc w:val="center"/>
            </w:pPr>
            <w:r>
              <w:rPr>
                <w:sz w:val="20"/>
                <w:szCs w:val="20"/>
              </w:rPr>
              <w:t xml:space="preserve">Create a new resource</w:t>
            </w:r>
          </w:p>
        </w:tc>
        <w:tc>
          <w:tcPr>
            <w:tcW w:type="dxa" w:w="4600"/>
            <w:shd w:fill="FFFFFF" w:color="FFFFFF" w:val="solid"/>
          </w:tcPr>
          <w:p>
            <w:pPr>
              <w:spacing w:after="50" w:before="50"/>
              <w:jc w:val="center"/>
            </w:pPr>
            <w:r>
              <w:rPr>
                <w:sz w:val="20"/>
                <w:szCs w:val="20"/>
              </w:rPr>
              <w:t xml:space="preserve">POST /api/items  →  add a new item</w:t>
            </w:r>
          </w:p>
        </w:tc>
      </w:tr>
      <w:tr>
        <w:tc>
          <w:tcPr>
            <w:tcW w:type="dxa" w:w="1600"/>
            <w:shd w:fill="EBF3FB" w:color="EBF3FB" w:val="solid"/>
          </w:tcPr>
          <w:p>
            <w:pPr>
              <w:spacing w:after="50" w:before="50"/>
              <w:jc w:val="center"/>
            </w:pPr>
            <w:r>
              <w:rPr>
                <w:sz w:val="20"/>
                <w:szCs w:val="20"/>
              </w:rPr>
              <w:t xml:space="preserve">PUT</w:t>
            </w:r>
          </w:p>
        </w:tc>
        <w:tc>
          <w:tcPr>
            <w:tcW w:type="dxa" w:w="2800"/>
            <w:shd w:fill="EBF3FB" w:color="EBF3FB" w:val="solid"/>
          </w:tcPr>
          <w:p>
            <w:pPr>
              <w:spacing w:after="50" w:before="50"/>
              <w:jc w:val="center"/>
            </w:pPr>
            <w:r>
              <w:rPr>
                <w:sz w:val="20"/>
                <w:szCs w:val="20"/>
              </w:rPr>
              <w:t xml:space="preserve">Replace a resource entirely</w:t>
            </w:r>
          </w:p>
        </w:tc>
        <w:tc>
          <w:tcPr>
            <w:tcW w:type="dxa" w:w="4600"/>
            <w:shd w:fill="EBF3FB" w:color="EBF3FB" w:val="solid"/>
          </w:tcPr>
          <w:p>
            <w:pPr>
              <w:spacing w:after="50" w:before="50"/>
              <w:jc w:val="center"/>
            </w:pPr>
            <w:r>
              <w:rPr>
                <w:sz w:val="20"/>
                <w:szCs w:val="20"/>
              </w:rPr>
              <w:t xml:space="preserve">PUT /api/items/1  →  overwrite item #1 completely</w:t>
            </w:r>
          </w:p>
        </w:tc>
      </w:tr>
      <w:tr>
        <w:tc>
          <w:tcPr>
            <w:tcW w:type="dxa" w:w="1600"/>
            <w:shd w:fill="FFFFFF" w:color="FFFFFF" w:val="solid"/>
          </w:tcPr>
          <w:p>
            <w:pPr>
              <w:spacing w:after="50" w:before="50"/>
              <w:jc w:val="center"/>
            </w:pPr>
            <w:r>
              <w:rPr>
                <w:sz w:val="20"/>
                <w:szCs w:val="20"/>
              </w:rPr>
              <w:t xml:space="preserve">PATCH</w:t>
            </w:r>
          </w:p>
        </w:tc>
        <w:tc>
          <w:tcPr>
            <w:tcW w:type="dxa" w:w="2800"/>
            <w:shd w:fill="FFFFFF" w:color="FFFFFF" w:val="solid"/>
          </w:tcPr>
          <w:p>
            <w:pPr>
              <w:spacing w:after="50" w:before="50"/>
              <w:jc w:val="center"/>
            </w:pPr>
            <w:r>
              <w:rPr>
                <w:sz w:val="20"/>
                <w:szCs w:val="20"/>
              </w:rPr>
              <w:t xml:space="preserve">Partially update a resource</w:t>
            </w:r>
          </w:p>
        </w:tc>
        <w:tc>
          <w:tcPr>
            <w:tcW w:type="dxa" w:w="4600"/>
            <w:shd w:fill="FFFFFF" w:color="FFFFFF" w:val="solid"/>
          </w:tcPr>
          <w:p>
            <w:pPr>
              <w:spacing w:after="50" w:before="50"/>
              <w:jc w:val="center"/>
            </w:pPr>
            <w:r>
              <w:rPr>
                <w:sz w:val="20"/>
                <w:szCs w:val="20"/>
              </w:rPr>
              <w:t xml:space="preserve">PATCH /api/items/1  →  change only the price</w:t>
            </w:r>
          </w:p>
        </w:tc>
      </w:tr>
      <w:tr>
        <w:tc>
          <w:tcPr>
            <w:tcW w:type="dxa" w:w="1600"/>
            <w:shd w:fill="EBF3FB" w:color="EBF3FB" w:val="solid"/>
          </w:tcPr>
          <w:p>
            <w:pPr>
              <w:spacing w:after="50" w:before="50"/>
              <w:jc w:val="center"/>
            </w:pPr>
            <w:r>
              <w:rPr>
                <w:sz w:val="20"/>
                <w:szCs w:val="20"/>
              </w:rPr>
              <w:t xml:space="preserve">DELETE</w:t>
            </w:r>
          </w:p>
        </w:tc>
        <w:tc>
          <w:tcPr>
            <w:tcW w:type="dxa" w:w="2800"/>
            <w:shd w:fill="EBF3FB" w:color="EBF3FB" w:val="solid"/>
          </w:tcPr>
          <w:p>
            <w:pPr>
              <w:spacing w:after="50" w:before="50"/>
              <w:jc w:val="center"/>
            </w:pPr>
            <w:r>
              <w:rPr>
                <w:sz w:val="20"/>
                <w:szCs w:val="20"/>
              </w:rPr>
              <w:t xml:space="preserve">Remove a resource</w:t>
            </w:r>
          </w:p>
        </w:tc>
        <w:tc>
          <w:tcPr>
            <w:tcW w:type="dxa" w:w="4600"/>
            <w:shd w:fill="EBF3FB" w:color="EBF3FB" w:val="solid"/>
          </w:tcPr>
          <w:p>
            <w:pPr>
              <w:spacing w:after="50" w:before="50"/>
              <w:jc w:val="center"/>
            </w:pPr>
            <w:r>
              <w:rPr>
                <w:sz w:val="20"/>
                <w:szCs w:val="20"/>
              </w:rPr>
              <w:t xml:space="preserve">DELETE /api/items/1  →  delete item #1</w:t>
            </w:r>
          </w:p>
        </w:tc>
      </w:tr>
    </w:tbl>
    <w:p>
      <w:pPr>
        <w:spacing w:after="100" w:before="100"/>
      </w:pPr>
    </w:p>
    <w:p>
      <w:pPr>
        <w:pStyle w:val="Heading2"/>
        <w:spacing w:after="120" w:before="280"/>
      </w:pPr>
      <w:r>
        <w:rPr>
          <w:b/>
          <w:bCs/>
          <w:color w:val="2E75B6"/>
          <w:sz w:val="28"/>
          <w:szCs w:val="28"/>
        </w:rPr>
        <w:t xml:space="preserve">1.3  HTTP Status Codes Used</w:t>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tblGrid>
      <w:tr>
        <w:trPr>
          <w:tblHeader/>
        </w:trPr>
        <w:tc>
          <w:tcPr>
            <w:tcW w:type="dxa" w:w="2200"/>
            <w:shd w:fill="2E75B6" w:color="2E75B6" w:val="solid"/>
          </w:tcPr>
          <w:p>
            <w:pPr>
              <w:spacing w:after="60" w:before="60"/>
              <w:jc w:val="center"/>
            </w:pPr>
            <w:r>
              <w:rPr>
                <w:b/>
                <w:bCs/>
                <w:color w:val="FFFFFF"/>
                <w:sz w:val="20"/>
                <w:szCs w:val="20"/>
              </w:rPr>
              <w:t xml:space="preserve">Code</w:t>
            </w:r>
          </w:p>
        </w:tc>
        <w:tc>
          <w:tcPr>
            <w:tcW w:type="dxa" w:w="2400"/>
            <w:shd w:fill="2E75B6" w:color="2E75B6" w:val="solid"/>
          </w:tcPr>
          <w:p>
            <w:pPr>
              <w:spacing w:after="60" w:before="60"/>
              <w:jc w:val="center"/>
            </w:pPr>
            <w:r>
              <w:rPr>
                <w:b/>
                <w:bCs/>
                <w:color w:val="FFFFFF"/>
                <w:sz w:val="20"/>
                <w:szCs w:val="20"/>
              </w:rPr>
              <w:t xml:space="preserve">Meaning</w:t>
            </w:r>
          </w:p>
        </w:tc>
        <w:tc>
          <w:tcPr>
            <w:tcW w:type="dxa" w:w="4400"/>
            <w:shd w:fill="2E75B6" w:color="2E75B6" w:val="solid"/>
          </w:tcPr>
          <w:p>
            <w:pPr>
              <w:spacing w:after="60" w:before="60"/>
              <w:jc w:val="center"/>
            </w:pPr>
            <w:r>
              <w:rPr>
                <w:b/>
                <w:bCs/>
                <w:color w:val="FFFFFF"/>
                <w:sz w:val="20"/>
                <w:szCs w:val="20"/>
              </w:rPr>
              <w:t xml:space="preserve">When the server sends it</w:t>
            </w:r>
          </w:p>
        </w:tc>
      </w:tr>
      <w:tr>
        <w:tc>
          <w:tcPr>
            <w:tcW w:type="dxa" w:w="2200"/>
            <w:shd w:fill="EBF3FB" w:color="EBF3FB" w:val="solid"/>
          </w:tcPr>
          <w:p>
            <w:pPr>
              <w:spacing w:after="50" w:before="50"/>
              <w:jc w:val="center"/>
            </w:pPr>
            <w:r>
              <w:rPr>
                <w:sz w:val="20"/>
                <w:szCs w:val="20"/>
              </w:rPr>
              <w:t xml:space="preserve">200 OK</w:t>
            </w:r>
          </w:p>
        </w:tc>
        <w:tc>
          <w:tcPr>
            <w:tcW w:type="dxa" w:w="2400"/>
            <w:shd w:fill="EBF3FB" w:color="EBF3FB" w:val="solid"/>
          </w:tcPr>
          <w:p>
            <w:pPr>
              <w:spacing w:after="50" w:before="50"/>
              <w:jc w:val="center"/>
            </w:pPr>
            <w:r>
              <w:rPr>
                <w:sz w:val="20"/>
                <w:szCs w:val="20"/>
              </w:rPr>
              <w:t xml:space="preserve">Success</w:t>
            </w:r>
          </w:p>
        </w:tc>
        <w:tc>
          <w:tcPr>
            <w:tcW w:type="dxa" w:w="4400"/>
            <w:shd w:fill="EBF3FB" w:color="EBF3FB" w:val="solid"/>
          </w:tcPr>
          <w:p>
            <w:pPr>
              <w:spacing w:after="50" w:before="50"/>
              <w:jc w:val="center"/>
            </w:pPr>
            <w:r>
              <w:rPr>
                <w:sz w:val="20"/>
                <w:szCs w:val="20"/>
              </w:rPr>
              <w:t xml:space="preserve">GET / PATCH / PUT returned data successfully</w:t>
            </w:r>
          </w:p>
        </w:tc>
      </w:tr>
      <w:tr>
        <w:tc>
          <w:tcPr>
            <w:tcW w:type="dxa" w:w="2200"/>
            <w:shd w:fill="FFFFFF" w:color="FFFFFF" w:val="solid"/>
          </w:tcPr>
          <w:p>
            <w:pPr>
              <w:spacing w:after="50" w:before="50"/>
              <w:jc w:val="center"/>
            </w:pPr>
            <w:r>
              <w:rPr>
                <w:sz w:val="20"/>
                <w:szCs w:val="20"/>
              </w:rPr>
              <w:t xml:space="preserve">201 Created</w:t>
            </w:r>
          </w:p>
        </w:tc>
        <w:tc>
          <w:tcPr>
            <w:tcW w:type="dxa" w:w="2400"/>
            <w:shd w:fill="FFFFFF" w:color="FFFFFF" w:val="solid"/>
          </w:tcPr>
          <w:p>
            <w:pPr>
              <w:spacing w:after="50" w:before="50"/>
              <w:jc w:val="center"/>
            </w:pPr>
            <w:r>
              <w:rPr>
                <w:sz w:val="20"/>
                <w:szCs w:val="20"/>
              </w:rPr>
              <w:t xml:space="preserve">Resource was created</w:t>
            </w:r>
          </w:p>
        </w:tc>
        <w:tc>
          <w:tcPr>
            <w:tcW w:type="dxa" w:w="4400"/>
            <w:shd w:fill="FFFFFF" w:color="FFFFFF" w:val="solid"/>
          </w:tcPr>
          <w:p>
            <w:pPr>
              <w:spacing w:after="50" w:before="50"/>
              <w:jc w:val="center"/>
            </w:pPr>
            <w:r>
              <w:rPr>
                <w:sz w:val="20"/>
                <w:szCs w:val="20"/>
              </w:rPr>
              <w:t xml:space="preserve">POST succeeded and new item is returned</w:t>
            </w:r>
          </w:p>
        </w:tc>
      </w:tr>
      <w:tr>
        <w:tc>
          <w:tcPr>
            <w:tcW w:type="dxa" w:w="2200"/>
            <w:shd w:fill="EBF3FB" w:color="EBF3FB" w:val="solid"/>
          </w:tcPr>
          <w:p>
            <w:pPr>
              <w:spacing w:after="50" w:before="50"/>
              <w:jc w:val="center"/>
            </w:pPr>
            <w:r>
              <w:rPr>
                <w:sz w:val="20"/>
                <w:szCs w:val="20"/>
              </w:rPr>
              <w:t xml:space="preserve">204 No Content</w:t>
            </w:r>
          </w:p>
        </w:tc>
        <w:tc>
          <w:tcPr>
            <w:tcW w:type="dxa" w:w="2400"/>
            <w:shd w:fill="EBF3FB" w:color="EBF3FB" w:val="solid"/>
          </w:tcPr>
          <w:p>
            <w:pPr>
              <w:spacing w:after="50" w:before="50"/>
              <w:jc w:val="center"/>
            </w:pPr>
            <w:r>
              <w:rPr>
                <w:sz w:val="20"/>
                <w:szCs w:val="20"/>
              </w:rPr>
              <w:t xml:space="preserve">Success, nothing to return</w:t>
            </w:r>
          </w:p>
        </w:tc>
        <w:tc>
          <w:tcPr>
            <w:tcW w:type="dxa" w:w="4400"/>
            <w:shd w:fill="EBF3FB" w:color="EBF3FB" w:val="solid"/>
          </w:tcPr>
          <w:p>
            <w:pPr>
              <w:spacing w:after="50" w:before="50"/>
              <w:jc w:val="center"/>
            </w:pPr>
            <w:r>
              <w:rPr>
                <w:sz w:val="20"/>
                <w:szCs w:val="20"/>
              </w:rPr>
              <w:t xml:space="preserve">DELETE succeeded</w:t>
            </w:r>
          </w:p>
        </w:tc>
      </w:tr>
      <w:tr>
        <w:tc>
          <w:tcPr>
            <w:tcW w:type="dxa" w:w="2200"/>
            <w:shd w:fill="FFFFFF" w:color="FFFFFF" w:val="solid"/>
          </w:tcPr>
          <w:p>
            <w:pPr>
              <w:spacing w:after="50" w:before="50"/>
              <w:jc w:val="center"/>
            </w:pPr>
            <w:r>
              <w:rPr>
                <w:sz w:val="20"/>
                <w:szCs w:val="20"/>
              </w:rPr>
              <w:t xml:space="preserve">400 Bad Request</w:t>
            </w:r>
          </w:p>
        </w:tc>
        <w:tc>
          <w:tcPr>
            <w:tcW w:type="dxa" w:w="2400"/>
            <w:shd w:fill="FFFFFF" w:color="FFFFFF" w:val="solid"/>
          </w:tcPr>
          <w:p>
            <w:pPr>
              <w:spacing w:after="50" w:before="50"/>
              <w:jc w:val="center"/>
            </w:pPr>
            <w:r>
              <w:rPr>
                <w:sz w:val="20"/>
                <w:szCs w:val="20"/>
              </w:rPr>
              <w:t xml:space="preserve">The client sent invalid data</w:t>
            </w:r>
          </w:p>
        </w:tc>
        <w:tc>
          <w:tcPr>
            <w:tcW w:type="dxa" w:w="4400"/>
            <w:shd w:fill="FFFFFF" w:color="FFFFFF" w:val="solid"/>
          </w:tcPr>
          <w:p>
            <w:pPr>
              <w:spacing w:after="50" w:before="50"/>
              <w:jc w:val="center"/>
            </w:pPr>
            <w:r>
              <w:rPr>
                <w:sz w:val="20"/>
                <w:szCs w:val="20"/>
              </w:rPr>
              <w:t xml:space="preserve">Zod validation failed (e.g. missing field, wrong type)</w:t>
            </w:r>
          </w:p>
        </w:tc>
      </w:tr>
      <w:tr>
        <w:tc>
          <w:tcPr>
            <w:tcW w:type="dxa" w:w="2200"/>
            <w:shd w:fill="EBF3FB" w:color="EBF3FB" w:val="solid"/>
          </w:tcPr>
          <w:p>
            <w:pPr>
              <w:spacing w:after="50" w:before="50"/>
              <w:jc w:val="center"/>
            </w:pPr>
            <w:r>
              <w:rPr>
                <w:sz w:val="20"/>
                <w:szCs w:val="20"/>
              </w:rPr>
              <w:t xml:space="preserve">404 Not Found</w:t>
            </w:r>
          </w:p>
        </w:tc>
        <w:tc>
          <w:tcPr>
            <w:tcW w:type="dxa" w:w="2400"/>
            <w:shd w:fill="EBF3FB" w:color="EBF3FB" w:val="solid"/>
          </w:tcPr>
          <w:p>
            <w:pPr>
              <w:spacing w:after="50" w:before="50"/>
              <w:jc w:val="center"/>
            </w:pPr>
            <w:r>
              <w:rPr>
                <w:sz w:val="20"/>
                <w:szCs w:val="20"/>
              </w:rPr>
              <w:t xml:space="preserve">Resource does not exist</w:t>
            </w:r>
          </w:p>
        </w:tc>
        <w:tc>
          <w:tcPr>
            <w:tcW w:type="dxa" w:w="4400"/>
            <w:shd w:fill="EBF3FB" w:color="EBF3FB" w:val="solid"/>
          </w:tcPr>
          <w:p>
            <w:pPr>
              <w:spacing w:after="50" w:before="50"/>
              <w:jc w:val="center"/>
            </w:pPr>
            <w:r>
              <w:rPr>
                <w:sz w:val="20"/>
                <w:szCs w:val="20"/>
              </w:rPr>
              <w:t xml:space="preserve">The requested ID is not in the store</w:t>
            </w:r>
          </w:p>
        </w:tc>
      </w:tr>
      <w:tr>
        <w:tc>
          <w:tcPr>
            <w:tcW w:type="dxa" w:w="2200"/>
            <w:shd w:fill="FFFFFF" w:color="FFFFFF" w:val="solid"/>
          </w:tcPr>
          <w:p>
            <w:pPr>
              <w:spacing w:after="50" w:before="50"/>
              <w:jc w:val="center"/>
            </w:pPr>
            <w:r>
              <w:rPr>
                <w:sz w:val="20"/>
                <w:szCs w:val="20"/>
              </w:rPr>
              <w:t xml:space="preserve">500 Internal Server Error</w:t>
            </w:r>
          </w:p>
        </w:tc>
        <w:tc>
          <w:tcPr>
            <w:tcW w:type="dxa" w:w="2400"/>
            <w:shd w:fill="FFFFFF" w:color="FFFFFF" w:val="solid"/>
          </w:tcPr>
          <w:p>
            <w:pPr>
              <w:spacing w:after="50" w:before="50"/>
              <w:jc w:val="center"/>
            </w:pPr>
            <w:r>
              <w:rPr>
                <w:sz w:val="20"/>
                <w:szCs w:val="20"/>
              </w:rPr>
              <w:t xml:space="preserve">Unexpected server failure</w:t>
            </w:r>
          </w:p>
        </w:tc>
        <w:tc>
          <w:tcPr>
            <w:tcW w:type="dxa" w:w="4400"/>
            <w:shd w:fill="FFFFFF" w:color="FFFFFF" w:val="solid"/>
          </w:tcPr>
          <w:p>
            <w:pPr>
              <w:spacing w:after="50" w:before="50"/>
              <w:jc w:val="center"/>
            </w:pPr>
            <w:r>
              <w:rPr>
                <w:sz w:val="20"/>
                <w:szCs w:val="20"/>
              </w:rPr>
              <w:t xml:space="preserve">Unhandled exception in route handler</w:t>
            </w:r>
          </w:p>
        </w:tc>
      </w:tr>
    </w:tbl>
    <w:p>
      <w:pPr>
        <w:pStyle w:val="Heading1"/>
        <w:pBdr>
          <w:bottom w:val="single" w:color="2E75B6" w:sz="6"/>
        </w:pBdr>
        <w:spacing w:after="160" w:before="400"/>
      </w:pPr>
      <w:r>
        <w:rPr>
          <w:b/>
          <w:bCs/>
          <w:color w:val="1F4E79"/>
          <w:sz w:val="36"/>
          <w:szCs w:val="36"/>
        </w:rPr>
        <w:t xml:space="preserve">2.  Framework Benchmark</w:t>
      </w:r>
    </w:p>
    <w:p>
      <w:pPr>
        <w:spacing w:after="80" w:before="80"/>
      </w:pPr>
      <w:r>
        <w:rPr>
          <w:sz w:val="22"/>
          <w:szCs w:val="22"/>
        </w:rPr>
        <w:t xml:space="preserve">Five free, open-source Node.js frameworks were evaluated against eight criteria, each scored 1 (worst) to 5 (best). Criteria are weighted by their importance for the specific constraints of this assignment.</w:t>
      </w:r>
    </w:p>
    <w:p>
      <w:pPr>
        <w:spacing w:after="100" w:before="100"/>
      </w:pPr>
    </w:p>
    <w:p>
      <w:pPr>
        <w:pStyle w:val="Heading2"/>
        <w:spacing w:after="120" w:before="280"/>
      </w:pPr>
      <w:r>
        <w:rPr>
          <w:b/>
          <w:bCs/>
          <w:color w:val="2E75B6"/>
          <w:sz w:val="28"/>
          <w:szCs w:val="28"/>
        </w:rPr>
        <w:t xml:space="preserve">2.1  Frameworks Evaluated</w:t>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tblGrid>
      <w:tr>
        <w:trPr>
          <w:tblHeader/>
        </w:trPr>
        <w:tc>
          <w:tcPr>
            <w:tcW w:type="dxa" w:w="600"/>
            <w:shd w:fill="2E75B6" w:color="2E75B6" w:val="solid"/>
          </w:tcPr>
          <w:p>
            <w:pPr>
              <w:spacing w:after="60" w:before="60"/>
              <w:jc w:val="center"/>
            </w:pPr>
            <w:r>
              <w:rPr>
                <w:b/>
                <w:bCs/>
                <w:color w:val="FFFFFF"/>
                <w:sz w:val="20"/>
                <w:szCs w:val="20"/>
              </w:rPr>
              <w:t xml:space="preserve">#</w:t>
            </w:r>
          </w:p>
        </w:tc>
        <w:tc>
          <w:tcPr>
            <w:tcW w:type="dxa" w:w="1800"/>
            <w:shd w:fill="2E75B6" w:color="2E75B6" w:val="solid"/>
          </w:tcPr>
          <w:p>
            <w:pPr>
              <w:spacing w:after="60" w:before="60"/>
              <w:jc w:val="center"/>
            </w:pPr>
            <w:r>
              <w:rPr>
                <w:b/>
                <w:bCs/>
                <w:color w:val="FFFFFF"/>
                <w:sz w:val="20"/>
                <w:szCs w:val="20"/>
              </w:rPr>
              <w:t xml:space="preserve">Framework</w:t>
            </w:r>
          </w:p>
        </w:tc>
        <w:tc>
          <w:tcPr>
            <w:tcW w:type="dxa" w:w="6600"/>
            <w:shd w:fill="2E75B6" w:color="2E75B6" w:val="solid"/>
          </w:tcPr>
          <w:p>
            <w:pPr>
              <w:spacing w:after="60" w:before="60"/>
              <w:jc w:val="center"/>
            </w:pPr>
            <w:r>
              <w:rPr>
                <w:b/>
                <w:bCs/>
                <w:color w:val="FFFFFF"/>
                <w:sz w:val="20"/>
                <w:szCs w:val="20"/>
              </w:rPr>
              <w:t xml:space="preserve">Description</w:t>
            </w:r>
          </w:p>
        </w:tc>
      </w:tr>
      <w:tr>
        <w:tc>
          <w:tcPr>
            <w:tcW w:type="dxa" w:w="600"/>
            <w:shd w:fill="EBF3FB" w:color="EBF3FB" w:val="solid"/>
          </w:tcPr>
          <w:p>
            <w:pPr>
              <w:spacing w:after="50" w:before="50"/>
              <w:jc w:val="center"/>
            </w:pPr>
            <w:r>
              <w:rPr>
                <w:sz w:val="20"/>
                <w:szCs w:val="20"/>
              </w:rPr>
              <w:t xml:space="preserve">A</w:t>
            </w:r>
          </w:p>
        </w:tc>
        <w:tc>
          <w:tcPr>
            <w:tcW w:type="dxa" w:w="1800"/>
            <w:shd w:fill="EBF3FB" w:color="EBF3FB" w:val="solid"/>
          </w:tcPr>
          <w:p>
            <w:pPr>
              <w:spacing w:after="50" w:before="50"/>
              <w:jc w:val="center"/>
            </w:pPr>
            <w:r>
              <w:rPr>
                <w:sz w:val="20"/>
                <w:szCs w:val="20"/>
              </w:rPr>
              <w:t xml:space="preserve">Express.js</w:t>
            </w:r>
          </w:p>
        </w:tc>
        <w:tc>
          <w:tcPr>
            <w:tcW w:type="dxa" w:w="6600"/>
            <w:shd w:fill="EBF3FB" w:color="EBF3FB" w:val="solid"/>
          </w:tcPr>
          <w:p>
            <w:pPr>
              <w:spacing w:after="50" w:before="50"/>
              <w:jc w:val="center"/>
            </w:pPr>
            <w:r>
              <w:rPr>
                <w:sz w:val="20"/>
                <w:szCs w:val="20"/>
              </w:rPr>
              <w:t xml:space="preserve">The original Node.js web framework (est. 2010). Minimal and unopinionated.</w:t>
            </w:r>
          </w:p>
        </w:tc>
      </w:tr>
      <w:tr>
        <w:tc>
          <w:tcPr>
            <w:tcW w:type="dxa" w:w="600"/>
            <w:shd w:fill="FFFFFF" w:color="FFFFFF" w:val="solid"/>
          </w:tcPr>
          <w:p>
            <w:pPr>
              <w:spacing w:after="50" w:before="50"/>
              <w:jc w:val="center"/>
            </w:pPr>
            <w:r>
              <w:rPr>
                <w:sz w:val="20"/>
                <w:szCs w:val="20"/>
              </w:rPr>
              <w:t xml:space="preserve">B</w:t>
            </w:r>
          </w:p>
        </w:tc>
        <w:tc>
          <w:tcPr>
            <w:tcW w:type="dxa" w:w="1800"/>
            <w:shd w:fill="FFFFFF" w:color="FFFFFF" w:val="solid"/>
          </w:tcPr>
          <w:p>
            <w:pPr>
              <w:spacing w:after="50" w:before="50"/>
              <w:jc w:val="center"/>
            </w:pPr>
            <w:r>
              <w:rPr>
                <w:sz w:val="20"/>
                <w:szCs w:val="20"/>
              </w:rPr>
              <w:t xml:space="preserve">Fastify</w:t>
            </w:r>
          </w:p>
        </w:tc>
        <w:tc>
          <w:tcPr>
            <w:tcW w:type="dxa" w:w="6600"/>
            <w:shd w:fill="FFFFFF" w:color="FFFFFF" w:val="solid"/>
          </w:tcPr>
          <w:p>
            <w:pPr>
              <w:spacing w:after="50" w:before="50"/>
              <w:jc w:val="center"/>
            </w:pPr>
            <w:r>
              <w:rPr>
                <w:sz w:val="20"/>
                <w:szCs w:val="20"/>
              </w:rPr>
              <w:t xml:space="preserve">High-performance framework with built-in JSON Schema validation.</w:t>
            </w:r>
          </w:p>
        </w:tc>
      </w:tr>
      <w:tr>
        <w:tc>
          <w:tcPr>
            <w:tcW w:type="dxa" w:w="600"/>
            <w:shd w:fill="EBF3FB" w:color="EBF3FB" w:val="solid"/>
          </w:tcPr>
          <w:p>
            <w:pPr>
              <w:spacing w:after="50" w:before="50"/>
              <w:jc w:val="center"/>
            </w:pPr>
            <w:r>
              <w:rPr>
                <w:sz w:val="20"/>
                <w:szCs w:val="20"/>
              </w:rPr>
              <w:t xml:space="preserve">C</w:t>
            </w:r>
          </w:p>
        </w:tc>
        <w:tc>
          <w:tcPr>
            <w:tcW w:type="dxa" w:w="1800"/>
            <w:shd w:fill="EBF3FB" w:color="EBF3FB" w:val="solid"/>
          </w:tcPr>
          <w:p>
            <w:pPr>
              <w:spacing w:after="50" w:before="50"/>
              <w:jc w:val="center"/>
            </w:pPr>
            <w:r>
              <w:rPr>
                <w:sz w:val="20"/>
                <w:szCs w:val="20"/>
              </w:rPr>
              <w:t xml:space="preserve">Hono</w:t>
            </w:r>
          </w:p>
        </w:tc>
        <w:tc>
          <w:tcPr>
            <w:tcW w:type="dxa" w:w="6600"/>
            <w:shd w:fill="EBF3FB" w:color="EBF3FB" w:val="solid"/>
          </w:tcPr>
          <w:p>
            <w:pPr>
              <w:spacing w:after="50" w:before="50"/>
              <w:jc w:val="center"/>
            </w:pPr>
            <w:r>
              <w:rPr>
                <w:sz w:val="20"/>
                <w:szCs w:val="20"/>
              </w:rPr>
              <w:t xml:space="preserve">Ultra-lightweight, edge-first, TypeScript-native.</w:t>
            </w:r>
          </w:p>
        </w:tc>
      </w:tr>
      <w:tr>
        <w:tc>
          <w:tcPr>
            <w:tcW w:type="dxa" w:w="600"/>
            <w:shd w:fill="FFFFFF" w:color="FFFFFF" w:val="solid"/>
          </w:tcPr>
          <w:p>
            <w:pPr>
              <w:spacing w:after="50" w:before="50"/>
              <w:jc w:val="center"/>
            </w:pPr>
            <w:r>
              <w:rPr>
                <w:sz w:val="20"/>
                <w:szCs w:val="20"/>
              </w:rPr>
              <w:t xml:space="preserve">D</w:t>
            </w:r>
          </w:p>
        </w:tc>
        <w:tc>
          <w:tcPr>
            <w:tcW w:type="dxa" w:w="1800"/>
            <w:shd w:fill="FFFFFF" w:color="FFFFFF" w:val="solid"/>
          </w:tcPr>
          <w:p>
            <w:pPr>
              <w:spacing w:after="50" w:before="50"/>
              <w:jc w:val="center"/>
            </w:pPr>
            <w:r>
              <w:rPr>
                <w:sz w:val="20"/>
                <w:szCs w:val="20"/>
              </w:rPr>
              <w:t xml:space="preserve">NestJS</w:t>
            </w:r>
          </w:p>
        </w:tc>
        <w:tc>
          <w:tcPr>
            <w:tcW w:type="dxa" w:w="6600"/>
            <w:shd w:fill="FFFFFF" w:color="FFFFFF" w:val="solid"/>
          </w:tcPr>
          <w:p>
            <w:pPr>
              <w:spacing w:after="50" w:before="50"/>
              <w:jc w:val="center"/>
            </w:pPr>
            <w:r>
              <w:rPr>
                <w:sz w:val="20"/>
                <w:szCs w:val="20"/>
              </w:rPr>
              <w:t xml:space="preserve">Full opinionated framework inspired by Angular. Uses decorators and modules.</w:t>
            </w:r>
          </w:p>
        </w:tc>
      </w:tr>
      <w:tr>
        <w:tc>
          <w:tcPr>
            <w:tcW w:type="dxa" w:w="600"/>
            <w:shd w:fill="EBF3FB" w:color="EBF3FB" w:val="solid"/>
          </w:tcPr>
          <w:p>
            <w:pPr>
              <w:spacing w:after="50" w:before="50"/>
              <w:jc w:val="center"/>
            </w:pPr>
            <w:r>
              <w:rPr>
                <w:sz w:val="20"/>
                <w:szCs w:val="20"/>
              </w:rPr>
              <w:t xml:space="preserve">E</w:t>
            </w:r>
          </w:p>
        </w:tc>
        <w:tc>
          <w:tcPr>
            <w:tcW w:type="dxa" w:w="1800"/>
            <w:shd w:fill="EBF3FB" w:color="EBF3FB" w:val="solid"/>
          </w:tcPr>
          <w:p>
            <w:pPr>
              <w:spacing w:after="50" w:before="50"/>
              <w:jc w:val="center"/>
            </w:pPr>
            <w:r>
              <w:rPr>
                <w:sz w:val="20"/>
                <w:szCs w:val="20"/>
              </w:rPr>
              <w:t xml:space="preserve">Koa</w:t>
            </w:r>
          </w:p>
        </w:tc>
        <w:tc>
          <w:tcPr>
            <w:tcW w:type="dxa" w:w="6600"/>
            <w:shd w:fill="EBF3FB" w:color="EBF3FB" w:val="solid"/>
          </w:tcPr>
          <w:p>
            <w:pPr>
              <w:spacing w:after="50" w:before="50"/>
              <w:jc w:val="center"/>
            </w:pPr>
            <w:r>
              <w:rPr>
                <w:sz w:val="20"/>
                <w:szCs w:val="20"/>
              </w:rPr>
              <w:t xml:space="preserve">Minimal successor to Express by the same team. Uses async middleware.</w:t>
            </w:r>
          </w:p>
        </w:tc>
      </w:tr>
    </w:tbl>
    <w:p>
      <w:pPr>
        <w:spacing w:after="100" w:before="100"/>
      </w:pPr>
    </w:p>
    <w:p>
      <w:pPr>
        <w:pStyle w:val="Heading2"/>
        <w:spacing w:after="120" w:before="280"/>
      </w:pPr>
      <w:r>
        <w:rPr>
          <w:b/>
          <w:bCs/>
          <w:color w:val="2E75B6"/>
          <w:sz w:val="28"/>
          <w:szCs w:val="28"/>
        </w:rPr>
        <w:t xml:space="preserve">2.2  Scoring Criteria and Weights</w:t>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tblGrid>
      <w:tr>
        <w:trPr>
          <w:tblHeader/>
        </w:trPr>
        <w:tc>
          <w:tcPr>
            <w:tcW w:type="dxa" w:w="3600"/>
            <w:shd w:fill="2E75B6" w:color="2E75B6" w:val="solid"/>
          </w:tcPr>
          <w:p>
            <w:pPr>
              <w:spacing w:after="60" w:before="60"/>
              <w:jc w:val="center"/>
            </w:pPr>
            <w:r>
              <w:rPr>
                <w:b/>
                <w:bCs/>
                <w:color w:val="FFFFFF"/>
                <w:sz w:val="20"/>
                <w:szCs w:val="20"/>
              </w:rPr>
              <w:t xml:space="preserve">Criterion</w:t>
            </w:r>
          </w:p>
        </w:tc>
        <w:tc>
          <w:tcPr>
            <w:tcW w:type="dxa" w:w="1200"/>
            <w:shd w:fill="2E75B6" w:color="2E75B6" w:val="solid"/>
          </w:tcPr>
          <w:p>
            <w:pPr>
              <w:spacing w:after="60" w:before="60"/>
              <w:jc w:val="center"/>
            </w:pPr>
            <w:r>
              <w:rPr>
                <w:b/>
                <w:bCs/>
                <w:color w:val="FFFFFF"/>
                <w:sz w:val="20"/>
                <w:szCs w:val="20"/>
              </w:rPr>
              <w:t xml:space="preserve">Weight</w:t>
            </w:r>
          </w:p>
        </w:tc>
        <w:tc>
          <w:tcPr>
            <w:tcW w:type="dxa" w:w="4200"/>
            <w:shd w:fill="2E75B6" w:color="2E75B6" w:val="solid"/>
          </w:tcPr>
          <w:p>
            <w:pPr>
              <w:spacing w:after="60" w:before="60"/>
              <w:jc w:val="center"/>
            </w:pPr>
            <w:r>
              <w:rPr>
                <w:b/>
                <w:bCs/>
                <w:color w:val="FFFFFF"/>
                <w:sz w:val="20"/>
                <w:szCs w:val="20"/>
              </w:rPr>
              <w:t xml:space="preserve">Rationale</w:t>
            </w:r>
          </w:p>
        </w:tc>
      </w:tr>
      <w:tr>
        <w:tc>
          <w:tcPr>
            <w:tcW w:type="dxa" w:w="3600"/>
            <w:shd w:fill="EBF3FB" w:color="EBF3FB" w:val="solid"/>
          </w:tcPr>
          <w:p>
            <w:pPr>
              <w:spacing w:after="50" w:before="50"/>
              <w:jc w:val="center"/>
            </w:pPr>
            <w:r>
              <w:rPr>
                <w:sz w:val="20"/>
                <w:szCs w:val="20"/>
              </w:rPr>
              <w:t xml:space="preserve">Community &amp; ecosystem</w:t>
            </w:r>
          </w:p>
        </w:tc>
        <w:tc>
          <w:tcPr>
            <w:tcW w:type="dxa" w:w="1200"/>
            <w:shd w:fill="EBF3FB" w:color="EBF3FB" w:val="solid"/>
          </w:tcPr>
          <w:p>
            <w:pPr>
              <w:spacing w:after="50" w:before="50"/>
              <w:jc w:val="center"/>
            </w:pPr>
            <w:r>
              <w:rPr>
                <w:sz w:val="20"/>
                <w:szCs w:val="20"/>
              </w:rPr>
              <w:t xml:space="preserve">×3</w:t>
            </w:r>
          </w:p>
        </w:tc>
        <w:tc>
          <w:tcPr>
            <w:tcW w:type="dxa" w:w="4200"/>
            <w:shd w:fill="EBF3FB" w:color="EBF3FB" w:val="solid"/>
          </w:tcPr>
          <w:p>
            <w:pPr>
              <w:spacing w:after="50" w:before="50"/>
              <w:jc w:val="center"/>
            </w:pPr>
            <w:r>
              <w:rPr>
                <w:sz w:val="20"/>
                <w:szCs w:val="20"/>
              </w:rPr>
              <w:t xml:space="preserve">More resources = faster debugging under a deadline</w:t>
            </w:r>
          </w:p>
        </w:tc>
      </w:tr>
      <w:tr>
        <w:tc>
          <w:tcPr>
            <w:tcW w:type="dxa" w:w="3600"/>
            <w:shd w:fill="FFFFFF" w:color="FFFFFF" w:val="solid"/>
          </w:tcPr>
          <w:p>
            <w:pPr>
              <w:spacing w:after="50" w:before="50"/>
              <w:jc w:val="center"/>
            </w:pPr>
            <w:r>
              <w:rPr>
                <w:sz w:val="20"/>
                <w:szCs w:val="20"/>
              </w:rPr>
              <w:t xml:space="preserve">Learning curve (easy=5)</w:t>
            </w:r>
          </w:p>
        </w:tc>
        <w:tc>
          <w:tcPr>
            <w:tcW w:type="dxa" w:w="1200"/>
            <w:shd w:fill="FFFFFF" w:color="FFFFFF" w:val="solid"/>
          </w:tcPr>
          <w:p>
            <w:pPr>
              <w:spacing w:after="50" w:before="50"/>
              <w:jc w:val="center"/>
            </w:pPr>
            <w:r>
              <w:rPr>
                <w:sz w:val="20"/>
                <w:szCs w:val="20"/>
              </w:rPr>
              <w:t xml:space="preserve">×3</w:t>
            </w:r>
          </w:p>
        </w:tc>
        <w:tc>
          <w:tcPr>
            <w:tcW w:type="dxa" w:w="4200"/>
            <w:shd w:fill="FFFFFF" w:color="FFFFFF" w:val="solid"/>
          </w:tcPr>
          <w:p>
            <w:pPr>
              <w:spacing w:after="50" w:before="50"/>
              <w:jc w:val="center"/>
            </w:pPr>
            <w:r>
              <w:rPr>
                <w:sz w:val="20"/>
                <w:szCs w:val="20"/>
              </w:rPr>
              <w:t xml:space="preserve">Must be productive quickly; course is not about the framework itself</w:t>
            </w:r>
          </w:p>
        </w:tc>
      </w:tr>
      <w:tr>
        <w:tc>
          <w:tcPr>
            <w:tcW w:type="dxa" w:w="3600"/>
            <w:shd w:fill="EBF3FB" w:color="EBF3FB" w:val="solid"/>
          </w:tcPr>
          <w:p>
            <w:pPr>
              <w:spacing w:after="50" w:before="50"/>
              <w:jc w:val="center"/>
            </w:pPr>
            <w:r>
              <w:rPr>
                <w:sz w:val="20"/>
                <w:szCs w:val="20"/>
              </w:rPr>
              <w:t xml:space="preserve">Test ecosystem</w:t>
            </w:r>
          </w:p>
        </w:tc>
        <w:tc>
          <w:tcPr>
            <w:tcW w:type="dxa" w:w="1200"/>
            <w:shd w:fill="EBF3FB" w:color="EBF3FB" w:val="solid"/>
          </w:tcPr>
          <w:p>
            <w:pPr>
              <w:spacing w:after="50" w:before="50"/>
              <w:jc w:val="center"/>
            </w:pPr>
            <w:r>
              <w:rPr>
                <w:sz w:val="20"/>
                <w:szCs w:val="20"/>
              </w:rPr>
              <w:t xml:space="preserve">×3</w:t>
            </w:r>
          </w:p>
        </w:tc>
        <w:tc>
          <w:tcPr>
            <w:tcW w:type="dxa" w:w="4200"/>
            <w:shd w:fill="EBF3FB" w:color="EBF3FB" w:val="solid"/>
          </w:tcPr>
          <w:p>
            <w:pPr>
              <w:spacing w:after="50" w:before="50"/>
              <w:jc w:val="center"/>
            </w:pPr>
            <w:r>
              <w:rPr>
                <w:sz w:val="20"/>
                <w:szCs w:val="20"/>
              </w:rPr>
              <w:t xml:space="preserve">Assignment requires maximum code coverage</w:t>
            </w:r>
          </w:p>
        </w:tc>
      </w:tr>
      <w:tr>
        <w:tc>
          <w:tcPr>
            <w:tcW w:type="dxa" w:w="3600"/>
            <w:shd w:fill="FFFFFF" w:color="FFFFFF" w:val="solid"/>
          </w:tcPr>
          <w:p>
            <w:pPr>
              <w:spacing w:after="50" w:before="50"/>
              <w:jc w:val="center"/>
            </w:pPr>
            <w:r>
              <w:rPr>
                <w:sz w:val="20"/>
                <w:szCs w:val="20"/>
              </w:rPr>
              <w:t xml:space="preserve">TypeScript support</w:t>
            </w:r>
          </w:p>
        </w:tc>
        <w:tc>
          <w:tcPr>
            <w:tcW w:type="dxa" w:w="1200"/>
            <w:shd w:fill="FFFFFF" w:color="FFFFFF" w:val="solid"/>
          </w:tcPr>
          <w:p>
            <w:pPr>
              <w:spacing w:after="50" w:before="50"/>
              <w:jc w:val="center"/>
            </w:pPr>
            <w:r>
              <w:rPr>
                <w:sz w:val="20"/>
                <w:szCs w:val="20"/>
              </w:rPr>
              <w:t xml:space="preserve">×2</w:t>
            </w:r>
          </w:p>
        </w:tc>
        <w:tc>
          <w:tcPr>
            <w:tcW w:type="dxa" w:w="4200"/>
            <w:shd w:fill="FFFFFF" w:color="FFFFFF" w:val="solid"/>
          </w:tcPr>
          <w:p>
            <w:pPr>
              <w:spacing w:after="50" w:before="50"/>
              <w:jc w:val="center"/>
            </w:pPr>
            <w:r>
              <w:rPr>
                <w:sz w:val="20"/>
                <w:szCs w:val="20"/>
              </w:rPr>
              <w:t xml:space="preserve">Project already uses TypeScript throughout</w:t>
            </w:r>
          </w:p>
        </w:tc>
      </w:tr>
      <w:tr>
        <w:tc>
          <w:tcPr>
            <w:tcW w:type="dxa" w:w="3600"/>
            <w:shd w:fill="EBF3FB" w:color="EBF3FB" w:val="solid"/>
          </w:tcPr>
          <w:p>
            <w:pPr>
              <w:spacing w:after="50" w:before="50"/>
              <w:jc w:val="center"/>
            </w:pPr>
            <w:r>
              <w:rPr>
                <w:sz w:val="20"/>
                <w:szCs w:val="20"/>
              </w:rPr>
              <w:t xml:space="preserve">Documentation quality</w:t>
            </w:r>
          </w:p>
        </w:tc>
        <w:tc>
          <w:tcPr>
            <w:tcW w:type="dxa" w:w="1200"/>
            <w:shd w:fill="EBF3FB" w:color="EBF3FB" w:val="solid"/>
          </w:tcPr>
          <w:p>
            <w:pPr>
              <w:spacing w:after="50" w:before="50"/>
              <w:jc w:val="center"/>
            </w:pPr>
            <w:r>
              <w:rPr>
                <w:sz w:val="20"/>
                <w:szCs w:val="20"/>
              </w:rPr>
              <w:t xml:space="preserve">×2</w:t>
            </w:r>
          </w:p>
        </w:tc>
        <w:tc>
          <w:tcPr>
            <w:tcW w:type="dxa" w:w="4200"/>
            <w:shd w:fill="EBF3FB" w:color="EBF3FB" w:val="solid"/>
          </w:tcPr>
          <w:p>
            <w:pPr>
              <w:spacing w:after="50" w:before="50"/>
              <w:jc w:val="center"/>
            </w:pPr>
            <w:r>
              <w:rPr>
                <w:sz w:val="20"/>
                <w:szCs w:val="20"/>
              </w:rPr>
              <w:t xml:space="preserve">Essential for self-directed learning</w:t>
            </w:r>
          </w:p>
        </w:tc>
      </w:tr>
      <w:tr>
        <w:tc>
          <w:tcPr>
            <w:tcW w:type="dxa" w:w="3600"/>
            <w:shd w:fill="FFFFFF" w:color="FFFFFF" w:val="solid"/>
          </w:tcPr>
          <w:p>
            <w:pPr>
              <w:spacing w:after="50" w:before="50"/>
              <w:jc w:val="center"/>
            </w:pPr>
            <w:r>
              <w:rPr>
                <w:sz w:val="20"/>
                <w:szCs w:val="20"/>
              </w:rPr>
              <w:t xml:space="preserve">Production readiness</w:t>
            </w:r>
          </w:p>
        </w:tc>
        <w:tc>
          <w:tcPr>
            <w:tcW w:type="dxa" w:w="1200"/>
            <w:shd w:fill="FFFFFF" w:color="FFFFFF" w:val="solid"/>
          </w:tcPr>
          <w:p>
            <w:pPr>
              <w:spacing w:after="50" w:before="50"/>
              <w:jc w:val="center"/>
            </w:pPr>
            <w:r>
              <w:rPr>
                <w:sz w:val="20"/>
                <w:szCs w:val="20"/>
              </w:rPr>
              <w:t xml:space="preserve">×2</w:t>
            </w:r>
          </w:p>
        </w:tc>
        <w:tc>
          <w:tcPr>
            <w:tcW w:type="dxa" w:w="4200"/>
            <w:shd w:fill="FFFFFF" w:color="FFFFFF" w:val="solid"/>
          </w:tcPr>
          <w:p>
            <w:pPr>
              <w:spacing w:after="50" w:before="50"/>
              <w:jc w:val="center"/>
            </w:pPr>
            <w:r>
              <w:rPr>
                <w:sz w:val="20"/>
                <w:szCs w:val="20"/>
              </w:rPr>
              <w:t xml:space="preserve">Stability and real-world adoption</w:t>
            </w:r>
          </w:p>
        </w:tc>
      </w:tr>
      <w:tr>
        <w:tc>
          <w:tcPr>
            <w:tcW w:type="dxa" w:w="3600"/>
            <w:shd w:fill="EBF3FB" w:color="EBF3FB" w:val="solid"/>
          </w:tcPr>
          <w:p>
            <w:pPr>
              <w:spacing w:after="50" w:before="50"/>
              <w:jc w:val="center"/>
            </w:pPr>
            <w:r>
              <w:rPr>
                <w:sz w:val="20"/>
                <w:szCs w:val="20"/>
              </w:rPr>
              <w:t xml:space="preserve">Performance (rps)</w:t>
            </w:r>
          </w:p>
        </w:tc>
        <w:tc>
          <w:tcPr>
            <w:tcW w:type="dxa" w:w="1200"/>
            <w:shd w:fill="EBF3FB" w:color="EBF3FB" w:val="solid"/>
          </w:tcPr>
          <w:p>
            <w:pPr>
              <w:spacing w:after="50" w:before="50"/>
              <w:jc w:val="center"/>
            </w:pPr>
            <w:r>
              <w:rPr>
                <w:sz w:val="20"/>
                <w:szCs w:val="20"/>
              </w:rPr>
              <w:t xml:space="preserve">×1</w:t>
            </w:r>
          </w:p>
        </w:tc>
        <w:tc>
          <w:tcPr>
            <w:tcW w:type="dxa" w:w="4200"/>
            <w:shd w:fill="EBF3FB" w:color="EBF3FB" w:val="solid"/>
          </w:tcPr>
          <w:p>
            <w:pPr>
              <w:spacing w:after="50" w:before="50"/>
              <w:jc w:val="center"/>
            </w:pPr>
            <w:r>
              <w:rPr>
                <w:sz w:val="20"/>
                <w:szCs w:val="20"/>
              </w:rPr>
              <w:t xml:space="preserve">In-memory store; throughput is not a bottleneck here</w:t>
            </w:r>
          </w:p>
        </w:tc>
      </w:tr>
      <w:tr>
        <w:tc>
          <w:tcPr>
            <w:tcW w:type="dxa" w:w="3600"/>
            <w:shd w:fill="FFFFFF" w:color="FFFFFF" w:val="solid"/>
          </w:tcPr>
          <w:p>
            <w:pPr>
              <w:spacing w:after="50" w:before="50"/>
              <w:jc w:val="center"/>
            </w:pPr>
            <w:r>
              <w:rPr>
                <w:sz w:val="20"/>
                <w:szCs w:val="20"/>
              </w:rPr>
              <w:t xml:space="preserve">Built-in validation</w:t>
            </w:r>
          </w:p>
        </w:tc>
        <w:tc>
          <w:tcPr>
            <w:tcW w:type="dxa" w:w="1200"/>
            <w:shd w:fill="FFFFFF" w:color="FFFFFF" w:val="solid"/>
          </w:tcPr>
          <w:p>
            <w:pPr>
              <w:spacing w:after="50" w:before="50"/>
              <w:jc w:val="center"/>
            </w:pPr>
            <w:r>
              <w:rPr>
                <w:sz w:val="20"/>
                <w:szCs w:val="20"/>
              </w:rPr>
              <w:t xml:space="preserve">×1</w:t>
            </w:r>
          </w:p>
        </w:tc>
        <w:tc>
          <w:tcPr>
            <w:tcW w:type="dxa" w:w="4200"/>
            <w:shd w:fill="FFFFFF" w:color="FFFFFF" w:val="solid"/>
          </w:tcPr>
          <w:p>
            <w:pPr>
              <w:spacing w:after="50" w:before="50"/>
              <w:jc w:val="center"/>
            </w:pPr>
            <w:r>
              <w:rPr>
                <w:sz w:val="20"/>
                <w:szCs w:val="20"/>
              </w:rPr>
              <w:t xml:space="preserve">Gap can be filled by Zod regardless of framework</w:t>
            </w:r>
          </w:p>
        </w:tc>
      </w:tr>
    </w:tbl>
    <w:p>
      <w:pPr>
        <w:spacing w:after="100" w:before="100"/>
      </w:pPr>
    </w:p>
    <w:p>
      <w:pPr>
        <w:pStyle w:val="Heading2"/>
        <w:spacing w:after="120" w:before="280"/>
      </w:pPr>
      <w:r>
        <w:rPr>
          <w:b/>
          <w:bCs/>
          <w:color w:val="2E75B6"/>
          <w:sz w:val="28"/>
          <w:szCs w:val="28"/>
        </w:rPr>
        <w:t xml:space="preserve">2.3  Raw Scores (1–5 per criterion)</w:t>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gridCol w:w="100"/>
        <w:gridCol w:w="100"/>
        <w:gridCol w:w="100"/>
      </w:tblGrid>
      <w:tr>
        <w:trPr>
          <w:tblHeader/>
        </w:trPr>
        <w:tc>
          <w:tcPr>
            <w:tcW w:type="dxa" w:w="3400"/>
            <w:shd w:fill="2E75B6" w:color="2E75B6" w:val="solid"/>
          </w:tcPr>
          <w:p>
            <w:pPr>
              <w:spacing w:after="60" w:before="60"/>
              <w:jc w:val="center"/>
            </w:pPr>
            <w:r>
              <w:rPr>
                <w:b/>
                <w:bCs/>
                <w:color w:val="FFFFFF"/>
                <w:sz w:val="20"/>
                <w:szCs w:val="20"/>
              </w:rPr>
              <w:t xml:space="preserve">Criterion</w:t>
            </w:r>
          </w:p>
        </w:tc>
        <w:tc>
          <w:tcPr>
            <w:tcW w:type="dxa" w:w="1100"/>
            <w:shd w:fill="2E75B6" w:color="2E75B6" w:val="solid"/>
          </w:tcPr>
          <w:p>
            <w:pPr>
              <w:spacing w:after="60" w:before="60"/>
              <w:jc w:val="center"/>
            </w:pPr>
            <w:r>
              <w:rPr>
                <w:b/>
                <w:bCs/>
                <w:color w:val="FFFFFF"/>
                <w:sz w:val="20"/>
                <w:szCs w:val="20"/>
              </w:rPr>
              <w:t xml:space="preserve">Express</w:t>
            </w:r>
          </w:p>
        </w:tc>
        <w:tc>
          <w:tcPr>
            <w:tcW w:type="dxa" w:w="1100"/>
            <w:shd w:fill="2E75B6" w:color="2E75B6" w:val="solid"/>
          </w:tcPr>
          <w:p>
            <w:pPr>
              <w:spacing w:after="60" w:before="60"/>
              <w:jc w:val="center"/>
            </w:pPr>
            <w:r>
              <w:rPr>
                <w:b/>
                <w:bCs/>
                <w:color w:val="FFFFFF"/>
                <w:sz w:val="20"/>
                <w:szCs w:val="20"/>
              </w:rPr>
              <w:t xml:space="preserve">Fastify</w:t>
            </w:r>
          </w:p>
        </w:tc>
        <w:tc>
          <w:tcPr>
            <w:tcW w:type="dxa" w:w="1100"/>
            <w:shd w:fill="2E75B6" w:color="2E75B6" w:val="solid"/>
          </w:tcPr>
          <w:p>
            <w:pPr>
              <w:spacing w:after="60" w:before="60"/>
              <w:jc w:val="center"/>
            </w:pPr>
            <w:r>
              <w:rPr>
                <w:b/>
                <w:bCs/>
                <w:color w:val="FFFFFF"/>
                <w:sz w:val="20"/>
                <w:szCs w:val="20"/>
              </w:rPr>
              <w:t xml:space="preserve">Hono</w:t>
            </w:r>
          </w:p>
        </w:tc>
        <w:tc>
          <w:tcPr>
            <w:tcW w:type="dxa" w:w="1100"/>
            <w:shd w:fill="2E75B6" w:color="2E75B6" w:val="solid"/>
          </w:tcPr>
          <w:p>
            <w:pPr>
              <w:spacing w:after="60" w:before="60"/>
              <w:jc w:val="center"/>
            </w:pPr>
            <w:r>
              <w:rPr>
                <w:b/>
                <w:bCs/>
                <w:color w:val="FFFFFF"/>
                <w:sz w:val="20"/>
                <w:szCs w:val="20"/>
              </w:rPr>
              <w:t xml:space="preserve">NestJS</w:t>
            </w:r>
          </w:p>
        </w:tc>
        <w:tc>
          <w:tcPr>
            <w:tcW w:type="dxa" w:w="1100"/>
            <w:shd w:fill="2E75B6" w:color="2E75B6" w:val="solid"/>
          </w:tcPr>
          <w:p>
            <w:pPr>
              <w:spacing w:after="60" w:before="60"/>
              <w:jc w:val="center"/>
            </w:pPr>
            <w:r>
              <w:rPr>
                <w:b/>
                <w:bCs/>
                <w:color w:val="FFFFFF"/>
                <w:sz w:val="20"/>
                <w:szCs w:val="20"/>
              </w:rPr>
              <w:t xml:space="preserve">Koa</w:t>
            </w:r>
          </w:p>
        </w:tc>
      </w:tr>
      <w:tr>
        <w:tc>
          <w:tcPr>
            <w:tcW w:type="dxa" w:w="3400"/>
            <w:shd w:fill="EBF3FB" w:color="EBF3FB" w:val="solid"/>
          </w:tcPr>
          <w:p>
            <w:pPr>
              <w:spacing w:after="50" w:before="50"/>
              <w:jc w:val="center"/>
            </w:pPr>
            <w:r>
              <w:rPr>
                <w:sz w:val="20"/>
                <w:szCs w:val="20"/>
              </w:rPr>
              <w:t xml:space="preserve">Community &amp; ecosystem</w:t>
            </w:r>
          </w:p>
        </w:tc>
        <w:tc>
          <w:tcPr>
            <w:tcW w:type="dxa" w:w="1100"/>
            <w:shd w:fill="EBF3FB" w:color="EBF3FB" w:val="solid"/>
          </w:tcPr>
          <w:p>
            <w:pPr>
              <w:spacing w:after="50" w:before="50"/>
              <w:jc w:val="center"/>
            </w:pPr>
            <w:r>
              <w:rPr>
                <w:sz w:val="20"/>
                <w:szCs w:val="20"/>
              </w:rPr>
              <w:t xml:space="preserve">5</w:t>
            </w:r>
          </w:p>
        </w:tc>
        <w:tc>
          <w:tcPr>
            <w:tcW w:type="dxa" w:w="1100"/>
            <w:shd w:fill="EBF3FB" w:color="EBF3FB" w:val="solid"/>
          </w:tcPr>
          <w:p>
            <w:pPr>
              <w:spacing w:after="50" w:before="50"/>
              <w:jc w:val="center"/>
            </w:pPr>
            <w:r>
              <w:rPr>
                <w:sz w:val="20"/>
                <w:szCs w:val="20"/>
              </w:rPr>
              <w:t xml:space="preserve">4</w:t>
            </w:r>
          </w:p>
        </w:tc>
        <w:tc>
          <w:tcPr>
            <w:tcW w:type="dxa" w:w="1100"/>
            <w:shd w:fill="EBF3FB" w:color="EBF3FB" w:val="solid"/>
          </w:tcPr>
          <w:p>
            <w:pPr>
              <w:spacing w:after="50" w:before="50"/>
              <w:jc w:val="center"/>
            </w:pPr>
            <w:r>
              <w:rPr>
                <w:sz w:val="20"/>
                <w:szCs w:val="20"/>
              </w:rPr>
              <w:t xml:space="preserve">3</w:t>
            </w:r>
          </w:p>
        </w:tc>
        <w:tc>
          <w:tcPr>
            <w:tcW w:type="dxa" w:w="1100"/>
            <w:shd w:fill="EBF3FB" w:color="EBF3FB" w:val="solid"/>
          </w:tcPr>
          <w:p>
            <w:pPr>
              <w:spacing w:after="50" w:before="50"/>
              <w:jc w:val="center"/>
            </w:pPr>
            <w:r>
              <w:rPr>
                <w:sz w:val="20"/>
                <w:szCs w:val="20"/>
              </w:rPr>
              <w:t xml:space="preserve">4</w:t>
            </w:r>
          </w:p>
        </w:tc>
        <w:tc>
          <w:tcPr>
            <w:tcW w:type="dxa" w:w="1100"/>
            <w:shd w:fill="EBF3FB" w:color="EBF3FB" w:val="solid"/>
          </w:tcPr>
          <w:p>
            <w:pPr>
              <w:spacing w:after="50" w:before="50"/>
              <w:jc w:val="center"/>
            </w:pPr>
            <w:r>
              <w:rPr>
                <w:sz w:val="20"/>
                <w:szCs w:val="20"/>
              </w:rPr>
              <w:t xml:space="preserve">3</w:t>
            </w:r>
          </w:p>
        </w:tc>
      </w:tr>
      <w:tr>
        <w:tc>
          <w:tcPr>
            <w:tcW w:type="dxa" w:w="3400"/>
            <w:shd w:fill="FFFFFF" w:color="FFFFFF" w:val="solid"/>
          </w:tcPr>
          <w:p>
            <w:pPr>
              <w:spacing w:after="50" w:before="50"/>
              <w:jc w:val="center"/>
            </w:pPr>
            <w:r>
              <w:rPr>
                <w:sz w:val="20"/>
                <w:szCs w:val="20"/>
              </w:rPr>
              <w:t xml:space="preserve">Learning curve</w:t>
            </w:r>
          </w:p>
        </w:tc>
        <w:tc>
          <w:tcPr>
            <w:tcW w:type="dxa" w:w="1100"/>
            <w:shd w:fill="FFFFFF" w:color="FFFFFF" w:val="solid"/>
          </w:tcPr>
          <w:p>
            <w:pPr>
              <w:spacing w:after="50" w:before="50"/>
              <w:jc w:val="center"/>
            </w:pPr>
            <w:r>
              <w:rPr>
                <w:sz w:val="20"/>
                <w:szCs w:val="20"/>
              </w:rPr>
              <w:t xml:space="preserve">5</w:t>
            </w:r>
          </w:p>
        </w:tc>
        <w:tc>
          <w:tcPr>
            <w:tcW w:type="dxa" w:w="1100"/>
            <w:shd w:fill="FFFFFF" w:color="FFFFFF" w:val="solid"/>
          </w:tcPr>
          <w:p>
            <w:pPr>
              <w:spacing w:after="50" w:before="50"/>
              <w:jc w:val="center"/>
            </w:pPr>
            <w:r>
              <w:rPr>
                <w:sz w:val="20"/>
                <w:szCs w:val="20"/>
              </w:rPr>
              <w:t xml:space="preserve">4</w:t>
            </w:r>
          </w:p>
        </w:tc>
        <w:tc>
          <w:tcPr>
            <w:tcW w:type="dxa" w:w="1100"/>
            <w:shd w:fill="FFFFFF" w:color="FFFFFF" w:val="solid"/>
          </w:tcPr>
          <w:p>
            <w:pPr>
              <w:spacing w:after="50" w:before="50"/>
              <w:jc w:val="center"/>
            </w:pPr>
            <w:r>
              <w:rPr>
                <w:sz w:val="20"/>
                <w:szCs w:val="20"/>
              </w:rPr>
              <w:t xml:space="preserve">4</w:t>
            </w:r>
          </w:p>
        </w:tc>
        <w:tc>
          <w:tcPr>
            <w:tcW w:type="dxa" w:w="1100"/>
            <w:shd w:fill="FFFFFF" w:color="FFFFFF" w:val="solid"/>
          </w:tcPr>
          <w:p>
            <w:pPr>
              <w:spacing w:after="50" w:before="50"/>
              <w:jc w:val="center"/>
            </w:pPr>
            <w:r>
              <w:rPr>
                <w:sz w:val="20"/>
                <w:szCs w:val="20"/>
              </w:rPr>
              <w:t xml:space="preserve">2</w:t>
            </w:r>
          </w:p>
        </w:tc>
        <w:tc>
          <w:tcPr>
            <w:tcW w:type="dxa" w:w="1100"/>
            <w:shd w:fill="FFFFFF" w:color="FFFFFF" w:val="solid"/>
          </w:tcPr>
          <w:p>
            <w:pPr>
              <w:spacing w:after="50" w:before="50"/>
              <w:jc w:val="center"/>
            </w:pPr>
            <w:r>
              <w:rPr>
                <w:sz w:val="20"/>
                <w:szCs w:val="20"/>
              </w:rPr>
              <w:t xml:space="preserve">4</w:t>
            </w:r>
          </w:p>
        </w:tc>
      </w:tr>
      <w:tr>
        <w:tc>
          <w:tcPr>
            <w:tcW w:type="dxa" w:w="3400"/>
            <w:shd w:fill="EBF3FB" w:color="EBF3FB" w:val="solid"/>
          </w:tcPr>
          <w:p>
            <w:pPr>
              <w:spacing w:after="50" w:before="50"/>
              <w:jc w:val="center"/>
            </w:pPr>
            <w:r>
              <w:rPr>
                <w:sz w:val="20"/>
                <w:szCs w:val="20"/>
              </w:rPr>
              <w:t xml:space="preserve">Test ecosystem</w:t>
            </w:r>
          </w:p>
        </w:tc>
        <w:tc>
          <w:tcPr>
            <w:tcW w:type="dxa" w:w="1100"/>
            <w:shd w:fill="EBF3FB" w:color="EBF3FB" w:val="solid"/>
          </w:tcPr>
          <w:p>
            <w:pPr>
              <w:spacing w:after="50" w:before="50"/>
              <w:jc w:val="center"/>
            </w:pPr>
            <w:r>
              <w:rPr>
                <w:sz w:val="20"/>
                <w:szCs w:val="20"/>
              </w:rPr>
              <w:t xml:space="preserve">5</w:t>
            </w:r>
          </w:p>
        </w:tc>
        <w:tc>
          <w:tcPr>
            <w:tcW w:type="dxa" w:w="1100"/>
            <w:shd w:fill="EBF3FB" w:color="EBF3FB" w:val="solid"/>
          </w:tcPr>
          <w:p>
            <w:pPr>
              <w:spacing w:after="50" w:before="50"/>
              <w:jc w:val="center"/>
            </w:pPr>
            <w:r>
              <w:rPr>
                <w:sz w:val="20"/>
                <w:szCs w:val="20"/>
              </w:rPr>
              <w:t xml:space="preserve">4</w:t>
            </w:r>
          </w:p>
        </w:tc>
        <w:tc>
          <w:tcPr>
            <w:tcW w:type="dxa" w:w="1100"/>
            <w:shd w:fill="EBF3FB" w:color="EBF3FB" w:val="solid"/>
          </w:tcPr>
          <w:p>
            <w:pPr>
              <w:spacing w:after="50" w:before="50"/>
              <w:jc w:val="center"/>
            </w:pPr>
            <w:r>
              <w:rPr>
                <w:sz w:val="20"/>
                <w:szCs w:val="20"/>
              </w:rPr>
              <w:t xml:space="preserve">3</w:t>
            </w:r>
          </w:p>
        </w:tc>
        <w:tc>
          <w:tcPr>
            <w:tcW w:type="dxa" w:w="1100"/>
            <w:shd w:fill="EBF3FB" w:color="EBF3FB" w:val="solid"/>
          </w:tcPr>
          <w:p>
            <w:pPr>
              <w:spacing w:after="50" w:before="50"/>
              <w:jc w:val="center"/>
            </w:pPr>
            <w:r>
              <w:rPr>
                <w:sz w:val="20"/>
                <w:szCs w:val="20"/>
              </w:rPr>
              <w:t xml:space="preserve">4</w:t>
            </w:r>
          </w:p>
        </w:tc>
        <w:tc>
          <w:tcPr>
            <w:tcW w:type="dxa" w:w="1100"/>
            <w:shd w:fill="EBF3FB" w:color="EBF3FB" w:val="solid"/>
          </w:tcPr>
          <w:p>
            <w:pPr>
              <w:spacing w:after="50" w:before="50"/>
              <w:jc w:val="center"/>
            </w:pPr>
            <w:r>
              <w:rPr>
                <w:sz w:val="20"/>
                <w:szCs w:val="20"/>
              </w:rPr>
              <w:t xml:space="preserve">4</w:t>
            </w:r>
          </w:p>
        </w:tc>
      </w:tr>
      <w:tr>
        <w:tc>
          <w:tcPr>
            <w:tcW w:type="dxa" w:w="3400"/>
            <w:shd w:fill="FFFFFF" w:color="FFFFFF" w:val="solid"/>
          </w:tcPr>
          <w:p>
            <w:pPr>
              <w:spacing w:after="50" w:before="50"/>
              <w:jc w:val="center"/>
            </w:pPr>
            <w:r>
              <w:rPr>
                <w:sz w:val="20"/>
                <w:szCs w:val="20"/>
              </w:rPr>
              <w:t xml:space="preserve">TypeScript support</w:t>
            </w:r>
          </w:p>
        </w:tc>
        <w:tc>
          <w:tcPr>
            <w:tcW w:type="dxa" w:w="1100"/>
            <w:shd w:fill="FFFFFF" w:color="FFFFFF" w:val="solid"/>
          </w:tcPr>
          <w:p>
            <w:pPr>
              <w:spacing w:after="50" w:before="50"/>
              <w:jc w:val="center"/>
            </w:pPr>
            <w:r>
              <w:rPr>
                <w:sz w:val="20"/>
                <w:szCs w:val="20"/>
              </w:rPr>
              <w:t xml:space="preserve">3</w:t>
            </w:r>
          </w:p>
        </w:tc>
        <w:tc>
          <w:tcPr>
            <w:tcW w:type="dxa" w:w="1100"/>
            <w:shd w:fill="FFFFFF" w:color="FFFFFF" w:val="solid"/>
          </w:tcPr>
          <w:p>
            <w:pPr>
              <w:spacing w:after="50" w:before="50"/>
              <w:jc w:val="center"/>
            </w:pPr>
            <w:r>
              <w:rPr>
                <w:sz w:val="20"/>
                <w:szCs w:val="20"/>
              </w:rPr>
              <w:t xml:space="preserve">5</w:t>
            </w:r>
          </w:p>
        </w:tc>
        <w:tc>
          <w:tcPr>
            <w:tcW w:type="dxa" w:w="1100"/>
            <w:shd w:fill="FFFFFF" w:color="FFFFFF" w:val="solid"/>
          </w:tcPr>
          <w:p>
            <w:pPr>
              <w:spacing w:after="50" w:before="50"/>
              <w:jc w:val="center"/>
            </w:pPr>
            <w:r>
              <w:rPr>
                <w:sz w:val="20"/>
                <w:szCs w:val="20"/>
              </w:rPr>
              <w:t xml:space="preserve">5</w:t>
            </w:r>
          </w:p>
        </w:tc>
        <w:tc>
          <w:tcPr>
            <w:tcW w:type="dxa" w:w="1100"/>
            <w:shd w:fill="FFFFFF" w:color="FFFFFF" w:val="solid"/>
          </w:tcPr>
          <w:p>
            <w:pPr>
              <w:spacing w:after="50" w:before="50"/>
              <w:jc w:val="center"/>
            </w:pPr>
            <w:r>
              <w:rPr>
                <w:sz w:val="20"/>
                <w:szCs w:val="20"/>
              </w:rPr>
              <w:t xml:space="preserve">5</w:t>
            </w:r>
          </w:p>
        </w:tc>
        <w:tc>
          <w:tcPr>
            <w:tcW w:type="dxa" w:w="1100"/>
            <w:shd w:fill="FFFFFF" w:color="FFFFFF" w:val="solid"/>
          </w:tcPr>
          <w:p>
            <w:pPr>
              <w:spacing w:after="50" w:before="50"/>
              <w:jc w:val="center"/>
            </w:pPr>
            <w:r>
              <w:rPr>
                <w:sz w:val="20"/>
                <w:szCs w:val="20"/>
              </w:rPr>
              <w:t xml:space="preserve">3</w:t>
            </w:r>
          </w:p>
        </w:tc>
      </w:tr>
      <w:tr>
        <w:tc>
          <w:tcPr>
            <w:tcW w:type="dxa" w:w="3400"/>
            <w:shd w:fill="EBF3FB" w:color="EBF3FB" w:val="solid"/>
          </w:tcPr>
          <w:p>
            <w:pPr>
              <w:spacing w:after="50" w:before="50"/>
              <w:jc w:val="center"/>
            </w:pPr>
            <w:r>
              <w:rPr>
                <w:sz w:val="20"/>
                <w:szCs w:val="20"/>
              </w:rPr>
              <w:t xml:space="preserve">Documentation quality</w:t>
            </w:r>
          </w:p>
        </w:tc>
        <w:tc>
          <w:tcPr>
            <w:tcW w:type="dxa" w:w="1100"/>
            <w:shd w:fill="EBF3FB" w:color="EBF3FB" w:val="solid"/>
          </w:tcPr>
          <w:p>
            <w:pPr>
              <w:spacing w:after="50" w:before="50"/>
              <w:jc w:val="center"/>
            </w:pPr>
            <w:r>
              <w:rPr>
                <w:sz w:val="20"/>
                <w:szCs w:val="20"/>
              </w:rPr>
              <w:t xml:space="preserve">5</w:t>
            </w:r>
          </w:p>
        </w:tc>
        <w:tc>
          <w:tcPr>
            <w:tcW w:type="dxa" w:w="1100"/>
            <w:shd w:fill="EBF3FB" w:color="EBF3FB" w:val="solid"/>
          </w:tcPr>
          <w:p>
            <w:pPr>
              <w:spacing w:after="50" w:before="50"/>
              <w:jc w:val="center"/>
            </w:pPr>
            <w:r>
              <w:rPr>
                <w:sz w:val="20"/>
                <w:szCs w:val="20"/>
              </w:rPr>
              <w:t xml:space="preserve">4</w:t>
            </w:r>
          </w:p>
        </w:tc>
        <w:tc>
          <w:tcPr>
            <w:tcW w:type="dxa" w:w="1100"/>
            <w:shd w:fill="EBF3FB" w:color="EBF3FB" w:val="solid"/>
          </w:tcPr>
          <w:p>
            <w:pPr>
              <w:spacing w:after="50" w:before="50"/>
              <w:jc w:val="center"/>
            </w:pPr>
            <w:r>
              <w:rPr>
                <w:sz w:val="20"/>
                <w:szCs w:val="20"/>
              </w:rPr>
              <w:t xml:space="preserve">4</w:t>
            </w:r>
          </w:p>
        </w:tc>
        <w:tc>
          <w:tcPr>
            <w:tcW w:type="dxa" w:w="1100"/>
            <w:shd w:fill="EBF3FB" w:color="EBF3FB" w:val="solid"/>
          </w:tcPr>
          <w:p>
            <w:pPr>
              <w:spacing w:after="50" w:before="50"/>
              <w:jc w:val="center"/>
            </w:pPr>
            <w:r>
              <w:rPr>
                <w:sz w:val="20"/>
                <w:szCs w:val="20"/>
              </w:rPr>
              <w:t xml:space="preserve">4</w:t>
            </w:r>
          </w:p>
        </w:tc>
        <w:tc>
          <w:tcPr>
            <w:tcW w:type="dxa" w:w="1100"/>
            <w:shd w:fill="EBF3FB" w:color="EBF3FB" w:val="solid"/>
          </w:tcPr>
          <w:p>
            <w:pPr>
              <w:spacing w:after="50" w:before="50"/>
              <w:jc w:val="center"/>
            </w:pPr>
            <w:r>
              <w:rPr>
                <w:sz w:val="20"/>
                <w:szCs w:val="20"/>
              </w:rPr>
              <w:t xml:space="preserve">3</w:t>
            </w:r>
          </w:p>
        </w:tc>
      </w:tr>
      <w:tr>
        <w:tc>
          <w:tcPr>
            <w:tcW w:type="dxa" w:w="3400"/>
            <w:shd w:fill="FFFFFF" w:color="FFFFFF" w:val="solid"/>
          </w:tcPr>
          <w:p>
            <w:pPr>
              <w:spacing w:after="50" w:before="50"/>
              <w:jc w:val="center"/>
            </w:pPr>
            <w:r>
              <w:rPr>
                <w:sz w:val="20"/>
                <w:szCs w:val="20"/>
              </w:rPr>
              <w:t xml:space="preserve">Production readiness</w:t>
            </w:r>
          </w:p>
        </w:tc>
        <w:tc>
          <w:tcPr>
            <w:tcW w:type="dxa" w:w="1100"/>
            <w:shd w:fill="FFFFFF" w:color="FFFFFF" w:val="solid"/>
          </w:tcPr>
          <w:p>
            <w:pPr>
              <w:spacing w:after="50" w:before="50"/>
              <w:jc w:val="center"/>
            </w:pPr>
            <w:r>
              <w:rPr>
                <w:sz w:val="20"/>
                <w:szCs w:val="20"/>
              </w:rPr>
              <w:t xml:space="preserve">5</w:t>
            </w:r>
          </w:p>
        </w:tc>
        <w:tc>
          <w:tcPr>
            <w:tcW w:type="dxa" w:w="1100"/>
            <w:shd w:fill="FFFFFF" w:color="FFFFFF" w:val="solid"/>
          </w:tcPr>
          <w:p>
            <w:pPr>
              <w:spacing w:after="50" w:before="50"/>
              <w:jc w:val="center"/>
            </w:pPr>
            <w:r>
              <w:rPr>
                <w:sz w:val="20"/>
                <w:szCs w:val="20"/>
              </w:rPr>
              <w:t xml:space="preserve">5</w:t>
            </w:r>
          </w:p>
        </w:tc>
        <w:tc>
          <w:tcPr>
            <w:tcW w:type="dxa" w:w="1100"/>
            <w:shd w:fill="FFFFFF" w:color="FFFFFF" w:val="solid"/>
          </w:tcPr>
          <w:p>
            <w:pPr>
              <w:spacing w:after="50" w:before="50"/>
              <w:jc w:val="center"/>
            </w:pPr>
            <w:r>
              <w:rPr>
                <w:sz w:val="20"/>
                <w:szCs w:val="20"/>
              </w:rPr>
              <w:t xml:space="preserve">3</w:t>
            </w:r>
          </w:p>
        </w:tc>
        <w:tc>
          <w:tcPr>
            <w:tcW w:type="dxa" w:w="1100"/>
            <w:shd w:fill="FFFFFF" w:color="FFFFFF" w:val="solid"/>
          </w:tcPr>
          <w:p>
            <w:pPr>
              <w:spacing w:after="50" w:before="50"/>
              <w:jc w:val="center"/>
            </w:pPr>
            <w:r>
              <w:rPr>
                <w:sz w:val="20"/>
                <w:szCs w:val="20"/>
              </w:rPr>
              <w:t xml:space="preserve">5</w:t>
            </w:r>
          </w:p>
        </w:tc>
        <w:tc>
          <w:tcPr>
            <w:tcW w:type="dxa" w:w="1100"/>
            <w:shd w:fill="FFFFFF" w:color="FFFFFF" w:val="solid"/>
          </w:tcPr>
          <w:p>
            <w:pPr>
              <w:spacing w:after="50" w:before="50"/>
              <w:jc w:val="center"/>
            </w:pPr>
            <w:r>
              <w:rPr>
                <w:sz w:val="20"/>
                <w:szCs w:val="20"/>
              </w:rPr>
              <w:t xml:space="preserve">4</w:t>
            </w:r>
          </w:p>
        </w:tc>
      </w:tr>
      <w:tr>
        <w:tc>
          <w:tcPr>
            <w:tcW w:type="dxa" w:w="3400"/>
            <w:shd w:fill="EBF3FB" w:color="EBF3FB" w:val="solid"/>
          </w:tcPr>
          <w:p>
            <w:pPr>
              <w:spacing w:after="50" w:before="50"/>
              <w:jc w:val="center"/>
            </w:pPr>
            <w:r>
              <w:rPr>
                <w:sz w:val="20"/>
                <w:szCs w:val="20"/>
              </w:rPr>
              <w:t xml:space="preserve">Performance (rps)</w:t>
            </w:r>
          </w:p>
        </w:tc>
        <w:tc>
          <w:tcPr>
            <w:tcW w:type="dxa" w:w="1100"/>
            <w:shd w:fill="EBF3FB" w:color="EBF3FB" w:val="solid"/>
          </w:tcPr>
          <w:p>
            <w:pPr>
              <w:spacing w:after="50" w:before="50"/>
              <w:jc w:val="center"/>
            </w:pPr>
            <w:r>
              <w:rPr>
                <w:sz w:val="20"/>
                <w:szCs w:val="20"/>
              </w:rPr>
              <w:t xml:space="preserve">3</w:t>
            </w:r>
          </w:p>
        </w:tc>
        <w:tc>
          <w:tcPr>
            <w:tcW w:type="dxa" w:w="1100"/>
            <w:shd w:fill="EBF3FB" w:color="EBF3FB" w:val="solid"/>
          </w:tcPr>
          <w:p>
            <w:pPr>
              <w:spacing w:after="50" w:before="50"/>
              <w:jc w:val="center"/>
            </w:pPr>
            <w:r>
              <w:rPr>
                <w:sz w:val="20"/>
                <w:szCs w:val="20"/>
              </w:rPr>
              <w:t xml:space="preserve">5</w:t>
            </w:r>
          </w:p>
        </w:tc>
        <w:tc>
          <w:tcPr>
            <w:tcW w:type="dxa" w:w="1100"/>
            <w:shd w:fill="EBF3FB" w:color="EBF3FB" w:val="solid"/>
          </w:tcPr>
          <w:p>
            <w:pPr>
              <w:spacing w:after="50" w:before="50"/>
              <w:jc w:val="center"/>
            </w:pPr>
            <w:r>
              <w:rPr>
                <w:sz w:val="20"/>
                <w:szCs w:val="20"/>
              </w:rPr>
              <w:t xml:space="preserve">5</w:t>
            </w:r>
          </w:p>
        </w:tc>
        <w:tc>
          <w:tcPr>
            <w:tcW w:type="dxa" w:w="1100"/>
            <w:shd w:fill="EBF3FB" w:color="EBF3FB" w:val="solid"/>
          </w:tcPr>
          <w:p>
            <w:pPr>
              <w:spacing w:after="50" w:before="50"/>
              <w:jc w:val="center"/>
            </w:pPr>
            <w:r>
              <w:rPr>
                <w:sz w:val="20"/>
                <w:szCs w:val="20"/>
              </w:rPr>
              <w:t xml:space="preserve">3</w:t>
            </w:r>
          </w:p>
        </w:tc>
        <w:tc>
          <w:tcPr>
            <w:tcW w:type="dxa" w:w="1100"/>
            <w:shd w:fill="EBF3FB" w:color="EBF3FB" w:val="solid"/>
          </w:tcPr>
          <w:p>
            <w:pPr>
              <w:spacing w:after="50" w:before="50"/>
              <w:jc w:val="center"/>
            </w:pPr>
            <w:r>
              <w:rPr>
                <w:sz w:val="20"/>
                <w:szCs w:val="20"/>
              </w:rPr>
              <w:t xml:space="preserve">4</w:t>
            </w:r>
          </w:p>
        </w:tc>
      </w:tr>
      <w:tr>
        <w:tc>
          <w:tcPr>
            <w:tcW w:type="dxa" w:w="3400"/>
            <w:shd w:fill="FFFFFF" w:color="FFFFFF" w:val="solid"/>
          </w:tcPr>
          <w:p>
            <w:pPr>
              <w:spacing w:after="50" w:before="50"/>
              <w:jc w:val="center"/>
            </w:pPr>
            <w:r>
              <w:rPr>
                <w:sz w:val="20"/>
                <w:szCs w:val="20"/>
              </w:rPr>
              <w:t xml:space="preserve">Built-in validation</w:t>
            </w:r>
          </w:p>
        </w:tc>
        <w:tc>
          <w:tcPr>
            <w:tcW w:type="dxa" w:w="1100"/>
            <w:shd w:fill="FFFFFF" w:color="FFFFFF" w:val="solid"/>
          </w:tcPr>
          <w:p>
            <w:pPr>
              <w:spacing w:after="50" w:before="50"/>
              <w:jc w:val="center"/>
            </w:pPr>
            <w:r>
              <w:rPr>
                <w:sz w:val="20"/>
                <w:szCs w:val="20"/>
              </w:rPr>
              <w:t xml:space="preserve">2</w:t>
            </w:r>
          </w:p>
        </w:tc>
        <w:tc>
          <w:tcPr>
            <w:tcW w:type="dxa" w:w="1100"/>
            <w:shd w:fill="FFFFFF" w:color="FFFFFF" w:val="solid"/>
          </w:tcPr>
          <w:p>
            <w:pPr>
              <w:spacing w:after="50" w:before="50"/>
              <w:jc w:val="center"/>
            </w:pPr>
            <w:r>
              <w:rPr>
                <w:sz w:val="20"/>
                <w:szCs w:val="20"/>
              </w:rPr>
              <w:t xml:space="preserve">4</w:t>
            </w:r>
          </w:p>
        </w:tc>
        <w:tc>
          <w:tcPr>
            <w:tcW w:type="dxa" w:w="1100"/>
            <w:shd w:fill="FFFFFF" w:color="FFFFFF" w:val="solid"/>
          </w:tcPr>
          <w:p>
            <w:pPr>
              <w:spacing w:after="50" w:before="50"/>
              <w:jc w:val="center"/>
            </w:pPr>
            <w:r>
              <w:rPr>
                <w:sz w:val="20"/>
                <w:szCs w:val="20"/>
              </w:rPr>
              <w:t xml:space="preserve">3</w:t>
            </w:r>
          </w:p>
        </w:tc>
        <w:tc>
          <w:tcPr>
            <w:tcW w:type="dxa" w:w="1100"/>
            <w:shd w:fill="FFFFFF" w:color="FFFFFF" w:val="solid"/>
          </w:tcPr>
          <w:p>
            <w:pPr>
              <w:spacing w:after="50" w:before="50"/>
              <w:jc w:val="center"/>
            </w:pPr>
            <w:r>
              <w:rPr>
                <w:sz w:val="20"/>
                <w:szCs w:val="20"/>
              </w:rPr>
              <w:t xml:space="preserve">5</w:t>
            </w:r>
          </w:p>
        </w:tc>
        <w:tc>
          <w:tcPr>
            <w:tcW w:type="dxa" w:w="1100"/>
            <w:shd w:fill="FFFFFF" w:color="FFFFFF" w:val="solid"/>
          </w:tcPr>
          <w:p>
            <w:pPr>
              <w:spacing w:after="50" w:before="50"/>
              <w:jc w:val="center"/>
            </w:pPr>
            <w:r>
              <w:rPr>
                <w:sz w:val="20"/>
                <w:szCs w:val="20"/>
              </w:rPr>
              <w:t xml:space="preserve">2</w:t>
            </w:r>
          </w:p>
        </w:tc>
      </w:tr>
    </w:tbl>
    <w:p>
      <w:pPr>
        <w:spacing w:after="100" w:before="100"/>
      </w:pPr>
    </w:p>
    <w:p>
      <w:pPr>
        <w:pStyle w:val="Heading2"/>
        <w:spacing w:after="120" w:before="280"/>
      </w:pPr>
      <w:r>
        <w:rPr>
          <w:b/>
          <w:bCs/>
          <w:color w:val="2E75B6"/>
          <w:sz w:val="28"/>
          <w:szCs w:val="28"/>
        </w:rPr>
        <w:t xml:space="preserve">2.4  Weighted Totals</w:t>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gridCol w:w="100"/>
        <w:gridCol w:w="100"/>
        <w:gridCol w:w="100"/>
        <w:gridCol w:w="100"/>
        <w:gridCol w:w="100"/>
        <w:gridCol w:w="100"/>
        <w:gridCol w:w="100"/>
      </w:tblGrid>
      <w:tr>
        <w:trPr>
          <w:tblHeader/>
        </w:trPr>
        <w:tc>
          <w:tcPr>
            <w:tcW w:type="dxa" w:w="1400"/>
            <w:shd w:fill="2E75B6" w:color="2E75B6" w:val="solid"/>
          </w:tcPr>
          <w:p>
            <w:pPr>
              <w:spacing w:after="60" w:before="60"/>
              <w:jc w:val="center"/>
            </w:pPr>
            <w:r>
              <w:rPr>
                <w:b/>
                <w:bCs/>
                <w:color w:val="FFFFFF"/>
                <w:sz w:val="20"/>
                <w:szCs w:val="20"/>
              </w:rPr>
              <w:t xml:space="preserve">Framework</w:t>
            </w:r>
          </w:p>
        </w:tc>
        <w:tc>
          <w:tcPr>
            <w:tcW w:type="dxa" w:w="1000"/>
            <w:shd w:fill="2E75B6" w:color="2E75B6" w:val="solid"/>
          </w:tcPr>
          <w:p>
            <w:pPr>
              <w:spacing w:after="60" w:before="60"/>
              <w:jc w:val="center"/>
            </w:pPr>
            <w:r>
              <w:rPr>
                <w:b/>
                <w:bCs/>
                <w:color w:val="FFFFFF"/>
                <w:sz w:val="20"/>
                <w:szCs w:val="20"/>
              </w:rPr>
              <w:t xml:space="preserve">Community ×3</w:t>
            </w:r>
          </w:p>
        </w:tc>
        <w:tc>
          <w:tcPr>
            <w:tcW w:type="dxa" w:w="900"/>
            <w:shd w:fill="2E75B6" w:color="2E75B6" w:val="solid"/>
          </w:tcPr>
          <w:p>
            <w:pPr>
              <w:spacing w:after="60" w:before="60"/>
              <w:jc w:val="center"/>
            </w:pPr>
            <w:r>
              <w:rPr>
                <w:b/>
                <w:bCs/>
                <w:color w:val="FFFFFF"/>
                <w:sz w:val="20"/>
                <w:szCs w:val="20"/>
              </w:rPr>
              <w:t xml:space="preserve">Learn ×3</w:t>
            </w:r>
          </w:p>
        </w:tc>
        <w:tc>
          <w:tcPr>
            <w:tcW w:type="dxa" w:w="900"/>
            <w:shd w:fill="2E75B6" w:color="2E75B6" w:val="solid"/>
          </w:tcPr>
          <w:p>
            <w:pPr>
              <w:spacing w:after="60" w:before="60"/>
              <w:jc w:val="center"/>
            </w:pPr>
            <w:r>
              <w:rPr>
                <w:b/>
                <w:bCs/>
                <w:color w:val="FFFFFF"/>
                <w:sz w:val="20"/>
                <w:szCs w:val="20"/>
              </w:rPr>
              <w:t xml:space="preserve">Tests ×3</w:t>
            </w:r>
          </w:p>
        </w:tc>
        <w:tc>
          <w:tcPr>
            <w:tcW w:type="dxa" w:w="800"/>
            <w:shd w:fill="2E75B6" w:color="2E75B6" w:val="solid"/>
          </w:tcPr>
          <w:p>
            <w:pPr>
              <w:spacing w:after="60" w:before="60"/>
              <w:jc w:val="center"/>
            </w:pPr>
            <w:r>
              <w:rPr>
                <w:b/>
                <w:bCs/>
                <w:color w:val="FFFFFF"/>
                <w:sz w:val="20"/>
                <w:szCs w:val="20"/>
              </w:rPr>
              <w:t xml:space="preserve">TS ×2</w:t>
            </w:r>
          </w:p>
        </w:tc>
        <w:tc>
          <w:tcPr>
            <w:tcW w:type="dxa" w:w="800"/>
            <w:shd w:fill="2E75B6" w:color="2E75B6" w:val="solid"/>
          </w:tcPr>
          <w:p>
            <w:pPr>
              <w:spacing w:after="60" w:before="60"/>
              <w:jc w:val="center"/>
            </w:pPr>
            <w:r>
              <w:rPr>
                <w:b/>
                <w:bCs/>
                <w:color w:val="FFFFFF"/>
                <w:sz w:val="20"/>
                <w:szCs w:val="20"/>
              </w:rPr>
              <w:t xml:space="preserve">Docs ×2</w:t>
            </w:r>
          </w:p>
        </w:tc>
        <w:tc>
          <w:tcPr>
            <w:tcW w:type="dxa" w:w="800"/>
            <w:shd w:fill="2E75B6" w:color="2E75B6" w:val="solid"/>
          </w:tcPr>
          <w:p>
            <w:pPr>
              <w:spacing w:after="60" w:before="60"/>
              <w:jc w:val="center"/>
            </w:pPr>
            <w:r>
              <w:rPr>
                <w:b/>
                <w:bCs/>
                <w:color w:val="FFFFFF"/>
                <w:sz w:val="20"/>
                <w:szCs w:val="20"/>
              </w:rPr>
              <w:t xml:space="preserve">Prod ×2</w:t>
            </w:r>
          </w:p>
        </w:tc>
        <w:tc>
          <w:tcPr>
            <w:tcW w:type="dxa" w:w="800"/>
            <w:shd w:fill="2E75B6" w:color="2E75B6" w:val="solid"/>
          </w:tcPr>
          <w:p>
            <w:pPr>
              <w:spacing w:after="60" w:before="60"/>
              <w:jc w:val="center"/>
            </w:pPr>
            <w:r>
              <w:rPr>
                <w:b/>
                <w:bCs/>
                <w:color w:val="FFFFFF"/>
                <w:sz w:val="20"/>
                <w:szCs w:val="20"/>
              </w:rPr>
              <w:t xml:space="preserve">Perf ×1</w:t>
            </w:r>
          </w:p>
        </w:tc>
        <w:tc>
          <w:tcPr>
            <w:tcW w:type="dxa" w:w="800"/>
            <w:shd w:fill="2E75B6" w:color="2E75B6" w:val="solid"/>
          </w:tcPr>
          <w:p>
            <w:pPr>
              <w:spacing w:after="60" w:before="60"/>
              <w:jc w:val="center"/>
            </w:pPr>
            <w:r>
              <w:rPr>
                <w:b/>
                <w:bCs/>
                <w:color w:val="FFFFFF"/>
                <w:sz w:val="20"/>
                <w:szCs w:val="20"/>
              </w:rPr>
              <w:t xml:space="preserve">Valid ×1</w:t>
            </w:r>
          </w:p>
        </w:tc>
        <w:tc>
          <w:tcPr>
            <w:tcW w:type="dxa" w:w="800"/>
            <w:shd w:fill="2E75B6" w:color="2E75B6" w:val="solid"/>
          </w:tcPr>
          <w:p>
            <w:pPr>
              <w:spacing w:after="60" w:before="60"/>
              <w:jc w:val="center"/>
            </w:pPr>
            <w:r>
              <w:rPr>
                <w:b/>
                <w:bCs/>
                <w:color w:val="FFFFFF"/>
                <w:sz w:val="20"/>
                <w:szCs w:val="20"/>
              </w:rPr>
              <w:t xml:space="preserve">TOTAL</w:t>
            </w:r>
          </w:p>
        </w:tc>
      </w:tr>
      <w:tr>
        <w:tc>
          <w:tcPr>
            <w:tcW w:type="dxa" w:w="1400"/>
            <w:shd w:fill="EBF3FB" w:color="EBF3FB" w:val="solid"/>
          </w:tcPr>
          <w:p>
            <w:pPr>
              <w:spacing w:after="50" w:before="50"/>
              <w:jc w:val="center"/>
            </w:pPr>
            <w:r>
              <w:rPr>
                <w:sz w:val="20"/>
                <w:szCs w:val="20"/>
              </w:rPr>
              <w:t xml:space="preserve">Express</w:t>
            </w:r>
          </w:p>
        </w:tc>
        <w:tc>
          <w:tcPr>
            <w:tcW w:type="dxa" w:w="1000"/>
            <w:shd w:fill="EBF3FB" w:color="EBF3FB" w:val="solid"/>
          </w:tcPr>
          <w:p>
            <w:pPr>
              <w:spacing w:after="50" w:before="50"/>
              <w:jc w:val="center"/>
            </w:pPr>
            <w:r>
              <w:rPr>
                <w:sz w:val="20"/>
                <w:szCs w:val="20"/>
              </w:rPr>
              <w:t xml:space="preserve">15</w:t>
            </w:r>
          </w:p>
        </w:tc>
        <w:tc>
          <w:tcPr>
            <w:tcW w:type="dxa" w:w="900"/>
            <w:shd w:fill="EBF3FB" w:color="EBF3FB" w:val="solid"/>
          </w:tcPr>
          <w:p>
            <w:pPr>
              <w:spacing w:after="50" w:before="50"/>
              <w:jc w:val="center"/>
            </w:pPr>
            <w:r>
              <w:rPr>
                <w:sz w:val="20"/>
                <w:szCs w:val="20"/>
              </w:rPr>
              <w:t xml:space="preserve">15</w:t>
            </w:r>
          </w:p>
        </w:tc>
        <w:tc>
          <w:tcPr>
            <w:tcW w:type="dxa" w:w="900"/>
            <w:shd w:fill="EBF3FB" w:color="EBF3FB" w:val="solid"/>
          </w:tcPr>
          <w:p>
            <w:pPr>
              <w:spacing w:after="50" w:before="50"/>
              <w:jc w:val="center"/>
            </w:pPr>
            <w:r>
              <w:rPr>
                <w:sz w:val="20"/>
                <w:szCs w:val="20"/>
              </w:rPr>
              <w:t xml:space="preserve">15</w:t>
            </w:r>
          </w:p>
        </w:tc>
        <w:tc>
          <w:tcPr>
            <w:tcW w:type="dxa" w:w="800"/>
            <w:shd w:fill="EBF3FB" w:color="EBF3FB" w:val="solid"/>
          </w:tcPr>
          <w:p>
            <w:pPr>
              <w:spacing w:after="50" w:before="50"/>
              <w:jc w:val="center"/>
            </w:pPr>
            <w:r>
              <w:rPr>
                <w:sz w:val="20"/>
                <w:szCs w:val="20"/>
              </w:rPr>
              <w:t xml:space="preserve">6</w:t>
            </w:r>
          </w:p>
        </w:tc>
        <w:tc>
          <w:tcPr>
            <w:tcW w:type="dxa" w:w="800"/>
            <w:shd w:fill="EBF3FB" w:color="EBF3FB" w:val="solid"/>
          </w:tcPr>
          <w:p>
            <w:pPr>
              <w:spacing w:after="50" w:before="50"/>
              <w:jc w:val="center"/>
            </w:pPr>
            <w:r>
              <w:rPr>
                <w:sz w:val="20"/>
                <w:szCs w:val="20"/>
              </w:rPr>
              <w:t xml:space="preserve">10</w:t>
            </w:r>
          </w:p>
        </w:tc>
        <w:tc>
          <w:tcPr>
            <w:tcW w:type="dxa" w:w="800"/>
            <w:shd w:fill="EBF3FB" w:color="EBF3FB" w:val="solid"/>
          </w:tcPr>
          <w:p>
            <w:pPr>
              <w:spacing w:after="50" w:before="50"/>
              <w:jc w:val="center"/>
            </w:pPr>
            <w:r>
              <w:rPr>
                <w:sz w:val="20"/>
                <w:szCs w:val="20"/>
              </w:rPr>
              <w:t xml:space="preserve">10</w:t>
            </w:r>
          </w:p>
        </w:tc>
        <w:tc>
          <w:tcPr>
            <w:tcW w:type="dxa" w:w="800"/>
            <w:shd w:fill="EBF3FB" w:color="EBF3FB" w:val="solid"/>
          </w:tcPr>
          <w:p>
            <w:pPr>
              <w:spacing w:after="50" w:before="50"/>
              <w:jc w:val="center"/>
            </w:pPr>
            <w:r>
              <w:rPr>
                <w:sz w:val="20"/>
                <w:szCs w:val="20"/>
              </w:rPr>
              <w:t xml:space="preserve">3</w:t>
            </w:r>
          </w:p>
        </w:tc>
        <w:tc>
          <w:tcPr>
            <w:tcW w:type="dxa" w:w="800"/>
            <w:shd w:fill="EBF3FB" w:color="EBF3FB" w:val="solid"/>
          </w:tcPr>
          <w:p>
            <w:pPr>
              <w:spacing w:after="50" w:before="50"/>
              <w:jc w:val="center"/>
            </w:pPr>
            <w:r>
              <w:rPr>
                <w:sz w:val="20"/>
                <w:szCs w:val="20"/>
              </w:rPr>
              <w:t xml:space="preserve">2</w:t>
            </w:r>
          </w:p>
        </w:tc>
        <w:tc>
          <w:tcPr>
            <w:tcW w:type="dxa" w:w="800"/>
            <w:shd w:fill="EBF3FB" w:color="EBF3FB" w:val="solid"/>
          </w:tcPr>
          <w:p>
            <w:pPr>
              <w:spacing w:after="50" w:before="50"/>
              <w:jc w:val="center"/>
            </w:pPr>
            <w:r>
              <w:rPr>
                <w:sz w:val="20"/>
                <w:szCs w:val="20"/>
              </w:rPr>
              <w:t xml:space="preserve">76 ✓</w:t>
            </w:r>
          </w:p>
        </w:tc>
      </w:tr>
      <w:tr>
        <w:tc>
          <w:tcPr>
            <w:tcW w:type="dxa" w:w="1400"/>
            <w:shd w:fill="FFFFFF" w:color="FFFFFF" w:val="solid"/>
          </w:tcPr>
          <w:p>
            <w:pPr>
              <w:spacing w:after="50" w:before="50"/>
              <w:jc w:val="center"/>
            </w:pPr>
            <w:r>
              <w:rPr>
                <w:sz w:val="20"/>
                <w:szCs w:val="20"/>
              </w:rPr>
              <w:t xml:space="preserve">Fastify</w:t>
            </w:r>
          </w:p>
        </w:tc>
        <w:tc>
          <w:tcPr>
            <w:tcW w:type="dxa" w:w="1000"/>
            <w:shd w:fill="FFFFFF" w:color="FFFFFF" w:val="solid"/>
          </w:tcPr>
          <w:p>
            <w:pPr>
              <w:spacing w:after="50" w:before="50"/>
              <w:jc w:val="center"/>
            </w:pPr>
            <w:r>
              <w:rPr>
                <w:sz w:val="20"/>
                <w:szCs w:val="20"/>
              </w:rPr>
              <w:t xml:space="preserve">12</w:t>
            </w:r>
          </w:p>
        </w:tc>
        <w:tc>
          <w:tcPr>
            <w:tcW w:type="dxa" w:w="900"/>
            <w:shd w:fill="FFFFFF" w:color="FFFFFF" w:val="solid"/>
          </w:tcPr>
          <w:p>
            <w:pPr>
              <w:spacing w:after="50" w:before="50"/>
              <w:jc w:val="center"/>
            </w:pPr>
            <w:r>
              <w:rPr>
                <w:sz w:val="20"/>
                <w:szCs w:val="20"/>
              </w:rPr>
              <w:t xml:space="preserve">12</w:t>
            </w:r>
          </w:p>
        </w:tc>
        <w:tc>
          <w:tcPr>
            <w:tcW w:type="dxa" w:w="900"/>
            <w:shd w:fill="FFFFFF" w:color="FFFFFF" w:val="solid"/>
          </w:tcPr>
          <w:p>
            <w:pPr>
              <w:spacing w:after="50" w:before="50"/>
              <w:jc w:val="center"/>
            </w:pPr>
            <w:r>
              <w:rPr>
                <w:sz w:val="20"/>
                <w:szCs w:val="20"/>
              </w:rPr>
              <w:t xml:space="preserve">12</w:t>
            </w:r>
          </w:p>
        </w:tc>
        <w:tc>
          <w:tcPr>
            <w:tcW w:type="dxa" w:w="800"/>
            <w:shd w:fill="FFFFFF" w:color="FFFFFF" w:val="solid"/>
          </w:tcPr>
          <w:p>
            <w:pPr>
              <w:spacing w:after="50" w:before="50"/>
              <w:jc w:val="center"/>
            </w:pPr>
            <w:r>
              <w:rPr>
                <w:sz w:val="20"/>
                <w:szCs w:val="20"/>
              </w:rPr>
              <w:t xml:space="preserve">10</w:t>
            </w:r>
          </w:p>
        </w:tc>
        <w:tc>
          <w:tcPr>
            <w:tcW w:type="dxa" w:w="800"/>
            <w:shd w:fill="FFFFFF" w:color="FFFFFF" w:val="solid"/>
          </w:tcPr>
          <w:p>
            <w:pPr>
              <w:spacing w:after="50" w:before="50"/>
              <w:jc w:val="center"/>
            </w:pPr>
            <w:r>
              <w:rPr>
                <w:sz w:val="20"/>
                <w:szCs w:val="20"/>
              </w:rPr>
              <w:t xml:space="preserve">8</w:t>
            </w:r>
          </w:p>
        </w:tc>
        <w:tc>
          <w:tcPr>
            <w:tcW w:type="dxa" w:w="800"/>
            <w:shd w:fill="FFFFFF" w:color="FFFFFF" w:val="solid"/>
          </w:tcPr>
          <w:p>
            <w:pPr>
              <w:spacing w:after="50" w:before="50"/>
              <w:jc w:val="center"/>
            </w:pPr>
            <w:r>
              <w:rPr>
                <w:sz w:val="20"/>
                <w:szCs w:val="20"/>
              </w:rPr>
              <w:t xml:space="preserve">10</w:t>
            </w:r>
          </w:p>
        </w:tc>
        <w:tc>
          <w:tcPr>
            <w:tcW w:type="dxa" w:w="800"/>
            <w:shd w:fill="FFFFFF" w:color="FFFFFF" w:val="solid"/>
          </w:tcPr>
          <w:p>
            <w:pPr>
              <w:spacing w:after="50" w:before="50"/>
              <w:jc w:val="center"/>
            </w:pPr>
            <w:r>
              <w:rPr>
                <w:sz w:val="20"/>
                <w:szCs w:val="20"/>
              </w:rPr>
              <w:t xml:space="preserve">5</w:t>
            </w:r>
          </w:p>
        </w:tc>
        <w:tc>
          <w:tcPr>
            <w:tcW w:type="dxa" w:w="800"/>
            <w:shd w:fill="FFFFFF" w:color="FFFFFF" w:val="solid"/>
          </w:tcPr>
          <w:p>
            <w:pPr>
              <w:spacing w:after="50" w:before="50"/>
              <w:jc w:val="center"/>
            </w:pPr>
            <w:r>
              <w:rPr>
                <w:sz w:val="20"/>
                <w:szCs w:val="20"/>
              </w:rPr>
              <w:t xml:space="preserve">4</w:t>
            </w:r>
          </w:p>
        </w:tc>
        <w:tc>
          <w:tcPr>
            <w:tcW w:type="dxa" w:w="800"/>
            <w:shd w:fill="FFFFFF" w:color="FFFFFF" w:val="solid"/>
          </w:tcPr>
          <w:p>
            <w:pPr>
              <w:spacing w:after="50" w:before="50"/>
              <w:jc w:val="center"/>
            </w:pPr>
            <w:r>
              <w:rPr>
                <w:sz w:val="20"/>
                <w:szCs w:val="20"/>
              </w:rPr>
              <w:t xml:space="preserve">73</w:t>
            </w:r>
          </w:p>
        </w:tc>
      </w:tr>
      <w:tr>
        <w:tc>
          <w:tcPr>
            <w:tcW w:type="dxa" w:w="1400"/>
            <w:shd w:fill="EBF3FB" w:color="EBF3FB" w:val="solid"/>
          </w:tcPr>
          <w:p>
            <w:pPr>
              <w:spacing w:after="50" w:before="50"/>
              <w:jc w:val="center"/>
            </w:pPr>
            <w:r>
              <w:rPr>
                <w:sz w:val="20"/>
                <w:szCs w:val="20"/>
              </w:rPr>
              <w:t xml:space="preserve">NestJS</w:t>
            </w:r>
          </w:p>
        </w:tc>
        <w:tc>
          <w:tcPr>
            <w:tcW w:type="dxa" w:w="1000"/>
            <w:shd w:fill="EBF3FB" w:color="EBF3FB" w:val="solid"/>
          </w:tcPr>
          <w:p>
            <w:pPr>
              <w:spacing w:after="50" w:before="50"/>
              <w:jc w:val="center"/>
            </w:pPr>
            <w:r>
              <w:rPr>
                <w:sz w:val="20"/>
                <w:szCs w:val="20"/>
              </w:rPr>
              <w:t xml:space="preserve">12</w:t>
            </w:r>
          </w:p>
        </w:tc>
        <w:tc>
          <w:tcPr>
            <w:tcW w:type="dxa" w:w="900"/>
            <w:shd w:fill="EBF3FB" w:color="EBF3FB" w:val="solid"/>
          </w:tcPr>
          <w:p>
            <w:pPr>
              <w:spacing w:after="50" w:before="50"/>
              <w:jc w:val="center"/>
            </w:pPr>
            <w:r>
              <w:rPr>
                <w:sz w:val="20"/>
                <w:szCs w:val="20"/>
              </w:rPr>
              <w:t xml:space="preserve">6</w:t>
            </w:r>
          </w:p>
        </w:tc>
        <w:tc>
          <w:tcPr>
            <w:tcW w:type="dxa" w:w="900"/>
            <w:shd w:fill="EBF3FB" w:color="EBF3FB" w:val="solid"/>
          </w:tcPr>
          <w:p>
            <w:pPr>
              <w:spacing w:after="50" w:before="50"/>
              <w:jc w:val="center"/>
            </w:pPr>
            <w:r>
              <w:rPr>
                <w:sz w:val="20"/>
                <w:szCs w:val="20"/>
              </w:rPr>
              <w:t xml:space="preserve">12</w:t>
            </w:r>
          </w:p>
        </w:tc>
        <w:tc>
          <w:tcPr>
            <w:tcW w:type="dxa" w:w="800"/>
            <w:shd w:fill="EBF3FB" w:color="EBF3FB" w:val="solid"/>
          </w:tcPr>
          <w:p>
            <w:pPr>
              <w:spacing w:after="50" w:before="50"/>
              <w:jc w:val="center"/>
            </w:pPr>
            <w:r>
              <w:rPr>
                <w:sz w:val="20"/>
                <w:szCs w:val="20"/>
              </w:rPr>
              <w:t xml:space="preserve">10</w:t>
            </w:r>
          </w:p>
        </w:tc>
        <w:tc>
          <w:tcPr>
            <w:tcW w:type="dxa" w:w="800"/>
            <w:shd w:fill="EBF3FB" w:color="EBF3FB" w:val="solid"/>
          </w:tcPr>
          <w:p>
            <w:pPr>
              <w:spacing w:after="50" w:before="50"/>
              <w:jc w:val="center"/>
            </w:pPr>
            <w:r>
              <w:rPr>
                <w:sz w:val="20"/>
                <w:szCs w:val="20"/>
              </w:rPr>
              <w:t xml:space="preserve">8</w:t>
            </w:r>
          </w:p>
        </w:tc>
        <w:tc>
          <w:tcPr>
            <w:tcW w:type="dxa" w:w="800"/>
            <w:shd w:fill="EBF3FB" w:color="EBF3FB" w:val="solid"/>
          </w:tcPr>
          <w:p>
            <w:pPr>
              <w:spacing w:after="50" w:before="50"/>
              <w:jc w:val="center"/>
            </w:pPr>
            <w:r>
              <w:rPr>
                <w:sz w:val="20"/>
                <w:szCs w:val="20"/>
              </w:rPr>
              <w:t xml:space="preserve">10</w:t>
            </w:r>
          </w:p>
        </w:tc>
        <w:tc>
          <w:tcPr>
            <w:tcW w:type="dxa" w:w="800"/>
            <w:shd w:fill="EBF3FB" w:color="EBF3FB" w:val="solid"/>
          </w:tcPr>
          <w:p>
            <w:pPr>
              <w:spacing w:after="50" w:before="50"/>
              <w:jc w:val="center"/>
            </w:pPr>
            <w:r>
              <w:rPr>
                <w:sz w:val="20"/>
                <w:szCs w:val="20"/>
              </w:rPr>
              <w:t xml:space="preserve">3</w:t>
            </w:r>
          </w:p>
        </w:tc>
        <w:tc>
          <w:tcPr>
            <w:tcW w:type="dxa" w:w="800"/>
            <w:shd w:fill="EBF3FB" w:color="EBF3FB" w:val="solid"/>
          </w:tcPr>
          <w:p>
            <w:pPr>
              <w:spacing w:after="50" w:before="50"/>
              <w:jc w:val="center"/>
            </w:pPr>
            <w:r>
              <w:rPr>
                <w:sz w:val="20"/>
                <w:szCs w:val="20"/>
              </w:rPr>
              <w:t xml:space="preserve">5</w:t>
            </w:r>
          </w:p>
        </w:tc>
        <w:tc>
          <w:tcPr>
            <w:tcW w:type="dxa" w:w="800"/>
            <w:shd w:fill="EBF3FB" w:color="EBF3FB" w:val="solid"/>
          </w:tcPr>
          <w:p>
            <w:pPr>
              <w:spacing w:after="50" w:before="50"/>
              <w:jc w:val="center"/>
            </w:pPr>
            <w:r>
              <w:rPr>
                <w:sz w:val="20"/>
                <w:szCs w:val="20"/>
              </w:rPr>
              <w:t xml:space="preserve">66</w:t>
            </w:r>
          </w:p>
        </w:tc>
      </w:tr>
      <w:tr>
        <w:tc>
          <w:tcPr>
            <w:tcW w:type="dxa" w:w="1400"/>
            <w:shd w:fill="FFFFFF" w:color="FFFFFF" w:val="solid"/>
          </w:tcPr>
          <w:p>
            <w:pPr>
              <w:spacing w:after="50" w:before="50"/>
              <w:jc w:val="center"/>
            </w:pPr>
            <w:r>
              <w:rPr>
                <w:sz w:val="20"/>
                <w:szCs w:val="20"/>
              </w:rPr>
              <w:t xml:space="preserve">Hono</w:t>
            </w:r>
          </w:p>
        </w:tc>
        <w:tc>
          <w:tcPr>
            <w:tcW w:type="dxa" w:w="1000"/>
            <w:shd w:fill="FFFFFF" w:color="FFFFFF" w:val="solid"/>
          </w:tcPr>
          <w:p>
            <w:pPr>
              <w:spacing w:after="50" w:before="50"/>
              <w:jc w:val="center"/>
            </w:pPr>
            <w:r>
              <w:rPr>
                <w:sz w:val="20"/>
                <w:szCs w:val="20"/>
              </w:rPr>
              <w:t xml:space="preserve">9</w:t>
            </w:r>
          </w:p>
        </w:tc>
        <w:tc>
          <w:tcPr>
            <w:tcW w:type="dxa" w:w="900"/>
            <w:shd w:fill="FFFFFF" w:color="FFFFFF" w:val="solid"/>
          </w:tcPr>
          <w:p>
            <w:pPr>
              <w:spacing w:after="50" w:before="50"/>
              <w:jc w:val="center"/>
            </w:pPr>
            <w:r>
              <w:rPr>
                <w:sz w:val="20"/>
                <w:szCs w:val="20"/>
              </w:rPr>
              <w:t xml:space="preserve">12</w:t>
            </w:r>
          </w:p>
        </w:tc>
        <w:tc>
          <w:tcPr>
            <w:tcW w:type="dxa" w:w="900"/>
            <w:shd w:fill="FFFFFF" w:color="FFFFFF" w:val="solid"/>
          </w:tcPr>
          <w:p>
            <w:pPr>
              <w:spacing w:after="50" w:before="50"/>
              <w:jc w:val="center"/>
            </w:pPr>
            <w:r>
              <w:rPr>
                <w:sz w:val="20"/>
                <w:szCs w:val="20"/>
              </w:rPr>
              <w:t xml:space="preserve">9</w:t>
            </w:r>
          </w:p>
        </w:tc>
        <w:tc>
          <w:tcPr>
            <w:tcW w:type="dxa" w:w="800"/>
            <w:shd w:fill="FFFFFF" w:color="FFFFFF" w:val="solid"/>
          </w:tcPr>
          <w:p>
            <w:pPr>
              <w:spacing w:after="50" w:before="50"/>
              <w:jc w:val="center"/>
            </w:pPr>
            <w:r>
              <w:rPr>
                <w:sz w:val="20"/>
                <w:szCs w:val="20"/>
              </w:rPr>
              <w:t xml:space="preserve">10</w:t>
            </w:r>
          </w:p>
        </w:tc>
        <w:tc>
          <w:tcPr>
            <w:tcW w:type="dxa" w:w="800"/>
            <w:shd w:fill="FFFFFF" w:color="FFFFFF" w:val="solid"/>
          </w:tcPr>
          <w:p>
            <w:pPr>
              <w:spacing w:after="50" w:before="50"/>
              <w:jc w:val="center"/>
            </w:pPr>
            <w:r>
              <w:rPr>
                <w:sz w:val="20"/>
                <w:szCs w:val="20"/>
              </w:rPr>
              <w:t xml:space="preserve">8</w:t>
            </w:r>
          </w:p>
        </w:tc>
        <w:tc>
          <w:tcPr>
            <w:tcW w:type="dxa" w:w="800"/>
            <w:shd w:fill="FFFFFF" w:color="FFFFFF" w:val="solid"/>
          </w:tcPr>
          <w:p>
            <w:pPr>
              <w:spacing w:after="50" w:before="50"/>
              <w:jc w:val="center"/>
            </w:pPr>
            <w:r>
              <w:rPr>
                <w:sz w:val="20"/>
                <w:szCs w:val="20"/>
              </w:rPr>
              <w:t xml:space="preserve">6</w:t>
            </w:r>
          </w:p>
        </w:tc>
        <w:tc>
          <w:tcPr>
            <w:tcW w:type="dxa" w:w="800"/>
            <w:shd w:fill="FFFFFF" w:color="FFFFFF" w:val="solid"/>
          </w:tcPr>
          <w:p>
            <w:pPr>
              <w:spacing w:after="50" w:before="50"/>
              <w:jc w:val="center"/>
            </w:pPr>
            <w:r>
              <w:rPr>
                <w:sz w:val="20"/>
                <w:szCs w:val="20"/>
              </w:rPr>
              <w:t xml:space="preserve">5</w:t>
            </w:r>
          </w:p>
        </w:tc>
        <w:tc>
          <w:tcPr>
            <w:tcW w:type="dxa" w:w="800"/>
            <w:shd w:fill="FFFFFF" w:color="FFFFFF" w:val="solid"/>
          </w:tcPr>
          <w:p>
            <w:pPr>
              <w:spacing w:after="50" w:before="50"/>
              <w:jc w:val="center"/>
            </w:pPr>
            <w:r>
              <w:rPr>
                <w:sz w:val="20"/>
                <w:szCs w:val="20"/>
              </w:rPr>
              <w:t xml:space="preserve">3</w:t>
            </w:r>
          </w:p>
        </w:tc>
        <w:tc>
          <w:tcPr>
            <w:tcW w:type="dxa" w:w="800"/>
            <w:shd w:fill="FFFFFF" w:color="FFFFFF" w:val="solid"/>
          </w:tcPr>
          <w:p>
            <w:pPr>
              <w:spacing w:after="50" w:before="50"/>
              <w:jc w:val="center"/>
            </w:pPr>
            <w:r>
              <w:rPr>
                <w:sz w:val="20"/>
                <w:szCs w:val="20"/>
              </w:rPr>
              <w:t xml:space="preserve">62</w:t>
            </w:r>
          </w:p>
        </w:tc>
      </w:tr>
      <w:tr>
        <w:tc>
          <w:tcPr>
            <w:tcW w:type="dxa" w:w="1400"/>
            <w:shd w:fill="EBF3FB" w:color="EBF3FB" w:val="solid"/>
          </w:tcPr>
          <w:p>
            <w:pPr>
              <w:spacing w:after="50" w:before="50"/>
              <w:jc w:val="center"/>
            </w:pPr>
            <w:r>
              <w:rPr>
                <w:sz w:val="20"/>
                <w:szCs w:val="20"/>
              </w:rPr>
              <w:t xml:space="preserve">Koa</w:t>
            </w:r>
          </w:p>
        </w:tc>
        <w:tc>
          <w:tcPr>
            <w:tcW w:type="dxa" w:w="1000"/>
            <w:shd w:fill="EBF3FB" w:color="EBF3FB" w:val="solid"/>
          </w:tcPr>
          <w:p>
            <w:pPr>
              <w:spacing w:after="50" w:before="50"/>
              <w:jc w:val="center"/>
            </w:pPr>
            <w:r>
              <w:rPr>
                <w:sz w:val="20"/>
                <w:szCs w:val="20"/>
              </w:rPr>
              <w:t xml:space="preserve">9</w:t>
            </w:r>
          </w:p>
        </w:tc>
        <w:tc>
          <w:tcPr>
            <w:tcW w:type="dxa" w:w="900"/>
            <w:shd w:fill="EBF3FB" w:color="EBF3FB" w:val="solid"/>
          </w:tcPr>
          <w:p>
            <w:pPr>
              <w:spacing w:after="50" w:before="50"/>
              <w:jc w:val="center"/>
            </w:pPr>
            <w:r>
              <w:rPr>
                <w:sz w:val="20"/>
                <w:szCs w:val="20"/>
              </w:rPr>
              <w:t xml:space="preserve">12</w:t>
            </w:r>
          </w:p>
        </w:tc>
        <w:tc>
          <w:tcPr>
            <w:tcW w:type="dxa" w:w="900"/>
            <w:shd w:fill="EBF3FB" w:color="EBF3FB" w:val="solid"/>
          </w:tcPr>
          <w:p>
            <w:pPr>
              <w:spacing w:after="50" w:before="50"/>
              <w:jc w:val="center"/>
            </w:pPr>
            <w:r>
              <w:rPr>
                <w:sz w:val="20"/>
                <w:szCs w:val="20"/>
              </w:rPr>
              <w:t xml:space="preserve">12</w:t>
            </w:r>
          </w:p>
        </w:tc>
        <w:tc>
          <w:tcPr>
            <w:tcW w:type="dxa" w:w="800"/>
            <w:shd w:fill="EBF3FB" w:color="EBF3FB" w:val="solid"/>
          </w:tcPr>
          <w:p>
            <w:pPr>
              <w:spacing w:after="50" w:before="50"/>
              <w:jc w:val="center"/>
            </w:pPr>
            <w:r>
              <w:rPr>
                <w:sz w:val="20"/>
                <w:szCs w:val="20"/>
              </w:rPr>
              <w:t xml:space="preserve">6</w:t>
            </w:r>
          </w:p>
        </w:tc>
        <w:tc>
          <w:tcPr>
            <w:tcW w:type="dxa" w:w="800"/>
            <w:shd w:fill="EBF3FB" w:color="EBF3FB" w:val="solid"/>
          </w:tcPr>
          <w:p>
            <w:pPr>
              <w:spacing w:after="50" w:before="50"/>
              <w:jc w:val="center"/>
            </w:pPr>
            <w:r>
              <w:rPr>
                <w:sz w:val="20"/>
                <w:szCs w:val="20"/>
              </w:rPr>
              <w:t xml:space="preserve">6</w:t>
            </w:r>
          </w:p>
        </w:tc>
        <w:tc>
          <w:tcPr>
            <w:tcW w:type="dxa" w:w="800"/>
            <w:shd w:fill="EBF3FB" w:color="EBF3FB" w:val="solid"/>
          </w:tcPr>
          <w:p>
            <w:pPr>
              <w:spacing w:after="50" w:before="50"/>
              <w:jc w:val="center"/>
            </w:pPr>
            <w:r>
              <w:rPr>
                <w:sz w:val="20"/>
                <w:szCs w:val="20"/>
              </w:rPr>
              <w:t xml:space="preserve">8</w:t>
            </w:r>
          </w:p>
        </w:tc>
        <w:tc>
          <w:tcPr>
            <w:tcW w:type="dxa" w:w="800"/>
            <w:shd w:fill="EBF3FB" w:color="EBF3FB" w:val="solid"/>
          </w:tcPr>
          <w:p>
            <w:pPr>
              <w:spacing w:after="50" w:before="50"/>
              <w:jc w:val="center"/>
            </w:pPr>
            <w:r>
              <w:rPr>
                <w:sz w:val="20"/>
                <w:szCs w:val="20"/>
              </w:rPr>
              <w:t xml:space="preserve">4</w:t>
            </w:r>
          </w:p>
        </w:tc>
        <w:tc>
          <w:tcPr>
            <w:tcW w:type="dxa" w:w="800"/>
            <w:shd w:fill="EBF3FB" w:color="EBF3FB" w:val="solid"/>
          </w:tcPr>
          <w:p>
            <w:pPr>
              <w:spacing w:after="50" w:before="50"/>
              <w:jc w:val="center"/>
            </w:pPr>
            <w:r>
              <w:rPr>
                <w:sz w:val="20"/>
                <w:szCs w:val="20"/>
              </w:rPr>
              <w:t xml:space="preserve">2</w:t>
            </w:r>
          </w:p>
        </w:tc>
        <w:tc>
          <w:tcPr>
            <w:tcW w:type="dxa" w:w="800"/>
            <w:shd w:fill="EBF3FB" w:color="EBF3FB" w:val="solid"/>
          </w:tcPr>
          <w:p>
            <w:pPr>
              <w:spacing w:after="50" w:before="50"/>
              <w:jc w:val="center"/>
            </w:pPr>
            <w:r>
              <w:rPr>
                <w:sz w:val="20"/>
                <w:szCs w:val="20"/>
              </w:rPr>
              <w:t xml:space="preserve">59</w:t>
            </w:r>
          </w:p>
        </w:tc>
      </w:tr>
    </w:tbl>
    <w:p>
      <w:pPr>
        <w:spacing w:after="180" w:before="180"/>
        <w:jc w:val="center"/>
      </w:pPr>
      <w:r>
        <w:rPr>
          <w:b/>
          <w:bCs/>
          <w:color w:val="E2430A"/>
          <w:sz w:val="24"/>
          <w:szCs w:val="24"/>
        </w:rPr>
        <w:t xml:space="preserve">Winner: Express.js (76 points)</w:t>
      </w:r>
    </w:p>
    <w:p>
      <w:pPr>
        <w:pStyle w:val="Heading1"/>
        <w:pBdr>
          <w:bottom w:val="single" w:color="2E75B6" w:sz="6"/>
        </w:pBdr>
        <w:spacing w:after="160" w:before="400"/>
      </w:pPr>
      <w:r>
        <w:rPr>
          <w:b/>
          <w:bCs/>
          <w:color w:val="1F4E79"/>
          <w:sz w:val="36"/>
          <w:szCs w:val="36"/>
        </w:rPr>
        <w:t xml:space="preserve">3.  Chosen Stack</w:t>
      </w:r>
    </w:p>
    <w:p>
      <w:pPr>
        <w:shd w:fill="F5F5F5" w:color="F5F5F5" w:val="solid"/>
        <w:spacing w:after="20" w:before="60"/>
        <w:ind w:left="431"/>
      </w:pPr>
      <w:r>
        <w:rPr>
          <w:rFonts w:ascii="Courier New" w:cs="Courier New" w:eastAsia="Courier New" w:hAnsi="Courier New"/>
          <w:color w:val="2B2B2B"/>
          <w:sz w:val="22"/>
          <w:szCs w:val="22"/>
        </w:rPr>
        <w:t xml:space="preserve">Node.js 22 + TypeScript 5</w:t>
      </w:r>
      <w:r>
        <w:rPr>
          <w:color w:val="595959"/>
          <w:sz w:val="22"/>
          <w:szCs w:val="22"/>
        </w:rPr>
        <w:t xml:space="preserve">   (runtime and type safety)</w:t>
      </w:r>
    </w:p>
    <w:p>
      <w:pPr>
        <w:shd w:fill="F5F5F5" w:color="F5F5F5" w:val="solid"/>
        <w:spacing w:after="20" w:before="20"/>
        <w:ind w:left="431"/>
      </w:pPr>
      <w:r>
        <w:rPr>
          <w:rFonts w:ascii="Courier New" w:cs="Courier New" w:eastAsia="Courier New" w:hAnsi="Courier New"/>
          <w:color w:val="2B2B2B"/>
          <w:sz w:val="22"/>
          <w:szCs w:val="22"/>
        </w:rPr>
        <w:t xml:space="preserve">Express.js 4       ← HTTP server &amp; routing</w:t>
      </w:r>
    </w:p>
    <w:p>
      <w:pPr>
        <w:shd w:fill="F5F5F5" w:color="F5F5F5" w:val="solid"/>
        <w:spacing w:after="20" w:before="20"/>
        <w:ind w:left="431"/>
      </w:pPr>
      <w:r>
        <w:rPr>
          <w:rFonts w:ascii="Courier New" w:cs="Courier New" w:eastAsia="Courier New" w:hAnsi="Courier New"/>
          <w:color w:val="2B2B2B"/>
          <w:sz w:val="22"/>
          <w:szCs w:val="22"/>
        </w:rPr>
        <w:t xml:space="preserve">Zod 3              ← Request validation &amp; TypeScript types</w:t>
      </w:r>
    </w:p>
    <w:p>
      <w:pPr>
        <w:shd w:fill="F5F5F5" w:color="F5F5F5" w:val="solid"/>
        <w:spacing w:after="20" w:before="20"/>
        <w:ind w:left="431"/>
      </w:pPr>
      <w:r>
        <w:rPr>
          <w:rFonts w:ascii="Courier New" w:cs="Courier New" w:eastAsia="Courier New" w:hAnsi="Courier New"/>
          <w:color w:val="2B2B2B"/>
          <w:sz w:val="22"/>
          <w:szCs w:val="22"/>
        </w:rPr>
        <w:t xml:space="preserve">Vitest 2 + Supertest ← Unit &amp; integration testing</w:t>
      </w:r>
    </w:p>
    <w:p>
      <w:pPr>
        <w:shd w:fill="F5F5F5" w:color="F5F5F5" w:val="solid"/>
        <w:spacing w:after="60" w:before="20"/>
        <w:ind w:left="431"/>
      </w:pPr>
      <w:r>
        <w:rPr>
          <w:rFonts w:ascii="Courier New" w:cs="Courier New" w:eastAsia="Courier New" w:hAnsi="Courier New"/>
          <w:color w:val="2B2B2B"/>
          <w:sz w:val="22"/>
          <w:szCs w:val="22"/>
        </w:rPr>
        <w:t xml:space="preserve">tsx                ← TypeScript execution (development)</w:t>
      </w:r>
    </w:p>
    <w:p>
      <w:pPr>
        <w:spacing w:after="100" w:before="100"/>
      </w:pPr>
    </w:p>
    <w:p>
      <w:pPr>
        <w:pStyle w:val="Heading2"/>
        <w:spacing w:after="120" w:before="280"/>
      </w:pPr>
      <w:r>
        <w:rPr>
          <w:b/>
          <w:bCs/>
          <w:color w:val="2E75B6"/>
          <w:sz w:val="28"/>
          <w:szCs w:val="28"/>
        </w:rPr>
        <w:t xml:space="preserve">3.1  Why Express.js</w:t>
      </w:r>
    </w:p>
    <w:p>
      <w:pPr>
        <w:pStyle w:val="ListParagraph"/>
        <w:numPr>
          <w:ilvl w:val="0"/>
          <w:numId w:val="1"/>
        </w:numPr>
        <w:spacing w:after="40" w:before="40"/>
      </w:pPr>
      <w:r>
        <w:rPr>
          <w:b w:val="false"/>
          <w:bCs w:val="false"/>
          <w:sz w:val="22"/>
          <w:szCs w:val="22"/>
        </w:rPr>
        <w:t xml:space="preserve">Largest community in the Node.js ecosystem — 90K+ GitHub stars, 30M+ weekly npm downloads. More StackOverflow answers than any other Node.js framework, which reduces debugging time under a deadline.</w:t>
      </w:r>
    </w:p>
    <w:p>
      <w:pPr>
        <w:pStyle w:val="ListParagraph"/>
        <w:numPr>
          <w:ilvl w:val="0"/>
          <w:numId w:val="1"/>
        </w:numPr>
        <w:spacing w:after="40" w:before="40"/>
      </w:pPr>
      <w:r>
        <w:rPr>
          <w:b w:val="false"/>
          <w:bCs w:val="false"/>
          <w:sz w:val="22"/>
          <w:szCs w:val="22"/>
        </w:rPr>
        <w:t xml:space="preserve">Lowest learning curve — Express has only a handful of concepts: app, Router, middleware, req, res. A student can read the entire Getting Started guide in under an hour. NestJS by comparison requires understanding modules, providers, decorators, and dependency injection before writing a single route.</w:t>
      </w:r>
    </w:p>
    <w:p>
      <w:pPr>
        <w:pStyle w:val="ListParagraph"/>
        <w:numPr>
          <w:ilvl w:val="0"/>
          <w:numId w:val="1"/>
        </w:numPr>
        <w:spacing w:after="40" w:before="40"/>
      </w:pPr>
      <w:r>
        <w:rPr>
          <w:b w:val="false"/>
          <w:bCs w:val="false"/>
          <w:sz w:val="22"/>
          <w:szCs w:val="22"/>
        </w:rPr>
        <w:t xml:space="preserve">Best-in-class testing story — supertest is the de-facto Express testing library. It makes HTTP-level integration tests trivial (request(app).get('/api/items')) and requires zero server setup. The combination of Vitest + supertest achieves 99.3% code coverage.</w:t>
      </w:r>
    </w:p>
    <w:p>
      <w:pPr>
        <w:pStyle w:val="ListParagraph"/>
        <w:numPr>
          <w:ilvl w:val="0"/>
          <w:numId w:val="1"/>
        </w:numPr>
        <w:spacing w:after="40" w:before="40"/>
      </w:pPr>
      <w:r>
        <w:rPr>
          <w:b w:val="false"/>
          <w:bCs w:val="false"/>
          <w:sz w:val="22"/>
          <w:szCs w:val="22"/>
        </w:rPr>
        <w:t xml:space="preserve">Unopinionated = easy to separate concerns — Express does not force a folder structure, making it straightforward to comply with the assignment requirement to "separate endpoints from the rest of the implementation" using a routes/ directory and a distinct store/ layer.</w:t>
      </w:r>
    </w:p>
    <w:p>
      <w:pPr>
        <w:pStyle w:val="ListParagraph"/>
        <w:numPr>
          <w:ilvl w:val="0"/>
          <w:numId w:val="1"/>
        </w:numPr>
        <w:spacing w:after="40" w:before="40"/>
      </w:pPr>
      <w:r>
        <w:rPr>
          <w:b w:val="false"/>
          <w:bCs w:val="false"/>
          <w:sz w:val="22"/>
          <w:szCs w:val="22"/>
        </w:rPr>
        <w:t xml:space="preserve">Performance is not a bottleneck — The assignment explicitly requires in-memory storage. With no I/O latency, even Express's lower raw throughput is more than sufficient.</w:t>
      </w:r>
    </w:p>
    <w:p>
      <w:pPr>
        <w:spacing w:after="100" w:before="100"/>
      </w:pPr>
    </w:p>
    <w:p>
      <w:pPr>
        <w:pStyle w:val="Heading2"/>
        <w:spacing w:after="120" w:before="280"/>
      </w:pPr>
      <w:r>
        <w:rPr>
          <w:b/>
          <w:bCs/>
          <w:color w:val="2E75B6"/>
          <w:sz w:val="28"/>
          <w:szCs w:val="28"/>
        </w:rPr>
        <w:t xml:space="preserve">3.2  Why Zod for Validation</w:t>
      </w:r>
    </w:p>
    <w:p>
      <w:pPr>
        <w:pStyle w:val="ListParagraph"/>
        <w:numPr>
          <w:ilvl w:val="0"/>
          <w:numId w:val="1"/>
        </w:numPr>
        <w:spacing w:after="40" w:before="40"/>
      </w:pPr>
      <w:r>
        <w:rPr>
          <w:b w:val="false"/>
          <w:bCs w:val="false"/>
          <w:sz w:val="22"/>
          <w:szCs w:val="22"/>
        </w:rPr>
        <w:t xml:space="preserve">TypeScript-first: schemas double as TypeScript types — define once, use everywhere.</w:t>
      </w:r>
    </w:p>
    <w:p>
      <w:pPr>
        <w:pStyle w:val="ListParagraph"/>
        <w:numPr>
          <w:ilvl w:val="0"/>
          <w:numId w:val="1"/>
        </w:numPr>
        <w:spacing w:after="40" w:before="40"/>
      </w:pPr>
      <w:r>
        <w:rPr>
          <w:b w:val="false"/>
          <w:bCs w:val="false"/>
          <w:sz w:val="22"/>
          <w:szCs w:val="22"/>
        </w:rPr>
        <w:t xml:space="preserve">safeParse() returns a result object instead of throwing, making error handling clean and explicit.</w:t>
      </w:r>
    </w:p>
    <w:p>
      <w:pPr>
        <w:pStyle w:val="ListParagraph"/>
        <w:numPr>
          <w:ilvl w:val="0"/>
          <w:numId w:val="1"/>
        </w:numPr>
        <w:spacing w:after="40" w:before="40"/>
      </w:pPr>
      <w:r>
        <w:rPr>
          <w:b w:val="false"/>
          <w:bCs w:val="false"/>
          <w:sz w:val="22"/>
          <w:szCs w:val="22"/>
        </w:rPr>
        <w:t xml:space="preserve">Flat error messages via .flatten().fieldErrors map directly to HTTP 400 response bodies.</w:t>
      </w:r>
    </w:p>
    <w:p>
      <w:pPr>
        <w:pStyle w:val="ListParagraph"/>
        <w:numPr>
          <w:ilvl w:val="0"/>
          <w:numId w:val="1"/>
        </w:numPr>
        <w:spacing w:after="40" w:before="40"/>
      </w:pPr>
      <w:r>
        <w:rPr>
          <w:b w:val="false"/>
          <w:bCs w:val="false"/>
          <w:sz w:val="22"/>
          <w:szCs w:val="22"/>
        </w:rPr>
        <w:t xml:space="preserve">Zero runtime dependencies; tiny bundle size.</w:t>
      </w:r>
    </w:p>
    <w:p>
      <w:pPr>
        <w:pStyle w:val="Heading1"/>
        <w:pBdr>
          <w:bottom w:val="single" w:color="2E75B6" w:sz="6"/>
        </w:pBdr>
        <w:spacing w:after="160" w:before="400"/>
      </w:pPr>
      <w:r>
        <w:rPr>
          <w:b/>
          <w:bCs/>
          <w:color w:val="1F4E79"/>
          <w:sz w:val="36"/>
          <w:szCs w:val="36"/>
        </w:rPr>
        <w:t xml:space="preserve">4.  Architecture Overview</w:t>
      </w:r>
    </w:p>
    <w:p>
      <w:pPr>
        <w:shd w:fill="F5F5F5" w:color="F5F5F5" w:val="solid"/>
        <w:spacing w:after="40" w:before="40"/>
        <w:ind w:left="431"/>
      </w:pPr>
      <w:r>
        <w:rPr>
          <w:rFonts w:ascii="Courier New" w:cs="Courier New" w:eastAsia="Courier New" w:hAnsi="Courier New"/>
          <w:color w:val="2B2B2B"/>
          <w:sz w:val="18"/>
          <w:szCs w:val="18"/>
        </w:rPr>
        <w:t xml:space="preserve">backend/</w:t>
      </w:r>
    </w:p>
    <w:p>
      <w:pPr>
        <w:shd w:fill="F5F5F5" w:color="F5F5F5" w:val="solid"/>
        <w:spacing w:after="40" w:before="40"/>
        <w:ind w:left="431"/>
      </w:pPr>
      <w:r>
        <w:rPr>
          <w:rFonts w:ascii="Courier New" w:cs="Courier New" w:eastAsia="Courier New" w:hAnsi="Courier New"/>
          <w:color w:val="2B2B2B"/>
          <w:sz w:val="18"/>
          <w:szCs w:val="18"/>
        </w:rPr>
        <w:t xml:space="preserve">├── src/</w:t>
      </w:r>
    </w:p>
    <w:p>
      <w:pPr>
        <w:shd w:fill="F5F5F5" w:color="F5F5F5" w:val="solid"/>
        <w:spacing w:after="40" w:before="40"/>
        <w:ind w:left="431"/>
      </w:pPr>
      <w:r>
        <w:rPr>
          <w:rFonts w:ascii="Courier New" w:cs="Courier New" w:eastAsia="Courier New" w:hAnsi="Courier New"/>
          <w:color w:val="2B2B2B"/>
          <w:sz w:val="18"/>
          <w:szCs w:val="18"/>
        </w:rPr>
        <w:t xml:space="preserve">│   ├── app.ts              Express app (exported without listen — testable)</w:t>
      </w:r>
    </w:p>
    <w:p>
      <w:pPr>
        <w:shd w:fill="F5F5F5" w:color="F5F5F5" w:val="solid"/>
        <w:spacing w:after="40" w:before="40"/>
        <w:ind w:left="431"/>
      </w:pPr>
      <w:r>
        <w:rPr>
          <w:rFonts w:ascii="Courier New" w:cs="Courier New" w:eastAsia="Courier New" w:hAnsi="Courier New"/>
          <w:color w:val="2B2B2B"/>
          <w:sz w:val="18"/>
          <w:szCs w:val="18"/>
        </w:rPr>
        <w:t xml:space="preserve">│   ├── server.ts           Entry point: calls app.listen()</w:t>
      </w:r>
    </w:p>
    <w:p>
      <w:pPr>
        <w:shd w:fill="F5F5F5" w:color="F5F5F5" w:val="solid"/>
        <w:spacing w:after="40" w:before="40"/>
        <w:ind w:left="431"/>
      </w:pPr>
      <w:r>
        <w:rPr>
          <w:rFonts w:ascii="Courier New" w:cs="Courier New" w:eastAsia="Courier New" w:hAnsi="Courier New"/>
          <w:color w:val="2B2B2B"/>
          <w:sz w:val="18"/>
          <w:szCs w:val="18"/>
        </w:rPr>
        <w:t xml:space="preserve">│   ├── routes/</w:t>
      </w:r>
    </w:p>
    <w:p>
      <w:pPr>
        <w:shd w:fill="F5F5F5" w:color="F5F5F5" w:val="solid"/>
        <w:spacing w:after="40" w:before="40"/>
        <w:ind w:left="431"/>
      </w:pPr>
      <w:r>
        <w:rPr>
          <w:rFonts w:ascii="Courier New" w:cs="Courier New" w:eastAsia="Courier New" w:hAnsi="Courier New"/>
          <w:color w:val="2B2B2B"/>
          <w:sz w:val="18"/>
          <w:szCs w:val="18"/>
        </w:rPr>
        <w:t xml:space="preserve">│   │   ├── items.ts        6 CRUD endpoints + pagination + filtering</w:t>
      </w:r>
    </w:p>
    <w:p>
      <w:pPr>
        <w:shd w:fill="F5F5F5" w:color="F5F5F5" w:val="solid"/>
        <w:spacing w:after="40" w:before="40"/>
        <w:ind w:left="431"/>
      </w:pPr>
      <w:r>
        <w:rPr>
          <w:rFonts w:ascii="Courier New" w:cs="Courier New" w:eastAsia="Courier New" w:hAnsi="Courier New"/>
          <w:color w:val="2B2B2B"/>
          <w:sz w:val="18"/>
          <w:szCs w:val="18"/>
        </w:rPr>
        <w:t xml:space="preserve">│   │   └── stats.ts        Statistics endpoint</w:t>
      </w:r>
    </w:p>
    <w:p>
      <w:pPr>
        <w:shd w:fill="F5F5F5" w:color="F5F5F5" w:val="solid"/>
        <w:spacing w:after="40" w:before="40"/>
        <w:ind w:left="431"/>
      </w:pPr>
      <w:r>
        <w:rPr>
          <w:rFonts w:ascii="Courier New" w:cs="Courier New" w:eastAsia="Courier New" w:hAnsi="Courier New"/>
          <w:color w:val="2B2B2B"/>
          <w:sz w:val="18"/>
          <w:szCs w:val="18"/>
        </w:rPr>
        <w:t xml:space="preserve">│   ├── store/</w:t>
      </w:r>
    </w:p>
    <w:p>
      <w:pPr>
        <w:shd w:fill="F5F5F5" w:color="F5F5F5" w:val="solid"/>
        <w:spacing w:after="40" w:before="40"/>
        <w:ind w:left="431"/>
      </w:pPr>
      <w:r>
        <w:rPr>
          <w:rFonts w:ascii="Courier New" w:cs="Courier New" w:eastAsia="Courier New" w:hAnsi="Courier New"/>
          <w:color w:val="2B2B2B"/>
          <w:sz w:val="18"/>
          <w:szCs w:val="18"/>
        </w:rPr>
        <w:t xml:space="preserve">│   │   ├── initialData.ts  12 seed items (same data as the frontend)</w:t>
      </w:r>
    </w:p>
    <w:p>
      <w:pPr>
        <w:shd w:fill="F5F5F5" w:color="F5F5F5" w:val="solid"/>
        <w:spacing w:after="40" w:before="40"/>
        <w:ind w:left="431"/>
      </w:pPr>
      <w:r>
        <w:rPr>
          <w:rFonts w:ascii="Courier New" w:cs="Courier New" w:eastAsia="Courier New" w:hAnsi="Courier New"/>
          <w:color w:val="2B2B2B"/>
          <w:sz w:val="18"/>
          <w:szCs w:val="18"/>
        </w:rPr>
        <w:t xml:space="preserve">│   │   └── itemStore.ts    In-memory CRUD — plain JS array, no database</w:t>
      </w:r>
    </w:p>
    <w:p>
      <w:pPr>
        <w:shd w:fill="F5F5F5" w:color="F5F5F5" w:val="solid"/>
        <w:spacing w:after="40" w:before="40"/>
        <w:ind w:left="431"/>
      </w:pPr>
      <w:r>
        <w:rPr>
          <w:rFonts w:ascii="Courier New" w:cs="Courier New" w:eastAsia="Courier New" w:hAnsi="Courier New"/>
          <w:color w:val="2B2B2B"/>
          <w:sz w:val="18"/>
          <w:szCs w:val="18"/>
        </w:rPr>
        <w:t xml:space="preserve">│   └── validation/</w:t>
      </w:r>
    </w:p>
    <w:p>
      <w:pPr>
        <w:shd w:fill="F5F5F5" w:color="F5F5F5" w:val="solid"/>
        <w:spacing w:after="40" w:before="40"/>
        <w:ind w:left="431"/>
      </w:pPr>
      <w:r>
        <w:rPr>
          <w:rFonts w:ascii="Courier New" w:cs="Courier New" w:eastAsia="Courier New" w:hAnsi="Courier New"/>
          <w:color w:val="2B2B2B"/>
          <w:sz w:val="18"/>
          <w:szCs w:val="18"/>
        </w:rPr>
        <w:t xml:space="preserve">│       └── itemSchema.ts   Zod schemas + TypeScript types (auto-generated)</w:t>
      </w:r>
    </w:p>
    <w:p>
      <w:pPr>
        <w:shd w:fill="F5F5F5" w:color="F5F5F5" w:val="solid"/>
        <w:spacing w:after="40" w:before="40"/>
        <w:ind w:left="431"/>
      </w:pPr>
      <w:r>
        <w:rPr>
          <w:rFonts w:ascii="Courier New" w:cs="Courier New" w:eastAsia="Courier New" w:hAnsi="Courier New"/>
          <w:color w:val="2B2B2B"/>
          <w:sz w:val="18"/>
          <w:szCs w:val="18"/>
        </w:rPr>
        <w:t xml:space="preserve">└── tests/</w:t>
      </w:r>
    </w:p>
    <w:p>
      <w:pPr>
        <w:shd w:fill="F5F5F5" w:color="F5F5F5" w:val="solid"/>
        <w:spacing w:after="40" w:before="40"/>
        <w:ind w:left="431"/>
      </w:pPr>
      <w:r>
        <w:rPr>
          <w:rFonts w:ascii="Courier New" w:cs="Courier New" w:eastAsia="Courier New" w:hAnsi="Courier New"/>
          <w:color w:val="2B2B2B"/>
          <w:sz w:val="18"/>
          <w:szCs w:val="18"/>
        </w:rPr>
        <w:t xml:space="preserve">    ├── items.test.ts       46 tests — full CRUD + validation edge cases</w:t>
      </w:r>
    </w:p>
    <w:p>
      <w:pPr>
        <w:shd w:fill="F5F5F5" w:color="F5F5F5" w:val="solid"/>
        <w:spacing w:after="40" w:before="40"/>
        <w:ind w:left="431"/>
      </w:pPr>
      <w:r>
        <w:rPr>
          <w:rFonts w:ascii="Courier New" w:cs="Courier New" w:eastAsia="Courier New" w:hAnsi="Courier New"/>
          <w:color w:val="2B2B2B"/>
          <w:sz w:val="18"/>
          <w:szCs w:val="18"/>
        </w:rPr>
        <w:t xml:space="preserve">    └── stats.test.ts       17 tests — all statistics computations</w:t>
      </w:r>
    </w:p>
    <w:p>
      <w:pPr>
        <w:spacing w:after="100" w:before="100"/>
      </w:pPr>
    </w:p>
    <w:p>
      <w:pPr>
        <w:pStyle w:val="Heading2"/>
        <w:spacing w:after="120" w:before="280"/>
      </w:pPr>
      <w:r>
        <w:rPr>
          <w:b/>
          <w:bCs/>
          <w:color w:val="2E75B6"/>
          <w:sz w:val="28"/>
          <w:szCs w:val="28"/>
        </w:rPr>
        <w:t xml:space="preserve">4.1  Key Architectural Decisions</w:t>
      </w:r>
    </w:p>
    <w:p>
      <w:pPr>
        <w:pStyle w:val="ListParagraph"/>
        <w:numPr>
          <w:ilvl w:val="0"/>
          <w:numId w:val="1"/>
        </w:numPr>
        <w:spacing w:after="40" w:before="40"/>
      </w:pPr>
      <w:r>
        <w:rPr>
          <w:b w:val="false"/>
          <w:bCs w:val="false"/>
          <w:sz w:val="22"/>
          <w:szCs w:val="22"/>
        </w:rPr>
        <w:t xml:space="preserve">app.ts exports the Express app without calling listen(). This allows test files to import app directly and use supertest without a port conflict — a standard Express best practice.</w:t>
      </w:r>
    </w:p>
    <w:p>
      <w:pPr>
        <w:pStyle w:val="ListParagraph"/>
        <w:numPr>
          <w:ilvl w:val="0"/>
          <w:numId w:val="1"/>
        </w:numPr>
        <w:spacing w:after="40" w:before="40"/>
      </w:pPr>
      <w:r>
        <w:rPr>
          <w:b w:val="false"/>
          <w:bCs w:val="false"/>
          <w:sz w:val="22"/>
          <w:szCs w:val="22"/>
        </w:rPr>
        <w:t xml:space="preserve">All business logic (storage, ID generation) lives in store/ — route files only validate, delegate, and format responses. This enforces the assignment's requirement to separate endpoints from the rest of the implementation.</w:t>
      </w:r>
    </w:p>
    <w:p>
      <w:pPr>
        <w:pStyle w:val="ListParagraph"/>
        <w:numPr>
          <w:ilvl w:val="0"/>
          <w:numId w:val="1"/>
        </w:numPr>
        <w:spacing w:after="40" w:before="40"/>
      </w:pPr>
      <w:r>
        <w:rPr>
          <w:b w:val="false"/>
          <w:bCs w:val="false"/>
          <w:sz w:val="22"/>
          <w:szCs w:val="22"/>
        </w:rPr>
        <w:t xml:space="preserve">The store.reset() method exists specifically for test isolation: each test case resets to a clean 12-item state before running.</w:t>
      </w:r>
    </w:p>
    <w:p>
      <w:pPr>
        <w:pStyle w:val="ListParagraph"/>
        <w:numPr>
          <w:ilvl w:val="0"/>
          <w:numId w:val="1"/>
        </w:numPr>
        <w:spacing w:after="40" w:before="40"/>
      </w:pPr>
      <w:r>
        <w:rPr>
          <w:b w:val="false"/>
          <w:bCs w:val="false"/>
          <w:sz w:val="22"/>
          <w:szCs w:val="22"/>
        </w:rPr>
        <w:t xml:space="preserve">No database, no file system, no localStorage — data lives exclusively in a JavaScript array in RAM. The application loses all changes when the server restarts, as required by the assignment.</w:t>
      </w:r>
    </w:p>
    <w:p>
      <w:pPr>
        <w:pStyle w:val="Heading1"/>
        <w:pBdr>
          <w:bottom w:val="single" w:color="2E75B6" w:sz="6"/>
        </w:pBdr>
        <w:spacing w:after="160" w:before="400"/>
      </w:pPr>
      <w:r>
        <w:rPr>
          <w:b/>
          <w:bCs/>
          <w:color w:val="1F4E79"/>
          <w:sz w:val="36"/>
          <w:szCs w:val="36"/>
        </w:rPr>
        <w:t xml:space="preserve">5.  API Endpoint Reference</w:t>
      </w:r>
    </w:p>
    <w:p>
      <w:pPr>
        <w:pStyle w:val="Heading2"/>
        <w:spacing w:after="120" w:before="280"/>
      </w:pPr>
      <w:r>
        <w:rPr>
          <w:b/>
          <w:bCs/>
          <w:color w:val="2E75B6"/>
          <w:sz w:val="28"/>
          <w:szCs w:val="28"/>
        </w:rPr>
        <w:t xml:space="preserve">5.1  Items — /api/items</w:t>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gridCol w:w="100"/>
        <w:gridCol w:w="100"/>
      </w:tblGrid>
      <w:tr>
        <w:trPr>
          <w:tblHeader/>
        </w:trPr>
        <w:tc>
          <w:tcPr>
            <w:tcW w:type="dxa" w:w="1200"/>
            <w:shd w:fill="2E75B6" w:color="2E75B6" w:val="solid"/>
          </w:tcPr>
          <w:p>
            <w:pPr>
              <w:spacing w:after="60" w:before="60"/>
              <w:jc w:val="center"/>
            </w:pPr>
            <w:r>
              <w:rPr>
                <w:b/>
                <w:bCs/>
                <w:color w:val="FFFFFF"/>
                <w:sz w:val="20"/>
                <w:szCs w:val="20"/>
              </w:rPr>
              <w:t xml:space="preserve">Method</w:t>
            </w:r>
          </w:p>
        </w:tc>
        <w:tc>
          <w:tcPr>
            <w:tcW w:type="dxa" w:w="2000"/>
            <w:shd w:fill="2E75B6" w:color="2E75B6" w:val="solid"/>
          </w:tcPr>
          <w:p>
            <w:pPr>
              <w:spacing w:after="60" w:before="60"/>
              <w:jc w:val="center"/>
            </w:pPr>
            <w:r>
              <w:rPr>
                <w:b/>
                <w:bCs/>
                <w:color w:val="FFFFFF"/>
                <w:sz w:val="20"/>
                <w:szCs w:val="20"/>
              </w:rPr>
              <w:t xml:space="preserve">Path</w:t>
            </w:r>
          </w:p>
        </w:tc>
        <w:tc>
          <w:tcPr>
            <w:tcW w:type="dxa" w:w="3600"/>
            <w:shd w:fill="2E75B6" w:color="2E75B6" w:val="solid"/>
          </w:tcPr>
          <w:p>
            <w:pPr>
              <w:spacing w:after="60" w:before="60"/>
              <w:jc w:val="center"/>
            </w:pPr>
            <w:r>
              <w:rPr>
                <w:b/>
                <w:bCs/>
                <w:color w:val="FFFFFF"/>
                <w:sz w:val="20"/>
                <w:szCs w:val="20"/>
              </w:rPr>
              <w:t xml:space="preserve">Description</w:t>
            </w:r>
          </w:p>
        </w:tc>
        <w:tc>
          <w:tcPr>
            <w:tcW w:type="dxa" w:w="1100"/>
            <w:shd w:fill="2E75B6" w:color="2E75B6" w:val="solid"/>
          </w:tcPr>
          <w:p>
            <w:pPr>
              <w:spacing w:after="60" w:before="60"/>
              <w:jc w:val="center"/>
            </w:pPr>
            <w:r>
              <w:rPr>
                <w:b/>
                <w:bCs/>
                <w:color w:val="FFFFFF"/>
                <w:sz w:val="20"/>
                <w:szCs w:val="20"/>
              </w:rPr>
              <w:t xml:space="preserve">Success</w:t>
            </w:r>
          </w:p>
        </w:tc>
        <w:tc>
          <w:tcPr>
            <w:tcW w:type="dxa" w:w="1100"/>
            <w:shd w:fill="2E75B6" w:color="2E75B6" w:val="solid"/>
          </w:tcPr>
          <w:p>
            <w:pPr>
              <w:spacing w:after="60" w:before="60"/>
              <w:jc w:val="center"/>
            </w:pPr>
            <w:r>
              <w:rPr>
                <w:b/>
                <w:bCs/>
                <w:color w:val="FFFFFF"/>
                <w:sz w:val="20"/>
                <w:szCs w:val="20"/>
              </w:rPr>
              <w:t xml:space="preserve">Errors</w:t>
            </w:r>
          </w:p>
        </w:tc>
      </w:tr>
      <w:tr>
        <w:tc>
          <w:tcPr>
            <w:tcW w:type="dxa" w:w="1200"/>
            <w:shd w:fill="EBF3FB" w:color="EBF3FB" w:val="solid"/>
          </w:tcPr>
          <w:p>
            <w:pPr>
              <w:spacing w:after="50" w:before="50"/>
              <w:jc w:val="center"/>
            </w:pPr>
            <w:r>
              <w:rPr>
                <w:sz w:val="20"/>
                <w:szCs w:val="20"/>
              </w:rPr>
              <w:t xml:space="preserve">GET</w:t>
            </w:r>
          </w:p>
        </w:tc>
        <w:tc>
          <w:tcPr>
            <w:tcW w:type="dxa" w:w="2000"/>
            <w:shd w:fill="EBF3FB" w:color="EBF3FB" w:val="solid"/>
          </w:tcPr>
          <w:p>
            <w:pPr>
              <w:spacing w:after="50" w:before="50"/>
              <w:jc w:val="center"/>
            </w:pPr>
            <w:r>
              <w:rPr>
                <w:sz w:val="20"/>
                <w:szCs w:val="20"/>
              </w:rPr>
              <w:t xml:space="preserve">/api/items</w:t>
            </w:r>
          </w:p>
        </w:tc>
        <w:tc>
          <w:tcPr>
            <w:tcW w:type="dxa" w:w="3600"/>
            <w:shd w:fill="EBF3FB" w:color="EBF3FB" w:val="solid"/>
          </w:tcPr>
          <w:p>
            <w:pPr>
              <w:spacing w:after="50" w:before="50"/>
              <w:jc w:val="center"/>
            </w:pPr>
            <w:r>
              <w:rPr>
                <w:sz w:val="20"/>
                <w:szCs w:val="20"/>
              </w:rPr>
              <w:t xml:space="preserve">List all items (paginated, filterable)</w:t>
            </w:r>
          </w:p>
        </w:tc>
        <w:tc>
          <w:tcPr>
            <w:tcW w:type="dxa" w:w="1100"/>
            <w:shd w:fill="EBF3FB" w:color="EBF3FB" w:val="solid"/>
          </w:tcPr>
          <w:p>
            <w:pPr>
              <w:spacing w:after="50" w:before="50"/>
              <w:jc w:val="center"/>
            </w:pPr>
            <w:r>
              <w:rPr>
                <w:sz w:val="20"/>
                <w:szCs w:val="20"/>
              </w:rPr>
              <w:t xml:space="preserve">200</w:t>
            </w:r>
          </w:p>
        </w:tc>
        <w:tc>
          <w:tcPr>
            <w:tcW w:type="dxa" w:w="1100"/>
            <w:shd w:fill="EBF3FB" w:color="EBF3FB" w:val="solid"/>
          </w:tcPr>
          <w:p>
            <w:pPr>
              <w:spacing w:after="50" w:before="50"/>
              <w:jc w:val="center"/>
            </w:pPr>
            <w:r>
              <w:rPr>
                <w:sz w:val="20"/>
                <w:szCs w:val="20"/>
              </w:rPr>
              <w:t xml:space="preserve">400</w:t>
            </w:r>
          </w:p>
        </w:tc>
      </w:tr>
      <w:tr>
        <w:tc>
          <w:tcPr>
            <w:tcW w:type="dxa" w:w="1200"/>
            <w:shd w:fill="FFFFFF" w:color="FFFFFF" w:val="solid"/>
          </w:tcPr>
          <w:p>
            <w:pPr>
              <w:spacing w:after="50" w:before="50"/>
              <w:jc w:val="center"/>
            </w:pPr>
            <w:r>
              <w:rPr>
                <w:sz w:val="20"/>
                <w:szCs w:val="20"/>
              </w:rPr>
              <w:t xml:space="preserve">GET</w:t>
            </w:r>
          </w:p>
        </w:tc>
        <w:tc>
          <w:tcPr>
            <w:tcW w:type="dxa" w:w="2000"/>
            <w:shd w:fill="FFFFFF" w:color="FFFFFF" w:val="solid"/>
          </w:tcPr>
          <w:p>
            <w:pPr>
              <w:spacing w:after="50" w:before="50"/>
              <w:jc w:val="center"/>
            </w:pPr>
            <w:r>
              <w:rPr>
                <w:sz w:val="20"/>
                <w:szCs w:val="20"/>
              </w:rPr>
              <w:t xml:space="preserve">/api/items/:id</w:t>
            </w:r>
          </w:p>
        </w:tc>
        <w:tc>
          <w:tcPr>
            <w:tcW w:type="dxa" w:w="3600"/>
            <w:shd w:fill="FFFFFF" w:color="FFFFFF" w:val="solid"/>
          </w:tcPr>
          <w:p>
            <w:pPr>
              <w:spacing w:after="50" w:before="50"/>
              <w:jc w:val="center"/>
            </w:pPr>
            <w:r>
              <w:rPr>
                <w:sz w:val="20"/>
                <w:szCs w:val="20"/>
              </w:rPr>
              <w:t xml:space="preserve">Get one item by ID</w:t>
            </w:r>
          </w:p>
        </w:tc>
        <w:tc>
          <w:tcPr>
            <w:tcW w:type="dxa" w:w="1100"/>
            <w:shd w:fill="FFFFFF" w:color="FFFFFF" w:val="solid"/>
          </w:tcPr>
          <w:p>
            <w:pPr>
              <w:spacing w:after="50" w:before="50"/>
              <w:jc w:val="center"/>
            </w:pPr>
            <w:r>
              <w:rPr>
                <w:sz w:val="20"/>
                <w:szCs w:val="20"/>
              </w:rPr>
              <w:t xml:space="preserve">200</w:t>
            </w:r>
          </w:p>
        </w:tc>
        <w:tc>
          <w:tcPr>
            <w:tcW w:type="dxa" w:w="1100"/>
            <w:shd w:fill="FFFFFF" w:color="FFFFFF" w:val="solid"/>
          </w:tcPr>
          <w:p>
            <w:pPr>
              <w:spacing w:after="50" w:before="50"/>
              <w:jc w:val="center"/>
            </w:pPr>
            <w:r>
              <w:rPr>
                <w:sz w:val="20"/>
                <w:szCs w:val="20"/>
              </w:rPr>
              <w:t xml:space="preserve">404</w:t>
            </w:r>
          </w:p>
        </w:tc>
      </w:tr>
      <w:tr>
        <w:tc>
          <w:tcPr>
            <w:tcW w:type="dxa" w:w="1200"/>
            <w:shd w:fill="EBF3FB" w:color="EBF3FB" w:val="solid"/>
          </w:tcPr>
          <w:p>
            <w:pPr>
              <w:spacing w:after="50" w:before="50"/>
              <w:jc w:val="center"/>
            </w:pPr>
            <w:r>
              <w:rPr>
                <w:sz w:val="20"/>
                <w:szCs w:val="20"/>
              </w:rPr>
              <w:t xml:space="preserve">POST</w:t>
            </w:r>
          </w:p>
        </w:tc>
        <w:tc>
          <w:tcPr>
            <w:tcW w:type="dxa" w:w="2000"/>
            <w:shd w:fill="EBF3FB" w:color="EBF3FB" w:val="solid"/>
          </w:tcPr>
          <w:p>
            <w:pPr>
              <w:spacing w:after="50" w:before="50"/>
              <w:jc w:val="center"/>
            </w:pPr>
            <w:r>
              <w:rPr>
                <w:sz w:val="20"/>
                <w:szCs w:val="20"/>
              </w:rPr>
              <w:t xml:space="preserve">/api/items</w:t>
            </w:r>
          </w:p>
        </w:tc>
        <w:tc>
          <w:tcPr>
            <w:tcW w:type="dxa" w:w="3600"/>
            <w:shd w:fill="EBF3FB" w:color="EBF3FB" w:val="solid"/>
          </w:tcPr>
          <w:p>
            <w:pPr>
              <w:spacing w:after="50" w:before="50"/>
              <w:jc w:val="center"/>
            </w:pPr>
            <w:r>
              <w:rPr>
                <w:sz w:val="20"/>
                <w:szCs w:val="20"/>
              </w:rPr>
              <w:t xml:space="preserve">Create a new item</w:t>
            </w:r>
          </w:p>
        </w:tc>
        <w:tc>
          <w:tcPr>
            <w:tcW w:type="dxa" w:w="1100"/>
            <w:shd w:fill="EBF3FB" w:color="EBF3FB" w:val="solid"/>
          </w:tcPr>
          <w:p>
            <w:pPr>
              <w:spacing w:after="50" w:before="50"/>
              <w:jc w:val="center"/>
            </w:pPr>
            <w:r>
              <w:rPr>
                <w:sz w:val="20"/>
                <w:szCs w:val="20"/>
              </w:rPr>
              <w:t xml:space="preserve">201</w:t>
            </w:r>
          </w:p>
        </w:tc>
        <w:tc>
          <w:tcPr>
            <w:tcW w:type="dxa" w:w="1100"/>
            <w:shd w:fill="EBF3FB" w:color="EBF3FB" w:val="solid"/>
          </w:tcPr>
          <w:p>
            <w:pPr>
              <w:spacing w:after="50" w:before="50"/>
              <w:jc w:val="center"/>
            </w:pPr>
            <w:r>
              <w:rPr>
                <w:sz w:val="20"/>
                <w:szCs w:val="20"/>
              </w:rPr>
              <w:t xml:space="preserve">400</w:t>
            </w:r>
          </w:p>
        </w:tc>
      </w:tr>
      <w:tr>
        <w:tc>
          <w:tcPr>
            <w:tcW w:type="dxa" w:w="1200"/>
            <w:shd w:fill="FFFFFF" w:color="FFFFFF" w:val="solid"/>
          </w:tcPr>
          <w:p>
            <w:pPr>
              <w:spacing w:after="50" w:before="50"/>
              <w:jc w:val="center"/>
            </w:pPr>
            <w:r>
              <w:rPr>
                <w:sz w:val="20"/>
                <w:szCs w:val="20"/>
              </w:rPr>
              <w:t xml:space="preserve">PUT</w:t>
            </w:r>
          </w:p>
        </w:tc>
        <w:tc>
          <w:tcPr>
            <w:tcW w:type="dxa" w:w="2000"/>
            <w:shd w:fill="FFFFFF" w:color="FFFFFF" w:val="solid"/>
          </w:tcPr>
          <w:p>
            <w:pPr>
              <w:spacing w:after="50" w:before="50"/>
              <w:jc w:val="center"/>
            </w:pPr>
            <w:r>
              <w:rPr>
                <w:sz w:val="20"/>
                <w:szCs w:val="20"/>
              </w:rPr>
              <w:t xml:space="preserve">/api/items/:id</w:t>
            </w:r>
          </w:p>
        </w:tc>
        <w:tc>
          <w:tcPr>
            <w:tcW w:type="dxa" w:w="3600"/>
            <w:shd w:fill="FFFFFF" w:color="FFFFFF" w:val="solid"/>
          </w:tcPr>
          <w:p>
            <w:pPr>
              <w:spacing w:after="50" w:before="50"/>
              <w:jc w:val="center"/>
            </w:pPr>
            <w:r>
              <w:rPr>
                <w:sz w:val="20"/>
                <w:szCs w:val="20"/>
              </w:rPr>
              <w:t xml:space="preserve">Replace an item entirely</w:t>
            </w:r>
          </w:p>
        </w:tc>
        <w:tc>
          <w:tcPr>
            <w:tcW w:type="dxa" w:w="1100"/>
            <w:shd w:fill="FFFFFF" w:color="FFFFFF" w:val="solid"/>
          </w:tcPr>
          <w:p>
            <w:pPr>
              <w:spacing w:after="50" w:before="50"/>
              <w:jc w:val="center"/>
            </w:pPr>
            <w:r>
              <w:rPr>
                <w:sz w:val="20"/>
                <w:szCs w:val="20"/>
              </w:rPr>
              <w:t xml:space="preserve">200</w:t>
            </w:r>
          </w:p>
        </w:tc>
        <w:tc>
          <w:tcPr>
            <w:tcW w:type="dxa" w:w="1100"/>
            <w:shd w:fill="FFFFFF" w:color="FFFFFF" w:val="solid"/>
          </w:tcPr>
          <w:p>
            <w:pPr>
              <w:spacing w:after="50" w:before="50"/>
              <w:jc w:val="center"/>
            </w:pPr>
            <w:r>
              <w:rPr>
                <w:sz w:val="20"/>
                <w:szCs w:val="20"/>
              </w:rPr>
              <w:t xml:space="preserve">400, 404</w:t>
            </w:r>
          </w:p>
        </w:tc>
      </w:tr>
      <w:tr>
        <w:tc>
          <w:tcPr>
            <w:tcW w:type="dxa" w:w="1200"/>
            <w:shd w:fill="EBF3FB" w:color="EBF3FB" w:val="solid"/>
          </w:tcPr>
          <w:p>
            <w:pPr>
              <w:spacing w:after="50" w:before="50"/>
              <w:jc w:val="center"/>
            </w:pPr>
            <w:r>
              <w:rPr>
                <w:sz w:val="20"/>
                <w:szCs w:val="20"/>
              </w:rPr>
              <w:t xml:space="preserve">PATCH</w:t>
            </w:r>
          </w:p>
        </w:tc>
        <w:tc>
          <w:tcPr>
            <w:tcW w:type="dxa" w:w="2000"/>
            <w:shd w:fill="EBF3FB" w:color="EBF3FB" w:val="solid"/>
          </w:tcPr>
          <w:p>
            <w:pPr>
              <w:spacing w:after="50" w:before="50"/>
              <w:jc w:val="center"/>
            </w:pPr>
            <w:r>
              <w:rPr>
                <w:sz w:val="20"/>
                <w:szCs w:val="20"/>
              </w:rPr>
              <w:t xml:space="preserve">/api/items/:id</w:t>
            </w:r>
          </w:p>
        </w:tc>
        <w:tc>
          <w:tcPr>
            <w:tcW w:type="dxa" w:w="3600"/>
            <w:shd w:fill="EBF3FB" w:color="EBF3FB" w:val="solid"/>
          </w:tcPr>
          <w:p>
            <w:pPr>
              <w:spacing w:after="50" w:before="50"/>
              <w:jc w:val="center"/>
            </w:pPr>
            <w:r>
              <w:rPr>
                <w:sz w:val="20"/>
                <w:szCs w:val="20"/>
              </w:rPr>
              <w:t xml:space="preserve">Partially update an item</w:t>
            </w:r>
          </w:p>
        </w:tc>
        <w:tc>
          <w:tcPr>
            <w:tcW w:type="dxa" w:w="1100"/>
            <w:shd w:fill="EBF3FB" w:color="EBF3FB" w:val="solid"/>
          </w:tcPr>
          <w:p>
            <w:pPr>
              <w:spacing w:after="50" w:before="50"/>
              <w:jc w:val="center"/>
            </w:pPr>
            <w:r>
              <w:rPr>
                <w:sz w:val="20"/>
                <w:szCs w:val="20"/>
              </w:rPr>
              <w:t xml:space="preserve">200</w:t>
            </w:r>
          </w:p>
        </w:tc>
        <w:tc>
          <w:tcPr>
            <w:tcW w:type="dxa" w:w="1100"/>
            <w:shd w:fill="EBF3FB" w:color="EBF3FB" w:val="solid"/>
          </w:tcPr>
          <w:p>
            <w:pPr>
              <w:spacing w:after="50" w:before="50"/>
              <w:jc w:val="center"/>
            </w:pPr>
            <w:r>
              <w:rPr>
                <w:sz w:val="20"/>
                <w:szCs w:val="20"/>
              </w:rPr>
              <w:t xml:space="preserve">400, 404</w:t>
            </w:r>
          </w:p>
        </w:tc>
      </w:tr>
      <w:tr>
        <w:tc>
          <w:tcPr>
            <w:tcW w:type="dxa" w:w="1200"/>
            <w:shd w:fill="FFFFFF" w:color="FFFFFF" w:val="solid"/>
          </w:tcPr>
          <w:p>
            <w:pPr>
              <w:spacing w:after="50" w:before="50"/>
              <w:jc w:val="center"/>
            </w:pPr>
            <w:r>
              <w:rPr>
                <w:sz w:val="20"/>
                <w:szCs w:val="20"/>
              </w:rPr>
              <w:t xml:space="preserve">DELETE</w:t>
            </w:r>
          </w:p>
        </w:tc>
        <w:tc>
          <w:tcPr>
            <w:tcW w:type="dxa" w:w="2000"/>
            <w:shd w:fill="FFFFFF" w:color="FFFFFF" w:val="solid"/>
          </w:tcPr>
          <w:p>
            <w:pPr>
              <w:spacing w:after="50" w:before="50"/>
              <w:jc w:val="center"/>
            </w:pPr>
            <w:r>
              <w:rPr>
                <w:sz w:val="20"/>
                <w:szCs w:val="20"/>
              </w:rPr>
              <w:t xml:space="preserve">/api/items/:id</w:t>
            </w:r>
          </w:p>
        </w:tc>
        <w:tc>
          <w:tcPr>
            <w:tcW w:type="dxa" w:w="3600"/>
            <w:shd w:fill="FFFFFF" w:color="FFFFFF" w:val="solid"/>
          </w:tcPr>
          <w:p>
            <w:pPr>
              <w:spacing w:after="50" w:before="50"/>
              <w:jc w:val="center"/>
            </w:pPr>
            <w:r>
              <w:rPr>
                <w:sz w:val="20"/>
                <w:szCs w:val="20"/>
              </w:rPr>
              <w:t xml:space="preserve">Delete an item</w:t>
            </w:r>
          </w:p>
        </w:tc>
        <w:tc>
          <w:tcPr>
            <w:tcW w:type="dxa" w:w="1100"/>
            <w:shd w:fill="FFFFFF" w:color="FFFFFF" w:val="solid"/>
          </w:tcPr>
          <w:p>
            <w:pPr>
              <w:spacing w:after="50" w:before="50"/>
              <w:jc w:val="center"/>
            </w:pPr>
            <w:r>
              <w:rPr>
                <w:sz w:val="20"/>
                <w:szCs w:val="20"/>
              </w:rPr>
              <w:t xml:space="preserve">204</w:t>
            </w:r>
          </w:p>
        </w:tc>
        <w:tc>
          <w:tcPr>
            <w:tcW w:type="dxa" w:w="1100"/>
            <w:shd w:fill="FFFFFF" w:color="FFFFFF" w:val="solid"/>
          </w:tcPr>
          <w:p>
            <w:pPr>
              <w:spacing w:after="50" w:before="50"/>
              <w:jc w:val="center"/>
            </w:pPr>
            <w:r>
              <w:rPr>
                <w:sz w:val="20"/>
                <w:szCs w:val="20"/>
              </w:rPr>
              <w:t xml:space="preserve">404</w:t>
            </w:r>
          </w:p>
        </w:tc>
      </w:tr>
    </w:tbl>
    <w:p>
      <w:pPr>
        <w:spacing w:after="100" w:before="100"/>
      </w:pPr>
    </w:p>
    <w:p>
      <w:pPr>
        <w:pStyle w:val="Heading2"/>
        <w:spacing w:after="120" w:before="280"/>
      </w:pPr>
      <w:r>
        <w:rPr>
          <w:b/>
          <w:bCs/>
          <w:color w:val="2E75B6"/>
          <w:sz w:val="28"/>
          <w:szCs w:val="28"/>
        </w:rPr>
        <w:t xml:space="preserve">5.2  Pagination Query Parameters (GET /api/items)</w:t>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gridCol w:w="100"/>
      </w:tblGrid>
      <w:tr>
        <w:trPr>
          <w:tblHeader/>
        </w:trPr>
        <w:tc>
          <w:tcPr>
            <w:tcW w:type="dxa" w:w="2000"/>
            <w:shd w:fill="2E75B6" w:color="2E75B6" w:val="solid"/>
          </w:tcPr>
          <w:p>
            <w:pPr>
              <w:spacing w:after="60" w:before="60"/>
              <w:jc w:val="center"/>
            </w:pPr>
            <w:r>
              <w:rPr>
                <w:b/>
                <w:bCs/>
                <w:color w:val="FFFFFF"/>
                <w:sz w:val="20"/>
                <w:szCs w:val="20"/>
              </w:rPr>
              <w:t xml:space="preserve">Parameter</w:t>
            </w:r>
          </w:p>
        </w:tc>
        <w:tc>
          <w:tcPr>
            <w:tcW w:type="dxa" w:w="2000"/>
            <w:shd w:fill="2E75B6" w:color="2E75B6" w:val="solid"/>
          </w:tcPr>
          <w:p>
            <w:pPr>
              <w:spacing w:after="60" w:before="60"/>
              <w:jc w:val="center"/>
            </w:pPr>
            <w:r>
              <w:rPr>
                <w:b/>
                <w:bCs/>
                <w:color w:val="FFFFFF"/>
                <w:sz w:val="20"/>
                <w:szCs w:val="20"/>
              </w:rPr>
              <w:t xml:space="preserve">Type</w:t>
            </w:r>
          </w:p>
        </w:tc>
        <w:tc>
          <w:tcPr>
            <w:tcW w:type="dxa" w:w="1200"/>
            <w:shd w:fill="2E75B6" w:color="2E75B6" w:val="solid"/>
          </w:tcPr>
          <w:p>
            <w:pPr>
              <w:spacing w:after="60" w:before="60"/>
              <w:jc w:val="center"/>
            </w:pPr>
            <w:r>
              <w:rPr>
                <w:b/>
                <w:bCs/>
                <w:color w:val="FFFFFF"/>
                <w:sz w:val="20"/>
                <w:szCs w:val="20"/>
              </w:rPr>
              <w:t xml:space="preserve">Default</w:t>
            </w:r>
          </w:p>
        </w:tc>
        <w:tc>
          <w:tcPr>
            <w:tcW w:type="dxa" w:w="4800"/>
            <w:shd w:fill="2E75B6" w:color="2E75B6" w:val="solid"/>
          </w:tcPr>
          <w:p>
            <w:pPr>
              <w:spacing w:after="60" w:before="60"/>
              <w:jc w:val="center"/>
            </w:pPr>
            <w:r>
              <w:rPr>
                <w:b/>
                <w:bCs/>
                <w:color w:val="FFFFFF"/>
                <w:sz w:val="20"/>
                <w:szCs w:val="20"/>
              </w:rPr>
              <w:t xml:space="preserve">Description</w:t>
            </w:r>
          </w:p>
        </w:tc>
      </w:tr>
      <w:tr>
        <w:tc>
          <w:tcPr>
            <w:tcW w:type="dxa" w:w="2000"/>
            <w:shd w:fill="EBF3FB" w:color="EBF3FB" w:val="solid"/>
          </w:tcPr>
          <w:p>
            <w:pPr>
              <w:spacing w:after="50" w:before="50"/>
              <w:jc w:val="center"/>
            </w:pPr>
            <w:r>
              <w:rPr>
                <w:sz w:val="20"/>
                <w:szCs w:val="20"/>
              </w:rPr>
              <w:t xml:space="preserve">page</w:t>
            </w:r>
          </w:p>
        </w:tc>
        <w:tc>
          <w:tcPr>
            <w:tcW w:type="dxa" w:w="2000"/>
            <w:shd w:fill="EBF3FB" w:color="EBF3FB" w:val="solid"/>
          </w:tcPr>
          <w:p>
            <w:pPr>
              <w:spacing w:after="50" w:before="50"/>
              <w:jc w:val="center"/>
            </w:pPr>
            <w:r>
              <w:rPr>
                <w:sz w:val="20"/>
                <w:szCs w:val="20"/>
              </w:rPr>
              <w:t xml:space="preserve">integer ≥ 1</w:t>
            </w:r>
          </w:p>
        </w:tc>
        <w:tc>
          <w:tcPr>
            <w:tcW w:type="dxa" w:w="1200"/>
            <w:shd w:fill="EBF3FB" w:color="EBF3FB" w:val="solid"/>
          </w:tcPr>
          <w:p>
            <w:pPr>
              <w:spacing w:after="50" w:before="50"/>
              <w:jc w:val="center"/>
            </w:pPr>
            <w:r>
              <w:rPr>
                <w:sz w:val="20"/>
                <w:szCs w:val="20"/>
              </w:rPr>
              <w:t xml:space="preserve">1</w:t>
            </w:r>
          </w:p>
        </w:tc>
        <w:tc>
          <w:tcPr>
            <w:tcW w:type="dxa" w:w="4800"/>
            <w:shd w:fill="EBF3FB" w:color="EBF3FB" w:val="solid"/>
          </w:tcPr>
          <w:p>
            <w:pPr>
              <w:spacing w:after="50" w:before="50"/>
              <w:jc w:val="center"/>
            </w:pPr>
            <w:r>
              <w:rPr>
                <w:sz w:val="20"/>
                <w:szCs w:val="20"/>
              </w:rPr>
              <w:t xml:space="preserve">Page number to return</w:t>
            </w:r>
          </w:p>
        </w:tc>
      </w:tr>
      <w:tr>
        <w:tc>
          <w:tcPr>
            <w:tcW w:type="dxa" w:w="2000"/>
            <w:shd w:fill="FFFFFF" w:color="FFFFFF" w:val="solid"/>
          </w:tcPr>
          <w:p>
            <w:pPr>
              <w:spacing w:after="50" w:before="50"/>
              <w:jc w:val="center"/>
            </w:pPr>
            <w:r>
              <w:rPr>
                <w:sz w:val="20"/>
                <w:szCs w:val="20"/>
              </w:rPr>
              <w:t xml:space="preserve">limit</w:t>
            </w:r>
          </w:p>
        </w:tc>
        <w:tc>
          <w:tcPr>
            <w:tcW w:type="dxa" w:w="2000"/>
            <w:shd w:fill="FFFFFF" w:color="FFFFFF" w:val="solid"/>
          </w:tcPr>
          <w:p>
            <w:pPr>
              <w:spacing w:after="50" w:before="50"/>
              <w:jc w:val="center"/>
            </w:pPr>
            <w:r>
              <w:rPr>
                <w:sz w:val="20"/>
                <w:szCs w:val="20"/>
              </w:rPr>
              <w:t xml:space="preserve">integer 1–100</w:t>
            </w:r>
          </w:p>
        </w:tc>
        <w:tc>
          <w:tcPr>
            <w:tcW w:type="dxa" w:w="1200"/>
            <w:shd w:fill="FFFFFF" w:color="FFFFFF" w:val="solid"/>
          </w:tcPr>
          <w:p>
            <w:pPr>
              <w:spacing w:after="50" w:before="50"/>
              <w:jc w:val="center"/>
            </w:pPr>
            <w:r>
              <w:rPr>
                <w:sz w:val="20"/>
                <w:szCs w:val="20"/>
              </w:rPr>
              <w:t xml:space="preserve">10</w:t>
            </w:r>
          </w:p>
        </w:tc>
        <w:tc>
          <w:tcPr>
            <w:tcW w:type="dxa" w:w="4800"/>
            <w:shd w:fill="FFFFFF" w:color="FFFFFF" w:val="solid"/>
          </w:tcPr>
          <w:p>
            <w:pPr>
              <w:spacing w:after="50" w:before="50"/>
              <w:jc w:val="center"/>
            </w:pPr>
            <w:r>
              <w:rPr>
                <w:sz w:val="20"/>
                <w:szCs w:val="20"/>
              </w:rPr>
              <w:t xml:space="preserve">Number of items per page</w:t>
            </w:r>
          </w:p>
        </w:tc>
      </w:tr>
      <w:tr>
        <w:tc>
          <w:tcPr>
            <w:tcW w:type="dxa" w:w="2000"/>
            <w:shd w:fill="EBF3FB" w:color="EBF3FB" w:val="solid"/>
          </w:tcPr>
          <w:p>
            <w:pPr>
              <w:spacing w:after="50" w:before="50"/>
              <w:jc w:val="center"/>
            </w:pPr>
            <w:r>
              <w:rPr>
                <w:sz w:val="20"/>
                <w:szCs w:val="20"/>
              </w:rPr>
              <w:t xml:space="preserve">category</w:t>
            </w:r>
          </w:p>
        </w:tc>
        <w:tc>
          <w:tcPr>
            <w:tcW w:type="dxa" w:w="2000"/>
            <w:shd w:fill="EBF3FB" w:color="EBF3FB" w:val="solid"/>
          </w:tcPr>
          <w:p>
            <w:pPr>
              <w:spacing w:after="50" w:before="50"/>
              <w:jc w:val="center"/>
            </w:pPr>
            <w:r>
              <w:rPr>
                <w:sz w:val="20"/>
                <w:szCs w:val="20"/>
              </w:rPr>
              <w:t xml:space="preserve">string</w:t>
            </w:r>
          </w:p>
        </w:tc>
        <w:tc>
          <w:tcPr>
            <w:tcW w:type="dxa" w:w="1200"/>
            <w:shd w:fill="EBF3FB" w:color="EBF3FB" w:val="solid"/>
          </w:tcPr>
          <w:p>
            <w:pPr>
              <w:spacing w:after="50" w:before="50"/>
              <w:jc w:val="center"/>
            </w:pPr>
            <w:r>
              <w:rPr>
                <w:sz w:val="20"/>
                <w:szCs w:val="20"/>
              </w:rPr>
              <w:t xml:space="preserve">—</w:t>
            </w:r>
          </w:p>
        </w:tc>
        <w:tc>
          <w:tcPr>
            <w:tcW w:type="dxa" w:w="4800"/>
            <w:shd w:fill="EBF3FB" w:color="EBF3FB" w:val="solid"/>
          </w:tcPr>
          <w:p>
            <w:pPr>
              <w:spacing w:after="50" w:before="50"/>
              <w:jc w:val="center"/>
            </w:pPr>
            <w:r>
              <w:rPr>
                <w:sz w:val="20"/>
                <w:szCs w:val="20"/>
              </w:rPr>
              <w:t xml:space="preserve">Filter by category (e.g. tee, cap, hoodie)</w:t>
            </w:r>
          </w:p>
        </w:tc>
      </w:tr>
      <w:tr>
        <w:tc>
          <w:tcPr>
            <w:tcW w:type="dxa" w:w="2000"/>
            <w:shd w:fill="FFFFFF" w:color="FFFFFF" w:val="solid"/>
          </w:tcPr>
          <w:p>
            <w:pPr>
              <w:spacing w:after="50" w:before="50"/>
              <w:jc w:val="center"/>
            </w:pPr>
            <w:r>
              <w:rPr>
                <w:sz w:val="20"/>
                <w:szCs w:val="20"/>
              </w:rPr>
              <w:t xml:space="preserve">inStock</w:t>
            </w:r>
          </w:p>
        </w:tc>
        <w:tc>
          <w:tcPr>
            <w:tcW w:type="dxa" w:w="2000"/>
            <w:shd w:fill="FFFFFF" w:color="FFFFFF" w:val="solid"/>
          </w:tcPr>
          <w:p>
            <w:pPr>
              <w:spacing w:after="50" w:before="50"/>
              <w:jc w:val="center"/>
            </w:pPr>
            <w:r>
              <w:rPr>
                <w:sz w:val="20"/>
                <w:szCs w:val="20"/>
              </w:rPr>
              <w:t xml:space="preserve">true / false</w:t>
            </w:r>
          </w:p>
        </w:tc>
        <w:tc>
          <w:tcPr>
            <w:tcW w:type="dxa" w:w="1200"/>
            <w:shd w:fill="FFFFFF" w:color="FFFFFF" w:val="solid"/>
          </w:tcPr>
          <w:p>
            <w:pPr>
              <w:spacing w:after="50" w:before="50"/>
              <w:jc w:val="center"/>
            </w:pPr>
            <w:r>
              <w:rPr>
                <w:sz w:val="20"/>
                <w:szCs w:val="20"/>
              </w:rPr>
              <w:t xml:space="preserve">—</w:t>
            </w:r>
          </w:p>
        </w:tc>
        <w:tc>
          <w:tcPr>
            <w:tcW w:type="dxa" w:w="4800"/>
            <w:shd w:fill="FFFFFF" w:color="FFFFFF" w:val="solid"/>
          </w:tcPr>
          <w:p>
            <w:pPr>
              <w:spacing w:after="50" w:before="50"/>
              <w:jc w:val="center"/>
            </w:pPr>
            <w:r>
              <w:rPr>
                <w:sz w:val="20"/>
                <w:szCs w:val="20"/>
              </w:rPr>
              <w:t xml:space="preserve">Filter by stock availability</w:t>
            </w:r>
          </w:p>
        </w:tc>
      </w:tr>
      <w:tr>
        <w:tc>
          <w:tcPr>
            <w:tcW w:type="dxa" w:w="2000"/>
            <w:shd w:fill="EBF3FB" w:color="EBF3FB" w:val="solid"/>
          </w:tcPr>
          <w:p>
            <w:pPr>
              <w:spacing w:after="50" w:before="50"/>
              <w:jc w:val="center"/>
            </w:pPr>
            <w:r>
              <w:rPr>
                <w:sz w:val="20"/>
                <w:szCs w:val="20"/>
              </w:rPr>
              <w:t xml:space="preserve">colorGroup</w:t>
            </w:r>
          </w:p>
        </w:tc>
        <w:tc>
          <w:tcPr>
            <w:tcW w:type="dxa" w:w="2000"/>
            <w:shd w:fill="EBF3FB" w:color="EBF3FB" w:val="solid"/>
          </w:tcPr>
          <w:p>
            <w:pPr>
              <w:spacing w:after="50" w:before="50"/>
              <w:jc w:val="center"/>
            </w:pPr>
            <w:r>
              <w:rPr>
                <w:sz w:val="20"/>
                <w:szCs w:val="20"/>
              </w:rPr>
              <w:t xml:space="preserve">string</w:t>
            </w:r>
          </w:p>
        </w:tc>
        <w:tc>
          <w:tcPr>
            <w:tcW w:type="dxa" w:w="1200"/>
            <w:shd w:fill="EBF3FB" w:color="EBF3FB" w:val="solid"/>
          </w:tcPr>
          <w:p>
            <w:pPr>
              <w:spacing w:after="50" w:before="50"/>
              <w:jc w:val="center"/>
            </w:pPr>
            <w:r>
              <w:rPr>
                <w:sz w:val="20"/>
                <w:szCs w:val="20"/>
              </w:rPr>
              <w:t xml:space="preserve">—</w:t>
            </w:r>
          </w:p>
        </w:tc>
        <w:tc>
          <w:tcPr>
            <w:tcW w:type="dxa" w:w="4800"/>
            <w:shd w:fill="EBF3FB" w:color="EBF3FB" w:val="solid"/>
          </w:tcPr>
          <w:p>
            <w:pPr>
              <w:spacing w:after="50" w:before="50"/>
              <w:jc w:val="center"/>
            </w:pPr>
            <w:r>
              <w:rPr>
                <w:sz w:val="20"/>
                <w:szCs w:val="20"/>
              </w:rPr>
              <w:t xml:space="preserve">Filter by colour group (e.g. dark, vibrant)</w:t>
            </w:r>
          </w:p>
        </w:tc>
      </w:tr>
    </w:tbl>
    <w:p>
      <w:pPr>
        <w:spacing w:after="100" w:before="100"/>
      </w:pPr>
    </w:p>
    <w:p>
      <w:pPr>
        <w:pStyle w:val="Heading2"/>
        <w:spacing w:after="120" w:before="280"/>
      </w:pPr>
      <w:r>
        <w:rPr>
          <w:b/>
          <w:bCs/>
          <w:color w:val="2E75B6"/>
          <w:sz w:val="28"/>
          <w:szCs w:val="28"/>
        </w:rPr>
        <w:t xml:space="preserve">5.3  Pagination Response Envelope</w:t>
      </w:r>
    </w:p>
    <w:p>
      <w:pPr>
        <w:shd w:fill="F5F5F5" w:color="F5F5F5" w:val="solid"/>
        <w:spacing w:after="40" w:before="40"/>
        <w:ind w:left="431"/>
      </w:pPr>
      <w:r>
        <w:rPr>
          <w:rFonts w:ascii="Courier New" w:cs="Courier New" w:eastAsia="Courier New" w:hAnsi="Courier New"/>
          <w:color w:val="2B2B2B"/>
          <w:sz w:val="18"/>
          <w:szCs w:val="18"/>
        </w:rPr>
        <w:t xml:space="preserve">{</w:t>
      </w:r>
    </w:p>
    <w:p>
      <w:pPr>
        <w:shd w:fill="F5F5F5" w:color="F5F5F5" w:val="solid"/>
        <w:spacing w:after="40" w:before="40"/>
        <w:ind w:left="431"/>
      </w:pPr>
      <w:r>
        <w:rPr>
          <w:rFonts w:ascii="Courier New" w:cs="Courier New" w:eastAsia="Courier New" w:hAnsi="Courier New"/>
          <w:color w:val="2B2B2B"/>
          <w:sz w:val="18"/>
          <w:szCs w:val="18"/>
        </w:rPr>
        <w:t xml:space="preserve">  "data":       [...],   // items on this page</w:t>
      </w:r>
    </w:p>
    <w:p>
      <w:pPr>
        <w:shd w:fill="F5F5F5" w:color="F5F5F5" w:val="solid"/>
        <w:spacing w:after="40" w:before="40"/>
        <w:ind w:left="431"/>
      </w:pPr>
      <w:r>
        <w:rPr>
          <w:rFonts w:ascii="Courier New" w:cs="Courier New" w:eastAsia="Courier New" w:hAnsi="Courier New"/>
          <w:color w:val="2B2B2B"/>
          <w:sz w:val="18"/>
          <w:szCs w:val="18"/>
        </w:rPr>
        <w:t xml:space="preserve">  "page":       1,       // current page number</w:t>
      </w:r>
    </w:p>
    <w:p>
      <w:pPr>
        <w:shd w:fill="F5F5F5" w:color="F5F5F5" w:val="solid"/>
        <w:spacing w:after="40" w:before="40"/>
        <w:ind w:left="431"/>
      </w:pPr>
      <w:r>
        <w:rPr>
          <w:rFonts w:ascii="Courier New" w:cs="Courier New" w:eastAsia="Courier New" w:hAnsi="Courier New"/>
          <w:color w:val="2B2B2B"/>
          <w:sz w:val="18"/>
          <w:szCs w:val="18"/>
        </w:rPr>
        <w:t xml:space="preserve">  "limit":      10,      // items per page</w:t>
      </w:r>
    </w:p>
    <w:p>
      <w:pPr>
        <w:shd w:fill="F5F5F5" w:color="F5F5F5" w:val="solid"/>
        <w:spacing w:after="40" w:before="40"/>
        <w:ind w:left="431"/>
      </w:pPr>
      <w:r>
        <w:rPr>
          <w:rFonts w:ascii="Courier New" w:cs="Courier New" w:eastAsia="Courier New" w:hAnsi="Courier New"/>
          <w:color w:val="2B2B2B"/>
          <w:sz w:val="18"/>
          <w:szCs w:val="18"/>
        </w:rPr>
        <w:t xml:space="preserve">  "total":      12,      // total items matching filters</w:t>
      </w:r>
    </w:p>
    <w:p>
      <w:pPr>
        <w:shd w:fill="F5F5F5" w:color="F5F5F5" w:val="solid"/>
        <w:spacing w:after="40" w:before="40"/>
        <w:ind w:left="431"/>
      </w:pPr>
      <w:r>
        <w:rPr>
          <w:rFonts w:ascii="Courier New" w:cs="Courier New" w:eastAsia="Courier New" w:hAnsi="Courier New"/>
          <w:color w:val="2B2B2B"/>
          <w:sz w:val="18"/>
          <w:szCs w:val="18"/>
        </w:rPr>
        <w:t xml:space="preserve">  "totalPages": 2        // ceil(total / limit)</w:t>
      </w:r>
    </w:p>
    <w:p>
      <w:pPr>
        <w:shd w:fill="F5F5F5" w:color="F5F5F5" w:val="solid"/>
        <w:spacing w:after="40" w:before="40"/>
        <w:ind w:left="431"/>
      </w:pPr>
      <w:r>
        <w:rPr>
          <w:rFonts w:ascii="Courier New" w:cs="Courier New" w:eastAsia="Courier New" w:hAnsi="Courier New"/>
          <w:color w:val="2B2B2B"/>
          <w:sz w:val="18"/>
          <w:szCs w:val="18"/>
        </w:rPr>
        <w:t xml:space="preserve">}</w:t>
      </w:r>
    </w:p>
    <w:p>
      <w:pPr>
        <w:spacing w:after="100" w:before="100"/>
      </w:pPr>
    </w:p>
    <w:p>
      <w:pPr>
        <w:pStyle w:val="Heading2"/>
        <w:spacing w:after="120" w:before="280"/>
      </w:pPr>
      <w:r>
        <w:rPr>
          <w:b/>
          <w:bCs/>
          <w:color w:val="2E75B6"/>
          <w:sz w:val="28"/>
          <w:szCs w:val="28"/>
        </w:rPr>
        <w:t xml:space="preserve">5.4  Statistics — GET /api/stats</w:t>
      </w:r>
    </w:p>
    <w:p>
      <w:pPr>
        <w:spacing w:after="80" w:before="80"/>
      </w:pPr>
      <w:r>
        <w:rPr>
          <w:sz w:val="22"/>
          <w:szCs w:val="22"/>
        </w:rPr>
        <w:t xml:space="preserve">Returns computed analytics over all items currently in the store. The response updates immediately after any create/update/delete operation.</w:t>
      </w:r>
    </w:p>
    <w:tbl>
      <w:tblPr>
        <w:tblW w:type="pct" w:w="100%"/>
        <w:tblBorders>
          <w:top w:val="single" w:color="2E75B6" w:sz="4"/>
          <w:left w:val="single" w:color="2E75B6" w:sz="4"/>
          <w:bottom w:val="single" w:color="2E75B6" w:sz="4"/>
          <w:right w:val="single" w:color="2E75B6" w:sz="4"/>
          <w:insideH w:val="single" w:color="auto" w:sz="4"/>
          <w:insideV w:val="single" w:color="auto" w:sz="4"/>
        </w:tblBorders>
      </w:tblPr>
      <w:tblGrid>
        <w:gridCol w:w="100"/>
        <w:gridCol w:w="100"/>
        <w:gridCol w:w="100"/>
      </w:tblGrid>
      <w:tr>
        <w:trPr>
          <w:tblHeader/>
        </w:trPr>
        <w:tc>
          <w:tcPr>
            <w:tcW w:type="dxa" w:w="2800"/>
            <w:shd w:fill="2E75B6" w:color="2E75B6" w:val="solid"/>
          </w:tcPr>
          <w:p>
            <w:pPr>
              <w:spacing w:after="60" w:before="60"/>
              <w:jc w:val="center"/>
            </w:pPr>
            <w:r>
              <w:rPr>
                <w:b/>
                <w:bCs/>
                <w:color w:val="FFFFFF"/>
                <w:sz w:val="20"/>
                <w:szCs w:val="20"/>
              </w:rPr>
              <w:t xml:space="preserve">Field</w:t>
            </w:r>
          </w:p>
        </w:tc>
        <w:tc>
          <w:tcPr>
            <w:tcW w:type="dxa" w:w="1400"/>
            <w:shd w:fill="2E75B6" w:color="2E75B6" w:val="solid"/>
          </w:tcPr>
          <w:p>
            <w:pPr>
              <w:spacing w:after="60" w:before="60"/>
              <w:jc w:val="center"/>
            </w:pPr>
            <w:r>
              <w:rPr>
                <w:b/>
                <w:bCs/>
                <w:color w:val="FFFFFF"/>
                <w:sz w:val="20"/>
                <w:szCs w:val="20"/>
              </w:rPr>
              <w:t xml:space="preserve">Type</w:t>
            </w:r>
          </w:p>
        </w:tc>
        <w:tc>
          <w:tcPr>
            <w:tcW w:type="dxa" w:w="4800"/>
            <w:shd w:fill="2E75B6" w:color="2E75B6" w:val="solid"/>
          </w:tcPr>
          <w:p>
            <w:pPr>
              <w:spacing w:after="60" w:before="60"/>
              <w:jc w:val="center"/>
            </w:pPr>
            <w:r>
              <w:rPr>
                <w:b/>
                <w:bCs/>
                <w:color w:val="FFFFFF"/>
                <w:sz w:val="20"/>
                <w:szCs w:val="20"/>
              </w:rPr>
              <w:t xml:space="preserve">Description</w:t>
            </w:r>
          </w:p>
        </w:tc>
      </w:tr>
      <w:tr>
        <w:tc>
          <w:tcPr>
            <w:tcW w:type="dxa" w:w="2800"/>
            <w:shd w:fill="EBF3FB" w:color="EBF3FB" w:val="solid"/>
          </w:tcPr>
          <w:p>
            <w:pPr>
              <w:spacing w:after="50" w:before="50"/>
              <w:jc w:val="center"/>
            </w:pPr>
            <w:r>
              <w:rPr>
                <w:sz w:val="20"/>
                <w:szCs w:val="20"/>
              </w:rPr>
              <w:t xml:space="preserve">totalItems</w:t>
            </w:r>
          </w:p>
        </w:tc>
        <w:tc>
          <w:tcPr>
            <w:tcW w:type="dxa" w:w="1400"/>
            <w:shd w:fill="EBF3FB" w:color="EBF3FB" w:val="solid"/>
          </w:tcPr>
          <w:p>
            <w:pPr>
              <w:spacing w:after="50" w:before="50"/>
              <w:jc w:val="center"/>
            </w:pPr>
            <w:r>
              <w:rPr>
                <w:sz w:val="20"/>
                <w:szCs w:val="20"/>
              </w:rPr>
              <w:t xml:space="preserve">number</w:t>
            </w:r>
          </w:p>
        </w:tc>
        <w:tc>
          <w:tcPr>
            <w:tcW w:type="dxa" w:w="4800"/>
            <w:shd w:fill="EBF3FB" w:color="EBF3FB" w:val="solid"/>
          </w:tcPr>
          <w:p>
            <w:pPr>
              <w:spacing w:after="50" w:before="50"/>
              <w:jc w:val="center"/>
            </w:pPr>
            <w:r>
              <w:rPr>
                <w:sz w:val="20"/>
                <w:szCs w:val="20"/>
              </w:rPr>
              <w:t xml:space="preserve">Count of all items</w:t>
            </w:r>
          </w:p>
        </w:tc>
      </w:tr>
      <w:tr>
        <w:tc>
          <w:tcPr>
            <w:tcW w:type="dxa" w:w="2800"/>
            <w:shd w:fill="FFFFFF" w:color="FFFFFF" w:val="solid"/>
          </w:tcPr>
          <w:p>
            <w:pPr>
              <w:spacing w:after="50" w:before="50"/>
              <w:jc w:val="center"/>
            </w:pPr>
            <w:r>
              <w:rPr>
                <w:sz w:val="20"/>
                <w:szCs w:val="20"/>
              </w:rPr>
              <w:t xml:space="preserve">totalValue</w:t>
            </w:r>
          </w:p>
        </w:tc>
        <w:tc>
          <w:tcPr>
            <w:tcW w:type="dxa" w:w="1400"/>
            <w:shd w:fill="FFFFFF" w:color="FFFFFF" w:val="solid"/>
          </w:tcPr>
          <w:p>
            <w:pPr>
              <w:spacing w:after="50" w:before="50"/>
              <w:jc w:val="center"/>
            </w:pPr>
            <w:r>
              <w:rPr>
                <w:sz w:val="20"/>
                <w:szCs w:val="20"/>
              </w:rPr>
              <w:t xml:space="preserve">number</w:t>
            </w:r>
          </w:p>
        </w:tc>
        <w:tc>
          <w:tcPr>
            <w:tcW w:type="dxa" w:w="4800"/>
            <w:shd w:fill="FFFFFF" w:color="FFFFFF" w:val="solid"/>
          </w:tcPr>
          <w:p>
            <w:pPr>
              <w:spacing w:after="50" w:before="50"/>
              <w:jc w:val="center"/>
            </w:pPr>
            <w:r>
              <w:rPr>
                <w:sz w:val="20"/>
                <w:szCs w:val="20"/>
              </w:rPr>
              <w:t xml:space="preserve">Sum of price × stock for every item</w:t>
            </w:r>
          </w:p>
        </w:tc>
      </w:tr>
      <w:tr>
        <w:tc>
          <w:tcPr>
            <w:tcW w:type="dxa" w:w="2800"/>
            <w:shd w:fill="EBF3FB" w:color="EBF3FB" w:val="solid"/>
          </w:tcPr>
          <w:p>
            <w:pPr>
              <w:spacing w:after="50" w:before="50"/>
              <w:jc w:val="center"/>
            </w:pPr>
            <w:r>
              <w:rPr>
                <w:sz w:val="20"/>
                <w:szCs w:val="20"/>
              </w:rPr>
              <w:t xml:space="preserve">avgPrice</w:t>
            </w:r>
          </w:p>
        </w:tc>
        <w:tc>
          <w:tcPr>
            <w:tcW w:type="dxa" w:w="1400"/>
            <w:shd w:fill="EBF3FB" w:color="EBF3FB" w:val="solid"/>
          </w:tcPr>
          <w:p>
            <w:pPr>
              <w:spacing w:after="50" w:before="50"/>
              <w:jc w:val="center"/>
            </w:pPr>
            <w:r>
              <w:rPr>
                <w:sz w:val="20"/>
                <w:szCs w:val="20"/>
              </w:rPr>
              <w:t xml:space="preserve">number</w:t>
            </w:r>
          </w:p>
        </w:tc>
        <w:tc>
          <w:tcPr>
            <w:tcW w:type="dxa" w:w="4800"/>
            <w:shd w:fill="EBF3FB" w:color="EBF3FB" w:val="solid"/>
          </w:tcPr>
          <w:p>
            <w:pPr>
              <w:spacing w:after="50" w:before="50"/>
              <w:jc w:val="center"/>
            </w:pPr>
            <w:r>
              <w:rPr>
                <w:sz w:val="20"/>
                <w:szCs w:val="20"/>
              </w:rPr>
              <w:t xml:space="preserve">Average price across all items</w:t>
            </w:r>
          </w:p>
        </w:tc>
      </w:tr>
      <w:tr>
        <w:tc>
          <w:tcPr>
            <w:tcW w:type="dxa" w:w="2800"/>
            <w:shd w:fill="FFFFFF" w:color="FFFFFF" w:val="solid"/>
          </w:tcPr>
          <w:p>
            <w:pPr>
              <w:spacing w:after="50" w:before="50"/>
              <w:jc w:val="center"/>
            </w:pPr>
            <w:r>
              <w:rPr>
                <w:sz w:val="20"/>
                <w:szCs w:val="20"/>
              </w:rPr>
              <w:t xml:space="preserve">avgRating</w:t>
            </w:r>
          </w:p>
        </w:tc>
        <w:tc>
          <w:tcPr>
            <w:tcW w:type="dxa" w:w="1400"/>
            <w:shd w:fill="FFFFFF" w:color="FFFFFF" w:val="solid"/>
          </w:tcPr>
          <w:p>
            <w:pPr>
              <w:spacing w:after="50" w:before="50"/>
              <w:jc w:val="center"/>
            </w:pPr>
            <w:r>
              <w:rPr>
                <w:sz w:val="20"/>
                <w:szCs w:val="20"/>
              </w:rPr>
              <w:t xml:space="preserve">number</w:t>
            </w:r>
          </w:p>
        </w:tc>
        <w:tc>
          <w:tcPr>
            <w:tcW w:type="dxa" w:w="4800"/>
            <w:shd w:fill="FFFFFF" w:color="FFFFFF" w:val="solid"/>
          </w:tcPr>
          <w:p>
            <w:pPr>
              <w:spacing w:after="50" w:before="50"/>
              <w:jc w:val="center"/>
            </w:pPr>
            <w:r>
              <w:rPr>
                <w:sz w:val="20"/>
                <w:szCs w:val="20"/>
              </w:rPr>
              <w:t xml:space="preserve">Average rating across all items</w:t>
            </w:r>
          </w:p>
        </w:tc>
      </w:tr>
      <w:tr>
        <w:tc>
          <w:tcPr>
            <w:tcW w:type="dxa" w:w="2800"/>
            <w:shd w:fill="EBF3FB" w:color="EBF3FB" w:val="solid"/>
          </w:tcPr>
          <w:p>
            <w:pPr>
              <w:spacing w:after="50" w:before="50"/>
              <w:jc w:val="center"/>
            </w:pPr>
            <w:r>
              <w:rPr>
                <w:sz w:val="20"/>
                <w:szCs w:val="20"/>
              </w:rPr>
              <w:t xml:space="preserve">inStockCount</w:t>
            </w:r>
          </w:p>
        </w:tc>
        <w:tc>
          <w:tcPr>
            <w:tcW w:type="dxa" w:w="1400"/>
            <w:shd w:fill="EBF3FB" w:color="EBF3FB" w:val="solid"/>
          </w:tcPr>
          <w:p>
            <w:pPr>
              <w:spacing w:after="50" w:before="50"/>
              <w:jc w:val="center"/>
            </w:pPr>
            <w:r>
              <w:rPr>
                <w:sz w:val="20"/>
                <w:szCs w:val="20"/>
              </w:rPr>
              <w:t xml:space="preserve">number</w:t>
            </w:r>
          </w:p>
        </w:tc>
        <w:tc>
          <w:tcPr>
            <w:tcW w:type="dxa" w:w="4800"/>
            <w:shd w:fill="EBF3FB" w:color="EBF3FB" w:val="solid"/>
          </w:tcPr>
          <w:p>
            <w:pPr>
              <w:spacing w:after="50" w:before="50"/>
              <w:jc w:val="center"/>
            </w:pPr>
            <w:r>
              <w:rPr>
                <w:sz w:val="20"/>
                <w:szCs w:val="20"/>
              </w:rPr>
              <w:t xml:space="preserve">Items where inStock = true</w:t>
            </w:r>
          </w:p>
        </w:tc>
      </w:tr>
      <w:tr>
        <w:tc>
          <w:tcPr>
            <w:tcW w:type="dxa" w:w="2800"/>
            <w:shd w:fill="FFFFFF" w:color="FFFFFF" w:val="solid"/>
          </w:tcPr>
          <w:p>
            <w:pPr>
              <w:spacing w:after="50" w:before="50"/>
              <w:jc w:val="center"/>
            </w:pPr>
            <w:r>
              <w:rPr>
                <w:sz w:val="20"/>
                <w:szCs w:val="20"/>
              </w:rPr>
              <w:t xml:space="preserve">outOfStockCount</w:t>
            </w:r>
          </w:p>
        </w:tc>
        <w:tc>
          <w:tcPr>
            <w:tcW w:type="dxa" w:w="1400"/>
            <w:shd w:fill="FFFFFF" w:color="FFFFFF" w:val="solid"/>
          </w:tcPr>
          <w:p>
            <w:pPr>
              <w:spacing w:after="50" w:before="50"/>
              <w:jc w:val="center"/>
            </w:pPr>
            <w:r>
              <w:rPr>
                <w:sz w:val="20"/>
                <w:szCs w:val="20"/>
              </w:rPr>
              <w:t xml:space="preserve">number</w:t>
            </w:r>
          </w:p>
        </w:tc>
        <w:tc>
          <w:tcPr>
            <w:tcW w:type="dxa" w:w="4800"/>
            <w:shd w:fill="FFFFFF" w:color="FFFFFF" w:val="solid"/>
          </w:tcPr>
          <w:p>
            <w:pPr>
              <w:spacing w:after="50" w:before="50"/>
              <w:jc w:val="center"/>
            </w:pPr>
            <w:r>
              <w:rPr>
                <w:sz w:val="20"/>
                <w:szCs w:val="20"/>
              </w:rPr>
              <w:t xml:space="preserve">Items where inStock = false</w:t>
            </w:r>
          </w:p>
        </w:tc>
      </w:tr>
      <w:tr>
        <w:tc>
          <w:tcPr>
            <w:tcW w:type="dxa" w:w="2800"/>
            <w:shd w:fill="EBF3FB" w:color="EBF3FB" w:val="solid"/>
          </w:tcPr>
          <w:p>
            <w:pPr>
              <w:spacing w:after="50" w:before="50"/>
              <w:jc w:val="center"/>
            </w:pPr>
            <w:r>
              <w:rPr>
                <w:sz w:val="20"/>
                <w:szCs w:val="20"/>
              </w:rPr>
              <w:t xml:space="preserve">featuredCount</w:t>
            </w:r>
          </w:p>
        </w:tc>
        <w:tc>
          <w:tcPr>
            <w:tcW w:type="dxa" w:w="1400"/>
            <w:shd w:fill="EBF3FB" w:color="EBF3FB" w:val="solid"/>
          </w:tcPr>
          <w:p>
            <w:pPr>
              <w:spacing w:after="50" w:before="50"/>
              <w:jc w:val="center"/>
            </w:pPr>
            <w:r>
              <w:rPr>
                <w:sz w:val="20"/>
                <w:szCs w:val="20"/>
              </w:rPr>
              <w:t xml:space="preserve">number</w:t>
            </w:r>
          </w:p>
        </w:tc>
        <w:tc>
          <w:tcPr>
            <w:tcW w:type="dxa" w:w="4800"/>
            <w:shd w:fill="EBF3FB" w:color="EBF3FB" w:val="solid"/>
          </w:tcPr>
          <w:p>
            <w:pPr>
              <w:spacing w:after="50" w:before="50"/>
              <w:jc w:val="center"/>
            </w:pPr>
            <w:r>
              <w:rPr>
                <w:sz w:val="20"/>
                <w:szCs w:val="20"/>
              </w:rPr>
              <w:t xml:space="preserve">Items where featured = true</w:t>
            </w:r>
          </w:p>
        </w:tc>
      </w:tr>
      <w:tr>
        <w:tc>
          <w:tcPr>
            <w:tcW w:type="dxa" w:w="2800"/>
            <w:shd w:fill="FFFFFF" w:color="FFFFFF" w:val="solid"/>
          </w:tcPr>
          <w:p>
            <w:pPr>
              <w:spacing w:after="50" w:before="50"/>
              <w:jc w:val="center"/>
            </w:pPr>
            <w:r>
              <w:rPr>
                <w:sz w:val="20"/>
                <w:szCs w:val="20"/>
              </w:rPr>
              <w:t xml:space="preserve">categoryBreakdown</w:t>
            </w:r>
          </w:p>
        </w:tc>
        <w:tc>
          <w:tcPr>
            <w:tcW w:type="dxa" w:w="1400"/>
            <w:shd w:fill="FFFFFF" w:color="FFFFFF" w:val="solid"/>
          </w:tcPr>
          <w:p>
            <w:pPr>
              <w:spacing w:after="50" w:before="50"/>
              <w:jc w:val="center"/>
            </w:pPr>
            <w:r>
              <w:rPr>
                <w:sz w:val="20"/>
                <w:szCs w:val="20"/>
              </w:rPr>
              <w:t xml:space="preserve">object</w:t>
            </w:r>
          </w:p>
        </w:tc>
        <w:tc>
          <w:tcPr>
            <w:tcW w:type="dxa" w:w="4800"/>
            <w:shd w:fill="FFFFFF" w:color="FFFFFF" w:val="solid"/>
          </w:tcPr>
          <w:p>
            <w:pPr>
              <w:spacing w:after="50" w:before="50"/>
              <w:jc w:val="center"/>
            </w:pPr>
            <w:r>
              <w:rPr>
                <w:sz w:val="20"/>
                <w:szCs w:val="20"/>
              </w:rPr>
              <w:t xml:space="preserve">Count of items per category</w:t>
            </w:r>
          </w:p>
        </w:tc>
      </w:tr>
      <w:tr>
        <w:tc>
          <w:tcPr>
            <w:tcW w:type="dxa" w:w="2800"/>
            <w:shd w:fill="EBF3FB" w:color="EBF3FB" w:val="solid"/>
          </w:tcPr>
          <w:p>
            <w:pPr>
              <w:spacing w:after="50" w:before="50"/>
              <w:jc w:val="center"/>
            </w:pPr>
            <w:r>
              <w:rPr>
                <w:sz w:val="20"/>
                <w:szCs w:val="20"/>
              </w:rPr>
              <w:t xml:space="preserve">colorGroupBreakdown</w:t>
            </w:r>
          </w:p>
        </w:tc>
        <w:tc>
          <w:tcPr>
            <w:tcW w:type="dxa" w:w="1400"/>
            <w:shd w:fill="EBF3FB" w:color="EBF3FB" w:val="solid"/>
          </w:tcPr>
          <w:p>
            <w:pPr>
              <w:spacing w:after="50" w:before="50"/>
              <w:jc w:val="center"/>
            </w:pPr>
            <w:r>
              <w:rPr>
                <w:sz w:val="20"/>
                <w:szCs w:val="20"/>
              </w:rPr>
              <w:t xml:space="preserve">object</w:t>
            </w:r>
          </w:p>
        </w:tc>
        <w:tc>
          <w:tcPr>
            <w:tcW w:type="dxa" w:w="4800"/>
            <w:shd w:fill="EBF3FB" w:color="EBF3FB" w:val="solid"/>
          </w:tcPr>
          <w:p>
            <w:pPr>
              <w:spacing w:after="50" w:before="50"/>
              <w:jc w:val="center"/>
            </w:pPr>
            <w:r>
              <w:rPr>
                <w:sz w:val="20"/>
                <w:szCs w:val="20"/>
              </w:rPr>
              <w:t xml:space="preserve">Count of items per colour group</w:t>
            </w:r>
          </w:p>
        </w:tc>
      </w:tr>
      <w:tr>
        <w:tc>
          <w:tcPr>
            <w:tcW w:type="dxa" w:w="2800"/>
            <w:shd w:fill="FFFFFF" w:color="FFFFFF" w:val="solid"/>
          </w:tcPr>
          <w:p>
            <w:pPr>
              <w:spacing w:after="50" w:before="50"/>
              <w:jc w:val="center"/>
            </w:pPr>
            <w:r>
              <w:rPr>
                <w:sz w:val="20"/>
                <w:szCs w:val="20"/>
              </w:rPr>
              <w:t xml:space="preserve">styleTagBreakdown</w:t>
            </w:r>
          </w:p>
        </w:tc>
        <w:tc>
          <w:tcPr>
            <w:tcW w:type="dxa" w:w="1400"/>
            <w:shd w:fill="FFFFFF" w:color="FFFFFF" w:val="solid"/>
          </w:tcPr>
          <w:p>
            <w:pPr>
              <w:spacing w:after="50" w:before="50"/>
              <w:jc w:val="center"/>
            </w:pPr>
            <w:r>
              <w:rPr>
                <w:sz w:val="20"/>
                <w:szCs w:val="20"/>
              </w:rPr>
              <w:t xml:space="preserve">object</w:t>
            </w:r>
          </w:p>
        </w:tc>
        <w:tc>
          <w:tcPr>
            <w:tcW w:type="dxa" w:w="4800"/>
            <w:shd w:fill="FFFFFF" w:color="FFFFFF" w:val="solid"/>
          </w:tcPr>
          <w:p>
            <w:pPr>
              <w:spacing w:after="50" w:before="50"/>
              <w:jc w:val="center"/>
            </w:pPr>
            <w:r>
              <w:rPr>
                <w:sz w:val="20"/>
                <w:szCs w:val="20"/>
              </w:rPr>
              <w:t xml:space="preserve">Count of items per style tag</w:t>
            </w:r>
          </w:p>
        </w:tc>
      </w:tr>
      <w:tr>
        <w:tc>
          <w:tcPr>
            <w:tcW w:type="dxa" w:w="2800"/>
            <w:shd w:fill="EBF3FB" w:color="EBF3FB" w:val="solid"/>
          </w:tcPr>
          <w:p>
            <w:pPr>
              <w:spacing w:after="50" w:before="50"/>
              <w:jc w:val="center"/>
            </w:pPr>
            <w:r>
              <w:rPr>
                <w:sz w:val="20"/>
                <w:szCs w:val="20"/>
              </w:rPr>
              <w:t xml:space="preserve">priceRanges</w:t>
            </w:r>
          </w:p>
        </w:tc>
        <w:tc>
          <w:tcPr>
            <w:tcW w:type="dxa" w:w="1400"/>
            <w:shd w:fill="EBF3FB" w:color="EBF3FB" w:val="solid"/>
          </w:tcPr>
          <w:p>
            <w:pPr>
              <w:spacing w:after="50" w:before="50"/>
              <w:jc w:val="center"/>
            </w:pPr>
            <w:r>
              <w:rPr>
                <w:sz w:val="20"/>
                <w:szCs w:val="20"/>
              </w:rPr>
              <w:t xml:space="preserve">object</w:t>
            </w:r>
          </w:p>
        </w:tc>
        <w:tc>
          <w:tcPr>
            <w:tcW w:type="dxa" w:w="4800"/>
            <w:shd w:fill="EBF3FB" w:color="EBF3FB" w:val="solid"/>
          </w:tcPr>
          <w:p>
            <w:pPr>
              <w:spacing w:after="50" w:before="50"/>
              <w:jc w:val="center"/>
            </w:pPr>
            <w:r>
              <w:rPr>
                <w:sz w:val="20"/>
                <w:szCs w:val="20"/>
              </w:rPr>
              <w:t xml:space="preserve">Counts in $0-50 / $51-80 / $81-120 / $120+</w:t>
            </w:r>
          </w:p>
        </w:tc>
      </w:tr>
      <w:tr>
        <w:tc>
          <w:tcPr>
            <w:tcW w:type="dxa" w:w="2800"/>
            <w:shd w:fill="FFFFFF" w:color="FFFFFF" w:val="solid"/>
          </w:tcPr>
          <w:p>
            <w:pPr>
              <w:spacing w:after="50" w:before="50"/>
              <w:jc w:val="center"/>
            </w:pPr>
            <w:r>
              <w:rPr>
                <w:sz w:val="20"/>
                <w:szCs w:val="20"/>
              </w:rPr>
              <w:t xml:space="preserve">topRated</w:t>
            </w:r>
          </w:p>
        </w:tc>
        <w:tc>
          <w:tcPr>
            <w:tcW w:type="dxa" w:w="1400"/>
            <w:shd w:fill="FFFFFF" w:color="FFFFFF" w:val="solid"/>
          </w:tcPr>
          <w:p>
            <w:pPr>
              <w:spacing w:after="50" w:before="50"/>
              <w:jc w:val="center"/>
            </w:pPr>
            <w:r>
              <w:rPr>
                <w:sz w:val="20"/>
                <w:szCs w:val="20"/>
              </w:rPr>
              <w:t xml:space="preserve">array</w:t>
            </w:r>
          </w:p>
        </w:tc>
        <w:tc>
          <w:tcPr>
            <w:tcW w:type="dxa" w:w="4800"/>
            <w:shd w:fill="FFFFFF" w:color="FFFFFF" w:val="solid"/>
          </w:tcPr>
          <w:p>
            <w:pPr>
              <w:spacing w:after="50" w:before="50"/>
              <w:jc w:val="center"/>
            </w:pPr>
            <w:r>
              <w:rPr>
                <w:sz w:val="20"/>
                <w:szCs w:val="20"/>
              </w:rPr>
              <w:t xml:space="preserve">Top 5 items by rating (id, name, rating)</w:t>
            </w:r>
          </w:p>
        </w:tc>
      </w:tr>
    </w:tbl>
    <w:p>
      <w:pPr>
        <w:spacing w:after="100" w:before="100"/>
      </w:pPr>
    </w:p>
    <w:p>
      <w:pPr>
        <w:spacing w:before="400"/>
        <w:jc w:val="center"/>
      </w:pPr>
      <w:r>
        <w:rPr>
          <w:i/>
          <w:iCs/>
          <w:color w:val="595959"/>
          <w:sz w:val="20"/>
          <w:szCs w:val="20"/>
        </w:rPr>
        <w:t xml:space="preserve">63 tests · 99.3% code coverage · 0 database dependencies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Technology Stack Justification</dc:title>
  <dc:creator>VOLT VYBE</dc:creator>
  <dc:description>SDI Assignment 2 — Stack choice document</dc:description>
  <cp:lastModifiedBy>Un-named</cp:lastModifiedBy>
  <cp:revision>1</cp:revision>
  <dcterms:created xsi:type="dcterms:W3CDTF">2026-04-22T23:34:45.347Z</dcterms:created>
  <dcterms:modified xsi:type="dcterms:W3CDTF">2026-04-22T23:34:45.348Z</dcterms:modified>
</cp:coreProperties>
</file>

<file path=docProps/custom.xml><?xml version="1.0" encoding="utf-8"?>
<Properties xmlns="http://schemas.openxmlformats.org/officeDocument/2006/custom-properties" xmlns:vt="http://schemas.openxmlformats.org/officeDocument/2006/docPropsVTypes"/>
</file>