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i5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E651CB">
        <w:rPr>
          <w:noProof/>
        </w:rPr>
        <w:drawing>
          <wp:inline distT="0" distB="0" distL="0" distR="0" wp14:anchorId="7C6F3E80" wp14:editId="4C0549CD">
            <wp:extent cx="5464190" cy="4362450"/>
            <wp:effectExtent l="0" t="0" r="317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893" cy="437339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lastRenderedPageBreak/>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E651CB">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4F22EB"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E611E0">
              <w:rPr>
                <w:rFonts w:ascii="Arial" w:eastAsia="Arial" w:hAnsi="Arial" w:cs="Arial"/>
              </w:rPr>
              <w:t>a</w:t>
            </w:r>
            <w:r>
              <w:rPr>
                <w:rFonts w:ascii="Arial" w:eastAsia="Arial" w:hAnsi="Arial" w:cs="Arial"/>
              </w:rPr>
              <w:t xml:space="preserve"> </w:t>
            </w:r>
            <w:r w:rsidR="00DC38F4">
              <w:rPr>
                <w:rFonts w:ascii="Arial" w:eastAsia="Arial" w:hAnsi="Arial" w:cs="Arial"/>
              </w:rPr>
              <w:t>secretári</w:t>
            </w:r>
            <w:r w:rsidR="00E611E0">
              <w:rPr>
                <w:rFonts w:ascii="Arial" w:eastAsia="Arial" w:hAnsi="Arial" w:cs="Arial"/>
              </w:rPr>
              <w:t>a</w:t>
            </w:r>
            <w:r w:rsidR="00DC38F4">
              <w:rPr>
                <w:rFonts w:ascii="Arial" w:eastAsia="Arial" w:hAnsi="Arial" w:cs="Arial"/>
              </w:rPr>
              <w:t xml:space="preserve"> ou o mecânico</w:t>
            </w:r>
          </w:p>
          <w:p w:rsidR="00C95F8E" w:rsidRDefault="004F22EB"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seleciona o cliente</w:t>
            </w:r>
            <w:r w:rsidR="00073B7F">
              <w:rPr>
                <w:rFonts w:ascii="Arial" w:eastAsia="Arial" w:hAnsi="Arial" w:cs="Arial"/>
              </w:rPr>
              <w:t xml:space="preserve"> </w:t>
            </w:r>
            <w:r w:rsidR="00EF1D92">
              <w:rPr>
                <w:rFonts w:ascii="Arial" w:eastAsia="Arial" w:hAnsi="Arial" w:cs="Arial"/>
              </w:rPr>
              <w:t xml:space="preserve">através do nome. Após serão inseridas as peças e a mão de obra. Gerando um orçamento. </w:t>
            </w:r>
            <w:r w:rsidR="00E86597">
              <w:rPr>
                <w:rFonts w:ascii="Arial" w:eastAsia="Arial" w:hAnsi="Arial" w:cs="Arial"/>
              </w:rPr>
              <w:t>É registrado o serviço, emitirá um cupom não 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 e os produtos com quantidade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w:t>
            </w:r>
            <w:r w:rsidR="00E86597">
              <w:rPr>
                <w:rFonts w:ascii="Arial" w:eastAsia="Arial" w:hAnsi="Arial" w:cs="Arial"/>
              </w:rPr>
              <w:t xml:space="preserve">s dados </w:t>
            </w:r>
            <w:r>
              <w:rPr>
                <w:rFonts w:ascii="Arial" w:eastAsia="Arial" w:hAnsi="Arial" w:cs="Arial"/>
              </w:rPr>
              <w:t xml:space="preserve">do </w:t>
            </w:r>
            <w:r w:rsidR="00E86597">
              <w:rPr>
                <w:rFonts w:ascii="Arial" w:eastAsia="Arial" w:hAnsi="Arial" w:cs="Arial"/>
              </w:rPr>
              <w:t>cliente</w:t>
            </w:r>
            <w:r>
              <w:rPr>
                <w:rFonts w:ascii="Arial" w:eastAsia="Arial" w:hAnsi="Arial" w:cs="Arial"/>
              </w:rPr>
              <w:t xml:space="preserve"> para que se inicie </w:t>
            </w:r>
          </w:p>
          <w:p w:rsidR="00C95F8E" w:rsidRDefault="00E86597">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p>
          <w:p w:rsidR="00C95F8E" w:rsidRDefault="00E86597">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(A vista)</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Defeitos apresentado</w:t>
            </w:r>
          </w:p>
          <w:p w:rsidR="00E611E0" w:rsidRDefault="00E611E0">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Adiciona mecânicos responsáveis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3- </w:t>
            </w:r>
            <w:r w:rsidR="00E611E0">
              <w:rPr>
                <w:rFonts w:ascii="Arial" w:eastAsia="Arial" w:hAnsi="Arial" w:cs="Arial"/>
              </w:rPr>
              <w:t>A</w:t>
            </w:r>
            <w:r>
              <w:rPr>
                <w:rFonts w:ascii="Arial" w:eastAsia="Arial" w:hAnsi="Arial" w:cs="Arial"/>
              </w:rPr>
              <w:t xml:space="preserve"> </w:t>
            </w:r>
            <w:r w:rsidR="00E611E0">
              <w:rPr>
                <w:rFonts w:ascii="Arial" w:eastAsia="Arial" w:hAnsi="Arial" w:cs="Arial"/>
              </w:rPr>
              <w:t>secretária</w:t>
            </w:r>
            <w:r>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verifica se a quantidade em estoque está disponível, realiza o cálculo de valor unitário pela quantidade e adiciona </w:t>
            </w:r>
            <w:r w:rsidR="0026390B">
              <w:rPr>
                <w:rFonts w:ascii="Arial" w:eastAsia="Arial" w:hAnsi="Arial" w:cs="Arial"/>
              </w:rPr>
              <w:t>o</w:t>
            </w:r>
            <w:r>
              <w:rPr>
                <w:rFonts w:ascii="Arial" w:eastAsia="Arial" w:hAnsi="Arial" w:cs="Arial"/>
              </w:rPr>
              <w:t xml:space="preserve"> </w:t>
            </w:r>
            <w:r w:rsidR="0026390B">
              <w:rPr>
                <w:rFonts w:ascii="Arial" w:eastAsia="Arial" w:hAnsi="Arial" w:cs="Arial"/>
              </w:rPr>
              <w:t>produto</w:t>
            </w:r>
            <w:r>
              <w:rPr>
                <w:rFonts w:ascii="Arial" w:eastAsia="Arial" w:hAnsi="Arial" w:cs="Arial"/>
              </w:rPr>
              <w:t xml:space="preserve"> na </w:t>
            </w:r>
            <w:r w:rsidR="00E611E0">
              <w:rPr>
                <w:rFonts w:ascii="Arial" w:eastAsia="Arial" w:hAnsi="Arial" w:cs="Arial"/>
              </w:rPr>
              <w:t>cesta</w:t>
            </w:r>
            <w:r>
              <w:rPr>
                <w:rFonts w:ascii="Arial" w:eastAsia="Arial" w:hAnsi="Arial" w:cs="Arial"/>
              </w:rPr>
              <w:t xml:space="preserve"> de pe</w:t>
            </w:r>
            <w:r w:rsidR="00E611E0">
              <w:rPr>
                <w:rFonts w:ascii="Arial" w:eastAsia="Arial" w:hAnsi="Arial" w:cs="Arial"/>
              </w:rPr>
              <w:t>ça</w:t>
            </w:r>
            <w:r>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6- </w:t>
            </w:r>
            <w:r w:rsidR="00E611E0">
              <w:rPr>
                <w:rFonts w:ascii="Arial" w:eastAsia="Arial" w:hAnsi="Arial" w:cs="Arial"/>
              </w:rPr>
              <w:t>A secretária</w:t>
            </w:r>
            <w:r>
              <w:rPr>
                <w:rFonts w:ascii="Arial" w:eastAsia="Arial" w:hAnsi="Arial" w:cs="Arial"/>
              </w:rPr>
              <w:t xml:space="preserve"> </w:t>
            </w:r>
            <w:r w:rsidR="00E611E0">
              <w:rPr>
                <w:rFonts w:ascii="Arial" w:eastAsia="Arial" w:hAnsi="Arial" w:cs="Arial"/>
              </w:rPr>
              <w:t>informa os dados da mão de obra</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E611E0">
            <w:pPr>
              <w:pStyle w:val="PargrafodaLista"/>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7- O sistema realiza </w:t>
            </w:r>
            <w:r w:rsidR="00E611E0">
              <w:rPr>
                <w:rFonts w:ascii="Arial" w:eastAsia="Arial" w:hAnsi="Arial" w:cs="Arial"/>
              </w:rPr>
              <w:t>insere o serviço na lista de serviços</w:t>
            </w:r>
          </w:p>
          <w:p w:rsidR="0026390B" w:rsidRDefault="0026390B">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8- Com todos os dados informados a secretária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9- O sistema registra </w:t>
            </w:r>
            <w:r w:rsidR="0026390B">
              <w:rPr>
                <w:rFonts w:ascii="Arial" w:eastAsia="Arial" w:hAnsi="Arial" w:cs="Arial"/>
              </w:rPr>
              <w:t>o serviço</w:t>
            </w:r>
            <w:r>
              <w:rPr>
                <w:rFonts w:ascii="Arial" w:eastAsia="Arial" w:hAnsi="Arial" w:cs="Arial"/>
              </w:rPr>
              <w:t>, gera uma conta a receber, realiza o caso de uso “</w:t>
            </w:r>
            <w:r>
              <w:rPr>
                <w:rFonts w:ascii="Arial" w:eastAsia="Arial" w:hAnsi="Arial" w:cs="Arial"/>
                <w:i/>
              </w:rPr>
              <w:t>RF_F</w:t>
            </w:r>
            <w:r w:rsidR="0026390B">
              <w:rPr>
                <w:rFonts w:ascii="Arial" w:eastAsia="Arial" w:hAnsi="Arial" w:cs="Arial"/>
                <w:i/>
              </w:rPr>
              <w:t>9</w:t>
            </w:r>
            <w:r>
              <w:rPr>
                <w:rFonts w:ascii="Arial" w:eastAsia="Arial" w:hAnsi="Arial" w:cs="Arial"/>
                <w:i/>
              </w:rPr>
              <w:t xml:space="preserve"> - atualiza estoque</w:t>
            </w:r>
            <w:r>
              <w:rPr>
                <w:rFonts w:ascii="Arial" w:eastAsia="Arial" w:hAnsi="Arial" w:cs="Arial"/>
              </w:rPr>
              <w:t>”, gera o cupom não fiscal e realiza o caso de uso “</w:t>
            </w:r>
            <w:r w:rsidRPr="006B22C3">
              <w:rPr>
                <w:rFonts w:ascii="Arial" w:eastAsia="Arial" w:hAnsi="Arial" w:cs="Arial"/>
                <w:i/>
              </w:rPr>
              <w:t>RF_S</w:t>
            </w:r>
            <w:r w:rsidR="0026390B" w:rsidRPr="006B22C3">
              <w:rPr>
                <w:rFonts w:ascii="Arial" w:eastAsia="Arial" w:hAnsi="Arial" w:cs="Arial"/>
                <w:i/>
              </w:rPr>
              <w:t>1</w:t>
            </w:r>
            <w:r w:rsidRPr="006B22C3">
              <w:rPr>
                <w:rFonts w:ascii="Arial" w:eastAsia="Arial" w:hAnsi="Arial" w:cs="Arial"/>
                <w:i/>
              </w:rPr>
              <w:t xml:space="preserve"> - Emitir </w:t>
            </w:r>
            <w:r w:rsidR="0026390B" w:rsidRPr="006B22C3">
              <w:rPr>
                <w:rFonts w:ascii="Arial" w:eastAsia="Arial" w:hAnsi="Arial" w:cs="Arial"/>
                <w:i/>
              </w:rPr>
              <w:t>Comprovante de Pagamento</w:t>
            </w:r>
            <w:r>
              <w:rPr>
                <w:rFonts w:ascii="Arial" w:eastAsia="Arial" w:hAnsi="Arial" w:cs="Arial"/>
              </w:rPr>
              <w:t>”</w:t>
            </w:r>
            <w:r w:rsidR="006B22C3">
              <w:rPr>
                <w:rFonts w:ascii="Arial" w:eastAsia="Arial" w:hAnsi="Arial" w:cs="Arial"/>
              </w:rPr>
              <w:t xml:space="preserve"> e “</w:t>
            </w:r>
            <w:r w:rsidR="006B22C3" w:rsidRPr="006B22C3">
              <w:rPr>
                <w:rFonts w:ascii="Arial" w:eastAsia="Arial" w:hAnsi="Arial" w:cs="Arial"/>
                <w:i/>
              </w:rPr>
              <w:t>RF_F4 – Quitar Conta a Receber</w:t>
            </w:r>
            <w:r w:rsidR="006B22C3">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6B22C3">
            <w:pPr>
              <w:pStyle w:val="PargrafodaLista"/>
              <w:widowControl w:val="0"/>
              <w:numPr>
                <w:ilvl w:val="0"/>
                <w:numId w:val="5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pagamento parcelado</w:t>
            </w:r>
          </w:p>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a) O sistema ao registrar a venda não realiza o caso de uso “</w:t>
            </w:r>
            <w:r w:rsidRPr="006B22C3">
              <w:rPr>
                <w:rFonts w:ascii="Arial" w:eastAsia="Arial" w:hAnsi="Arial" w:cs="Arial"/>
                <w:i/>
              </w:rPr>
              <w:t>RF_F4 – Quitar Conta a Receber</w:t>
            </w:r>
            <w:r>
              <w:rPr>
                <w:rFonts w:ascii="Arial" w:eastAsia="Arial" w:hAnsi="Arial" w:cs="Arial"/>
              </w:rPr>
              <w:t xml:space="preserve">” </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6B22C3">
              <w:rPr>
                <w:rFonts w:ascii="Arial" w:eastAsia="Arial" w:hAnsi="Arial" w:cs="Arial"/>
              </w:rPr>
              <w:t>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26390B">
              <w:rPr>
                <w:rFonts w:ascii="Arial" w:eastAsia="Arial" w:hAnsi="Arial" w:cs="Arial"/>
              </w:rPr>
              <w:t>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C95F8E"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AD3630">
              <w:rPr>
                <w:rFonts w:ascii="Arial" w:eastAsia="Arial" w:hAnsi="Arial" w:cs="Arial"/>
              </w:rPr>
              <w:t>A secretária</w:t>
            </w:r>
            <w:r>
              <w:rPr>
                <w:rFonts w:ascii="Arial" w:eastAsia="Arial" w:hAnsi="Arial" w:cs="Arial"/>
              </w:rPr>
              <w:t xml:space="preserv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sidRPr="00AD3630">
              <w:rPr>
                <w:rFonts w:ascii="Arial" w:eastAsia="Arial" w:hAnsi="Arial" w:cs="Arial"/>
                <w:i/>
              </w:rPr>
              <w:t>RF_S1 - Emitir Comprovante de Pagamento</w:t>
            </w:r>
            <w:r>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w:t>
            </w:r>
            <w:bookmarkStart w:id="2" w:name="_GoBack"/>
            <w:bookmarkEnd w:id="2"/>
            <w:r>
              <w:rPr>
                <w:rFonts w:ascii="Arial" w:eastAsia="Arial" w:hAnsi="Arial" w:cs="Arial"/>
                <w:b/>
              </w:rPr>
              <w:t>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 xml:space="preserve">Sistema exibe uma mensagem informando que não </w:t>
            </w:r>
            <w:r>
              <w:rPr>
                <w:rFonts w:ascii="Arial" w:eastAsia="Arial" w:hAnsi="Arial" w:cs="Arial"/>
              </w:rPr>
              <w:lastRenderedPageBreak/>
              <w:t>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w:t>
      </w:r>
      <w:r>
        <w:rPr>
          <w:rFonts w:ascii="Arial" w:eastAsia="Arial" w:hAnsi="Arial" w:cs="Arial"/>
        </w:rPr>
        <w:lastRenderedPageBreak/>
        <w:t xml:space="preserve">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E86597" w:rsidRPr="008D30BC" w:rsidRDefault="00E86597"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E86597" w:rsidRPr="008D30BC" w:rsidRDefault="00E86597"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E86597" w:rsidRPr="00BA1E40" w:rsidRDefault="00E86597"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E86597" w:rsidRPr="00BA1E40" w:rsidRDefault="00E86597"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E86597" w:rsidRPr="002A0AD9" w:rsidRDefault="00E86597"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E86597" w:rsidRPr="002A0AD9" w:rsidRDefault="00E86597"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E86597" w:rsidRPr="00E65D11" w:rsidRDefault="00E86597"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E86597" w:rsidRPr="00E65D11" w:rsidRDefault="00E86597"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E86597" w:rsidRPr="00D2622D" w:rsidRDefault="00E86597"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E86597" w:rsidRPr="00D2622D" w:rsidRDefault="00E86597"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E86597" w:rsidRPr="00022B54" w:rsidRDefault="00E86597"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E86597" w:rsidRPr="00022B54" w:rsidRDefault="00E86597"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E86597" w:rsidRPr="00945116" w:rsidRDefault="00E86597"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E86597" w:rsidRPr="00945116" w:rsidRDefault="00E86597"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E86597" w:rsidRPr="00BD34A3" w:rsidRDefault="00E86597"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E86597" w:rsidRPr="00BD34A3" w:rsidRDefault="00E86597"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E86597" w:rsidRPr="00687827" w:rsidRDefault="00E86597"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E86597" w:rsidRPr="00687827" w:rsidRDefault="00E86597"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E86597" w:rsidRPr="00F91330" w:rsidRDefault="00E86597"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E86597" w:rsidRPr="00F91330" w:rsidRDefault="00E86597"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E86597" w:rsidRPr="00F9517C" w:rsidRDefault="00E86597"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E86597" w:rsidRPr="00F9517C" w:rsidRDefault="00E86597"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51A3" w:rsidRDefault="007251A3">
      <w:r>
        <w:separator/>
      </w:r>
    </w:p>
  </w:endnote>
  <w:endnote w:type="continuationSeparator" w:id="0">
    <w:p w:rsidR="007251A3" w:rsidRDefault="0072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51A3" w:rsidRDefault="007251A3">
      <w:r>
        <w:separator/>
      </w:r>
    </w:p>
  </w:footnote>
  <w:footnote w:type="continuationSeparator" w:id="0">
    <w:p w:rsidR="007251A3" w:rsidRDefault="007251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597" w:rsidRDefault="00E86597">
    <w:pPr>
      <w:rPr>
        <w:sz w:val="20"/>
        <w:szCs w:val="20"/>
      </w:rPr>
    </w:pPr>
  </w:p>
  <w:p w:rsidR="00E86597" w:rsidRDefault="00E86597">
    <w:pPr>
      <w:rPr>
        <w:sz w:val="20"/>
        <w:szCs w:val="20"/>
      </w:rPr>
    </w:pPr>
  </w:p>
  <w:p w:rsidR="00E86597" w:rsidRDefault="00E86597">
    <w:pPr>
      <w:rPr>
        <w:sz w:val="20"/>
        <w:szCs w:val="20"/>
      </w:rPr>
    </w:pPr>
  </w:p>
  <w:p w:rsidR="00E86597" w:rsidRDefault="00E86597">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BAF2034"/>
    <w:multiLevelType w:val="hybridMultilevel"/>
    <w:tmpl w:val="565097E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5"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E5038A2"/>
    <w:multiLevelType w:val="hybridMultilevel"/>
    <w:tmpl w:val="F642DD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4"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5"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FE24C3B"/>
    <w:multiLevelType w:val="hybridMultilevel"/>
    <w:tmpl w:val="7ED893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5"/>
  </w:num>
  <w:num w:numId="2">
    <w:abstractNumId w:val="33"/>
  </w:num>
  <w:num w:numId="3">
    <w:abstractNumId w:val="17"/>
  </w:num>
  <w:num w:numId="4">
    <w:abstractNumId w:val="23"/>
  </w:num>
  <w:num w:numId="5">
    <w:abstractNumId w:val="29"/>
  </w:num>
  <w:num w:numId="6">
    <w:abstractNumId w:val="4"/>
  </w:num>
  <w:num w:numId="7">
    <w:abstractNumId w:val="11"/>
  </w:num>
  <w:num w:numId="8">
    <w:abstractNumId w:val="1"/>
  </w:num>
  <w:num w:numId="9">
    <w:abstractNumId w:val="2"/>
  </w:num>
  <w:num w:numId="10">
    <w:abstractNumId w:val="40"/>
  </w:num>
  <w:num w:numId="11">
    <w:abstractNumId w:val="41"/>
  </w:num>
  <w:num w:numId="12">
    <w:abstractNumId w:val="26"/>
  </w:num>
  <w:num w:numId="13">
    <w:abstractNumId w:val="53"/>
  </w:num>
  <w:num w:numId="14">
    <w:abstractNumId w:val="5"/>
  </w:num>
  <w:num w:numId="15">
    <w:abstractNumId w:val="42"/>
  </w:num>
  <w:num w:numId="16">
    <w:abstractNumId w:val="37"/>
  </w:num>
  <w:num w:numId="17">
    <w:abstractNumId w:val="20"/>
  </w:num>
  <w:num w:numId="18">
    <w:abstractNumId w:val="47"/>
  </w:num>
  <w:num w:numId="19">
    <w:abstractNumId w:val="21"/>
  </w:num>
  <w:num w:numId="20">
    <w:abstractNumId w:val="49"/>
  </w:num>
  <w:num w:numId="21">
    <w:abstractNumId w:val="44"/>
  </w:num>
  <w:num w:numId="22">
    <w:abstractNumId w:val="34"/>
  </w:num>
  <w:num w:numId="23">
    <w:abstractNumId w:val="22"/>
  </w:num>
  <w:num w:numId="24">
    <w:abstractNumId w:val="46"/>
  </w:num>
  <w:num w:numId="25">
    <w:abstractNumId w:val="7"/>
  </w:num>
  <w:num w:numId="26">
    <w:abstractNumId w:val="27"/>
  </w:num>
  <w:num w:numId="27">
    <w:abstractNumId w:val="25"/>
  </w:num>
  <w:num w:numId="28">
    <w:abstractNumId w:val="6"/>
  </w:num>
  <w:num w:numId="29">
    <w:abstractNumId w:val="32"/>
  </w:num>
  <w:num w:numId="30">
    <w:abstractNumId w:val="18"/>
  </w:num>
  <w:num w:numId="31">
    <w:abstractNumId w:val="30"/>
  </w:num>
  <w:num w:numId="32">
    <w:abstractNumId w:val="3"/>
  </w:num>
  <w:num w:numId="33">
    <w:abstractNumId w:val="14"/>
  </w:num>
  <w:num w:numId="34">
    <w:abstractNumId w:val="16"/>
  </w:num>
  <w:num w:numId="35">
    <w:abstractNumId w:val="43"/>
  </w:num>
  <w:num w:numId="36">
    <w:abstractNumId w:val="13"/>
  </w:num>
  <w:num w:numId="37">
    <w:abstractNumId w:val="31"/>
  </w:num>
  <w:num w:numId="38">
    <w:abstractNumId w:val="38"/>
  </w:num>
  <w:num w:numId="39">
    <w:abstractNumId w:val="52"/>
  </w:num>
  <w:num w:numId="40">
    <w:abstractNumId w:val="12"/>
  </w:num>
  <w:num w:numId="41">
    <w:abstractNumId w:val="45"/>
  </w:num>
  <w:num w:numId="42">
    <w:abstractNumId w:val="10"/>
  </w:num>
  <w:num w:numId="43">
    <w:abstractNumId w:val="0"/>
  </w:num>
  <w:num w:numId="44">
    <w:abstractNumId w:val="36"/>
  </w:num>
  <w:num w:numId="45">
    <w:abstractNumId w:val="50"/>
  </w:num>
  <w:num w:numId="46">
    <w:abstractNumId w:val="8"/>
  </w:num>
  <w:num w:numId="47">
    <w:abstractNumId w:val="39"/>
  </w:num>
  <w:num w:numId="48">
    <w:abstractNumId w:val="15"/>
  </w:num>
  <w:num w:numId="49">
    <w:abstractNumId w:val="51"/>
  </w:num>
  <w:num w:numId="50">
    <w:abstractNumId w:val="9"/>
  </w:num>
  <w:num w:numId="51">
    <w:abstractNumId w:val="24"/>
  </w:num>
  <w:num w:numId="52">
    <w:abstractNumId w:val="54"/>
  </w:num>
  <w:num w:numId="53">
    <w:abstractNumId w:val="19"/>
  </w:num>
  <w:num w:numId="54">
    <w:abstractNumId w:val="48"/>
  </w:num>
  <w:num w:numId="55">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6390B"/>
    <w:rsid w:val="0027755C"/>
    <w:rsid w:val="002819F5"/>
    <w:rsid w:val="002D51CA"/>
    <w:rsid w:val="002F2015"/>
    <w:rsid w:val="00300F73"/>
    <w:rsid w:val="003025B0"/>
    <w:rsid w:val="00337B6D"/>
    <w:rsid w:val="003A2832"/>
    <w:rsid w:val="003D1249"/>
    <w:rsid w:val="004279C9"/>
    <w:rsid w:val="00473FB7"/>
    <w:rsid w:val="00474B3D"/>
    <w:rsid w:val="004D24F8"/>
    <w:rsid w:val="004F22EB"/>
    <w:rsid w:val="004F5A90"/>
    <w:rsid w:val="00532D9E"/>
    <w:rsid w:val="005619BA"/>
    <w:rsid w:val="005B01C7"/>
    <w:rsid w:val="005E77E9"/>
    <w:rsid w:val="00620C27"/>
    <w:rsid w:val="00657A23"/>
    <w:rsid w:val="00677838"/>
    <w:rsid w:val="006940CB"/>
    <w:rsid w:val="006B130A"/>
    <w:rsid w:val="006B22C3"/>
    <w:rsid w:val="006F019D"/>
    <w:rsid w:val="00700FBA"/>
    <w:rsid w:val="007251A3"/>
    <w:rsid w:val="0073664A"/>
    <w:rsid w:val="00756D89"/>
    <w:rsid w:val="00767D95"/>
    <w:rsid w:val="007948CD"/>
    <w:rsid w:val="008A609A"/>
    <w:rsid w:val="00966467"/>
    <w:rsid w:val="00AD3630"/>
    <w:rsid w:val="00AE1B46"/>
    <w:rsid w:val="00AE686B"/>
    <w:rsid w:val="00B6150B"/>
    <w:rsid w:val="00BD4B69"/>
    <w:rsid w:val="00C95F8E"/>
    <w:rsid w:val="00D93528"/>
    <w:rsid w:val="00DA1D35"/>
    <w:rsid w:val="00DA290B"/>
    <w:rsid w:val="00DA5DFD"/>
    <w:rsid w:val="00DC38F4"/>
    <w:rsid w:val="00DE4E37"/>
    <w:rsid w:val="00E34767"/>
    <w:rsid w:val="00E5153D"/>
    <w:rsid w:val="00E611E0"/>
    <w:rsid w:val="00E651CB"/>
    <w:rsid w:val="00E86597"/>
    <w:rsid w:val="00ED3A55"/>
    <w:rsid w:val="00EF1D92"/>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8C6AA"/>
  <w15:docId w15:val="{73E3BCFF-073B-46AC-B73E-24E0F33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092E5026-5E6F-4FE1-9BD5-3792C986431B}" srcId="{53AB6F61-0B1C-4093-AF09-7472C08BB222}" destId="{2DD5FAE2-960D-4509-9DE7-9CB9A0F97942}" srcOrd="1" destOrd="0" parTransId="{7CB8C83F-71C2-4BF7-81E6-F5D3ECCB7CF2}" sibTransId="{352DEF67-74D6-44F3-864F-4763C72F4E8B}"/>
    <dgm:cxn modelId="{00E73227-B713-449F-9A30-B5F60E5673A7}" type="presOf" srcId="{7CB8C83F-71C2-4BF7-81E6-F5D3ECCB7CF2}" destId="{2AEBF388-E3CC-4BE2-BC96-C833BD8A1CC2}" srcOrd="0" destOrd="0" presId="urn:microsoft.com/office/officeart/2005/8/layout/orgChart1"/>
    <dgm:cxn modelId="{CE9A7F5E-60ED-4CA2-819D-6CDC993484C7}"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306E6C54-DC99-486B-8626-3CA0E2B8FD3B}" type="presOf" srcId="{101B9A81-9C09-4EBB-93AE-53CF9D2259DA}" destId="{87C885AD-91ED-40B6-A997-6674E0707827}" srcOrd="1" destOrd="0" presId="urn:microsoft.com/office/officeart/2005/8/layout/orgChart1"/>
    <dgm:cxn modelId="{12B25B76-611D-4E6E-B7F9-D97924E59709}" type="presOf" srcId="{2DD5FAE2-960D-4509-9DE7-9CB9A0F97942}" destId="{1980C394-7305-4739-9AE5-88D22ECF8589}" srcOrd="0" destOrd="0" presId="urn:microsoft.com/office/officeart/2005/8/layout/orgChart1"/>
    <dgm:cxn modelId="{E38E1157-9684-4854-905D-6E7C5117243D}" type="presOf" srcId="{2DD5FAE2-960D-4509-9DE7-9CB9A0F97942}" destId="{2CCF09B5-EA71-453A-9585-921554280120}" srcOrd="1" destOrd="0" presId="urn:microsoft.com/office/officeart/2005/8/layout/orgChart1"/>
    <dgm:cxn modelId="{A4E1488D-D3A3-40F5-9442-A84C682B97B0}" type="presOf" srcId="{53AB6F61-0B1C-4093-AF09-7472C08BB222}" destId="{B8BC4441-0874-4303-9807-22A58B317EE0}" srcOrd="1" destOrd="0" presId="urn:microsoft.com/office/officeart/2005/8/layout/orgChart1"/>
    <dgm:cxn modelId="{3EE1F595-1EF4-464A-A4DF-28AFF416AA9F}" type="presOf" srcId="{53AB6F61-0B1C-4093-AF09-7472C08BB222}" destId="{62F561C3-3828-46A1-A5B3-2A63BBA4372A}" srcOrd="0" destOrd="0" presId="urn:microsoft.com/office/officeart/2005/8/layout/orgChart1"/>
    <dgm:cxn modelId="{9B66449E-6578-47C2-BA3D-C2668657A721}" type="presOf" srcId="{CEC74378-CD47-492D-868B-F0A38EC3C645}" destId="{498DF4F1-871B-4D1E-88DE-DA13402979A1}" srcOrd="0" destOrd="0" presId="urn:microsoft.com/office/officeart/2005/8/layout/orgChart1"/>
    <dgm:cxn modelId="{632C87B5-92D7-4268-B9ED-E18FFF731CDD}" type="presOf" srcId="{5703F1A5-E7C8-4F17-AA7C-F39FAA18C82A}" destId="{5B2EF247-D88D-457D-AF11-E9B024614E00}" srcOrd="0" destOrd="0" presId="urn:microsoft.com/office/officeart/2005/8/layout/orgChart1"/>
    <dgm:cxn modelId="{B560C4C2-A5BF-4779-AB0C-81B42B0A32E6}" type="presOf" srcId="{101B9A81-9C09-4EBB-93AE-53CF9D2259DA}" destId="{4B1E4A60-98F6-4216-BB9C-E751CFD34398}" srcOrd="0" destOrd="0" presId="urn:microsoft.com/office/officeart/2005/8/layout/orgChart1"/>
    <dgm:cxn modelId="{405B72E0-539F-49C7-9C7A-4A12F71BB4FA}" type="presOf" srcId="{65DE58E5-FC7F-469E-9C96-C5F928328E02}" destId="{A1F2E0E9-121E-4DD5-A865-D914626F9415}"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DEA609FB-27B9-4E51-85B8-474E80FEAB18}" type="presOf" srcId="{0E51DE14-E6E8-421F-9B44-41F5F48FB7AF}" destId="{3F31FA31-55E4-4C73-A9BB-4F420E332EC8}" srcOrd="0" destOrd="0" presId="urn:microsoft.com/office/officeart/2005/8/layout/orgChart1"/>
    <dgm:cxn modelId="{3C0352AC-AAB3-48AF-89DC-44B783F194F3}" type="presParOf" srcId="{5B2EF247-D88D-457D-AF11-E9B024614E00}" destId="{C3AB7361-11E1-4581-8C71-5C7495B7F330}" srcOrd="0" destOrd="0" presId="urn:microsoft.com/office/officeart/2005/8/layout/orgChart1"/>
    <dgm:cxn modelId="{2CA29E2B-6CDA-4A8C-BAB3-D782636725BE}" type="presParOf" srcId="{C3AB7361-11E1-4581-8C71-5C7495B7F330}" destId="{02B70F01-1EBE-446D-9783-34293A259FBF}" srcOrd="0" destOrd="0" presId="urn:microsoft.com/office/officeart/2005/8/layout/orgChart1"/>
    <dgm:cxn modelId="{49649391-3220-4D97-94A1-6034F3892197}" type="presParOf" srcId="{02B70F01-1EBE-446D-9783-34293A259FBF}" destId="{62F561C3-3828-46A1-A5B3-2A63BBA4372A}" srcOrd="0" destOrd="0" presId="urn:microsoft.com/office/officeart/2005/8/layout/orgChart1"/>
    <dgm:cxn modelId="{65E1B74F-5D0A-4ECD-87CE-3C6AA26826AF}" type="presParOf" srcId="{02B70F01-1EBE-446D-9783-34293A259FBF}" destId="{B8BC4441-0874-4303-9807-22A58B317EE0}" srcOrd="1" destOrd="0" presId="urn:microsoft.com/office/officeart/2005/8/layout/orgChart1"/>
    <dgm:cxn modelId="{861B0BE9-F4AD-4503-9BB4-E9CB6818E12F}" type="presParOf" srcId="{C3AB7361-11E1-4581-8C71-5C7495B7F330}" destId="{98197C70-DFD7-47E1-BBE1-58BD71337AC0}" srcOrd="1" destOrd="0" presId="urn:microsoft.com/office/officeart/2005/8/layout/orgChart1"/>
    <dgm:cxn modelId="{DC0F3F59-BC12-4334-931D-AA25D1DE5061}" type="presParOf" srcId="{98197C70-DFD7-47E1-BBE1-58BD71337AC0}" destId="{A1F2E0E9-121E-4DD5-A865-D914626F9415}" srcOrd="0" destOrd="0" presId="urn:microsoft.com/office/officeart/2005/8/layout/orgChart1"/>
    <dgm:cxn modelId="{36F14B7C-AC93-4213-A9EC-369FF6F8B7FF}" type="presParOf" srcId="{98197C70-DFD7-47E1-BBE1-58BD71337AC0}" destId="{E5FCBD15-EEF2-4A33-A867-F62F4FE25F9D}" srcOrd="1" destOrd="0" presId="urn:microsoft.com/office/officeart/2005/8/layout/orgChart1"/>
    <dgm:cxn modelId="{A7A06AA3-49AC-4522-BC9C-08C54333DDB3}" type="presParOf" srcId="{E5FCBD15-EEF2-4A33-A867-F62F4FE25F9D}" destId="{942DFD8B-7165-4513-A16F-D27F9BDA40F2}" srcOrd="0" destOrd="0" presId="urn:microsoft.com/office/officeart/2005/8/layout/orgChart1"/>
    <dgm:cxn modelId="{55442D9D-7539-45EA-8FB8-D325E079B388}" type="presParOf" srcId="{942DFD8B-7165-4513-A16F-D27F9BDA40F2}" destId="{4B1E4A60-98F6-4216-BB9C-E751CFD34398}" srcOrd="0" destOrd="0" presId="urn:microsoft.com/office/officeart/2005/8/layout/orgChart1"/>
    <dgm:cxn modelId="{8790B665-743D-4DEB-9037-CBB9DD17BD7E}" type="presParOf" srcId="{942DFD8B-7165-4513-A16F-D27F9BDA40F2}" destId="{87C885AD-91ED-40B6-A997-6674E0707827}" srcOrd="1" destOrd="0" presId="urn:microsoft.com/office/officeart/2005/8/layout/orgChart1"/>
    <dgm:cxn modelId="{52031A99-2A30-45A9-A4F3-01A92D8B5671}" type="presParOf" srcId="{E5FCBD15-EEF2-4A33-A867-F62F4FE25F9D}" destId="{D8A2BF5A-2BF9-49ED-BFAE-E87840FBD2EE}" srcOrd="1" destOrd="0" presId="urn:microsoft.com/office/officeart/2005/8/layout/orgChart1"/>
    <dgm:cxn modelId="{50A639E6-7CD3-41B5-A6DD-B83FC23AEE75}" type="presParOf" srcId="{E5FCBD15-EEF2-4A33-A867-F62F4FE25F9D}" destId="{B5C167C4-A0F4-42ED-BE26-F12300219AC0}" srcOrd="2" destOrd="0" presId="urn:microsoft.com/office/officeart/2005/8/layout/orgChart1"/>
    <dgm:cxn modelId="{50EA29AA-1E0C-4F62-8C8D-9B3603960187}" type="presParOf" srcId="{98197C70-DFD7-47E1-BBE1-58BD71337AC0}" destId="{2AEBF388-E3CC-4BE2-BC96-C833BD8A1CC2}" srcOrd="2" destOrd="0" presId="urn:microsoft.com/office/officeart/2005/8/layout/orgChart1"/>
    <dgm:cxn modelId="{376E072E-CB11-4EA0-8AC1-0D4535B2D61B}" type="presParOf" srcId="{98197C70-DFD7-47E1-BBE1-58BD71337AC0}" destId="{53AEAF87-DDA1-40A3-B838-AD5675034D36}" srcOrd="3" destOrd="0" presId="urn:microsoft.com/office/officeart/2005/8/layout/orgChart1"/>
    <dgm:cxn modelId="{C2C78EB2-68A8-4525-93E7-85D66B315FB2}" type="presParOf" srcId="{53AEAF87-DDA1-40A3-B838-AD5675034D36}" destId="{A68D6854-DCB6-45B8-9EDB-62EFBE8444E3}" srcOrd="0" destOrd="0" presId="urn:microsoft.com/office/officeart/2005/8/layout/orgChart1"/>
    <dgm:cxn modelId="{B125B129-2825-41B0-B3D0-45FE3A21C22C}" type="presParOf" srcId="{A68D6854-DCB6-45B8-9EDB-62EFBE8444E3}" destId="{1980C394-7305-4739-9AE5-88D22ECF8589}" srcOrd="0" destOrd="0" presId="urn:microsoft.com/office/officeart/2005/8/layout/orgChart1"/>
    <dgm:cxn modelId="{3EF0686A-8B54-40BA-A87B-E7B720E8706D}" type="presParOf" srcId="{A68D6854-DCB6-45B8-9EDB-62EFBE8444E3}" destId="{2CCF09B5-EA71-453A-9585-921554280120}" srcOrd="1" destOrd="0" presId="urn:microsoft.com/office/officeart/2005/8/layout/orgChart1"/>
    <dgm:cxn modelId="{D7DA5FE0-8159-447E-9F73-02C52B17DABB}" type="presParOf" srcId="{53AEAF87-DDA1-40A3-B838-AD5675034D36}" destId="{ECFC741F-466A-42C2-A973-39D408C8D5AF}" srcOrd="1" destOrd="0" presId="urn:microsoft.com/office/officeart/2005/8/layout/orgChart1"/>
    <dgm:cxn modelId="{9ED75946-A3C0-40BE-A145-87D32AD4F5A4}" type="presParOf" srcId="{53AEAF87-DDA1-40A3-B838-AD5675034D36}" destId="{58DAC475-8811-4D91-8286-861F7D566311}" srcOrd="2" destOrd="0" presId="urn:microsoft.com/office/officeart/2005/8/layout/orgChart1"/>
    <dgm:cxn modelId="{882F420C-AAF6-4623-A9D0-24E4614068B2}" type="presParOf" srcId="{98197C70-DFD7-47E1-BBE1-58BD71337AC0}" destId="{3F31FA31-55E4-4C73-A9BB-4F420E332EC8}" srcOrd="4" destOrd="0" presId="urn:microsoft.com/office/officeart/2005/8/layout/orgChart1"/>
    <dgm:cxn modelId="{62C8A77F-942E-43BE-8103-50B2F8F27184}" type="presParOf" srcId="{98197C70-DFD7-47E1-BBE1-58BD71337AC0}" destId="{3DFE46E1-9B9F-4997-92A0-EC74AA139C95}" srcOrd="5" destOrd="0" presId="urn:microsoft.com/office/officeart/2005/8/layout/orgChart1"/>
    <dgm:cxn modelId="{531E1F8B-5C09-4444-95CF-D916DD02B5BF}" type="presParOf" srcId="{3DFE46E1-9B9F-4997-92A0-EC74AA139C95}" destId="{E9900524-F8E9-4CDB-A2E1-90DFB664794A}" srcOrd="0" destOrd="0" presId="urn:microsoft.com/office/officeart/2005/8/layout/orgChart1"/>
    <dgm:cxn modelId="{798A69EE-B955-4BFE-BB41-A545B6978726}" type="presParOf" srcId="{E9900524-F8E9-4CDB-A2E1-90DFB664794A}" destId="{498DF4F1-871B-4D1E-88DE-DA13402979A1}" srcOrd="0" destOrd="0" presId="urn:microsoft.com/office/officeart/2005/8/layout/orgChart1"/>
    <dgm:cxn modelId="{99F8AB98-0625-4F3C-A10F-E9307B68B79C}" type="presParOf" srcId="{E9900524-F8E9-4CDB-A2E1-90DFB664794A}" destId="{9EBB41CE-67D5-4B37-B6D7-8FB4E4D90732}" srcOrd="1" destOrd="0" presId="urn:microsoft.com/office/officeart/2005/8/layout/orgChart1"/>
    <dgm:cxn modelId="{A3D48ED4-9934-4CF4-9485-4CDCB9440927}" type="presParOf" srcId="{3DFE46E1-9B9F-4997-92A0-EC74AA139C95}" destId="{C63991F9-BA71-4299-BAD4-FF3632B0D4CA}" srcOrd="1" destOrd="0" presId="urn:microsoft.com/office/officeart/2005/8/layout/orgChart1"/>
    <dgm:cxn modelId="{B7F20B62-C7BC-4C5F-9E57-B47A15C1983B}" type="presParOf" srcId="{3DFE46E1-9B9F-4997-92A0-EC74AA139C95}" destId="{FE672E8F-F65C-473B-91DE-3185B1796C9D}" srcOrd="2" destOrd="0" presId="urn:microsoft.com/office/officeart/2005/8/layout/orgChart1"/>
    <dgm:cxn modelId="{244AC793-A8A3-4AB5-9BDD-F5F3CF605169}"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B28119-899B-4A35-BEC1-564726E3F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57</Pages>
  <Words>5034</Words>
  <Characters>27188</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15</cp:revision>
  <dcterms:created xsi:type="dcterms:W3CDTF">2018-08-13T21:10:00Z</dcterms:created>
  <dcterms:modified xsi:type="dcterms:W3CDTF">2018-10-05T03:31:00Z</dcterms:modified>
</cp:coreProperties>
</file>