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BC269C">
      <w:pPr>
        <w:widowControl w:val="0"/>
        <w:numPr>
          <w:ilvl w:val="1"/>
          <w:numId w:val="6"/>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BC269C">
      <w:pPr>
        <w:widowControl w:val="0"/>
        <w:numPr>
          <w:ilvl w:val="1"/>
          <w:numId w:val="6"/>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BC269C">
      <w:pPr>
        <w:widowControl w:val="0"/>
        <w:numPr>
          <w:ilvl w:val="1"/>
          <w:numId w:val="6"/>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BC269C">
      <w:pPr>
        <w:widowControl w:val="0"/>
        <w:numPr>
          <w:ilvl w:val="2"/>
          <w:numId w:val="6"/>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700</w:t>
      </w:r>
      <w:proofErr w:type="gramStart"/>
      <w:r>
        <w:rPr>
          <w:rFonts w:ascii="Arial" w:eastAsia="Arial" w:hAnsi="Arial" w:cs="Arial"/>
        </w:rPr>
        <w:t xml:space="preserve">  </w:t>
      </w:r>
      <w:proofErr w:type="gramEnd"/>
      <w:r>
        <w:rPr>
          <w:rFonts w:ascii="Arial" w:eastAsia="Arial" w:hAnsi="Arial" w:cs="Arial"/>
        </w:rPr>
        <w:t>-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3">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BC269C">
      <w:pPr>
        <w:widowControl w:val="0"/>
        <w:numPr>
          <w:ilvl w:val="2"/>
          <w:numId w:val="6"/>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9"/>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4gb de memória RAM</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Processador Inter Core i5 ou superior</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BC269C">
      <w:pPr>
        <w:widowControl w:val="0"/>
        <w:numPr>
          <w:ilvl w:val="0"/>
          <w:numId w:val="5"/>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BC269C">
      <w:pPr>
        <w:widowControl w:val="0"/>
        <w:numPr>
          <w:ilvl w:val="0"/>
          <w:numId w:val="5"/>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BC269C">
      <w:pPr>
        <w:widowControl w:val="0"/>
        <w:numPr>
          <w:ilvl w:val="0"/>
          <w:numId w:val="5"/>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lastRenderedPageBreak/>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BC269C">
      <w:pPr>
        <w:widowControl w:val="0"/>
        <w:numPr>
          <w:ilvl w:val="1"/>
          <w:numId w:val="6"/>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BC269C">
      <w:pPr>
        <w:pStyle w:val="Ttulo1"/>
        <w:keepNext w:val="0"/>
        <w:keepLines w:val="0"/>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BC269C">
      <w:pPr>
        <w:widowControl w:val="0"/>
        <w:numPr>
          <w:ilvl w:val="1"/>
          <w:numId w:val="6"/>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r>
        <w:rPr>
          <w:rFonts w:ascii="Arial" w:eastAsia="Arial" w:hAnsi="Arial" w:cs="Arial"/>
          <w:b/>
        </w:rPr>
        <w:t>3.1.1</w:t>
      </w:r>
      <w:proofErr w:type="gramStart"/>
      <w:r>
        <w:rPr>
          <w:rFonts w:ascii="Arial" w:eastAsia="Arial" w:hAnsi="Arial" w:cs="Arial"/>
          <w:sz w:val="14"/>
          <w:szCs w:val="14"/>
        </w:rPr>
        <w:t xml:space="preserve">  </w:t>
      </w:r>
      <w:proofErr w:type="gramEnd"/>
      <w:r>
        <w:rPr>
          <w:rFonts w:ascii="Arial" w:eastAsia="Arial" w:hAnsi="Arial" w:cs="Arial"/>
          <w:b/>
        </w:rPr>
        <w:t>-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BC269C">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atendente informa os dados do veículo e mecânicos responsáveis</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E611E0">
              <w:rPr>
                <w:rFonts w:ascii="Arial" w:eastAsia="Arial" w:hAnsi="Arial" w:cs="Arial"/>
              </w:rPr>
              <w:t>A secretária</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w:t>
            </w:r>
            <w:r w:rsidR="003114EA">
              <w:rPr>
                <w:rFonts w:ascii="Arial" w:eastAsia="Arial" w:hAnsi="Arial" w:cs="Arial"/>
              </w:rPr>
              <w:lastRenderedPageBreak/>
              <w:t xml:space="preserve">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proofErr w:type="gramStart"/>
            <w:r w:rsidR="00765A2E">
              <w:rPr>
                <w:rFonts w:ascii="Arial" w:eastAsia="Arial" w:hAnsi="Arial" w:cs="Arial"/>
                <w:i/>
              </w:rPr>
              <w:t>”</w:t>
            </w:r>
            <w:proofErr w:type="gramEnd"/>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BC269C">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2.2 – Cliente</w:t>
            </w:r>
            <w:proofErr w:type="gramEnd"/>
            <w:r>
              <w:rPr>
                <w:rFonts w:ascii="Arial" w:eastAsia="Arial" w:hAnsi="Arial" w:cs="Arial"/>
              </w:rPr>
              <w:t xml:space="preserv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BC269C">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o</w:t>
            </w:r>
            <w:proofErr w:type="gramEnd"/>
            <w:r>
              <w:rPr>
                <w:rFonts w:ascii="Arial" w:eastAsia="Arial" w:hAnsi="Arial" w:cs="Arial"/>
              </w:rPr>
              <w:t xml:space="preserve">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6B22C3">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o</w:t>
            </w:r>
            <w:proofErr w:type="gramEnd"/>
            <w:r>
              <w:rPr>
                <w:rFonts w:ascii="Arial" w:eastAsia="Arial" w:hAnsi="Arial" w:cs="Arial"/>
              </w:rPr>
              <w:t xml:space="preserve">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F9517C"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os dados do cliente para que se inicie </w:t>
            </w:r>
          </w:p>
          <w:p w:rsidR="00F92FA5" w:rsidRDefault="00765A2E" w:rsidP="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      </w:t>
            </w:r>
            <w:proofErr w:type="gramStart"/>
            <w:r>
              <w:rPr>
                <w:rFonts w:ascii="Arial" w:eastAsia="Arial" w:hAnsi="Arial" w:cs="Arial"/>
              </w:rPr>
              <w:t>a</w:t>
            </w:r>
            <w:proofErr w:type="gramEnd"/>
            <w:r>
              <w:rPr>
                <w:rFonts w:ascii="Arial" w:eastAsia="Arial" w:hAnsi="Arial" w:cs="Arial"/>
              </w:rPr>
              <w:t>)</w:t>
            </w:r>
            <w:r w:rsidR="00F92FA5">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F92FA5">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104179">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a secretária 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proofErr w:type="gramStart"/>
            <w:r w:rsidR="00765A2E">
              <w:rPr>
                <w:rFonts w:ascii="Arial" w:eastAsia="Arial" w:hAnsi="Arial" w:cs="Arial"/>
                <w:i/>
              </w:rPr>
              <w:t>”</w:t>
            </w:r>
            <w:proofErr w:type="gramEnd"/>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104179">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104179">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104179">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Conta quitada.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nome</w:t>
            </w:r>
            <w:proofErr w:type="gramEnd"/>
            <w:r>
              <w:rPr>
                <w:rFonts w:ascii="Arial" w:eastAsia="Arial" w:hAnsi="Arial" w:cs="Arial"/>
              </w:rPr>
              <w:t xml:space="preserve"> do cliente</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valor</w:t>
            </w:r>
            <w:proofErr w:type="gramEnd"/>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data</w:t>
            </w:r>
            <w:proofErr w:type="gramEnd"/>
            <w:r>
              <w:rPr>
                <w:rFonts w:ascii="Arial" w:eastAsia="Arial" w:hAnsi="Arial" w:cs="Arial"/>
              </w:rPr>
              <w:t xml:space="preserve">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conta que</w:t>
            </w:r>
            <w:proofErr w:type="gramStart"/>
            <w:r>
              <w:rPr>
                <w:rFonts w:ascii="Arial" w:eastAsia="Arial" w:hAnsi="Arial" w:cs="Arial"/>
              </w:rPr>
              <w:t xml:space="preserve"> </w:t>
            </w:r>
            <w:r w:rsidR="00073B7F">
              <w:rPr>
                <w:rFonts w:ascii="Arial" w:eastAsia="Arial" w:hAnsi="Arial" w:cs="Arial"/>
              </w:rPr>
              <w:t xml:space="preserve"> </w:t>
            </w:r>
            <w:proofErr w:type="gramEnd"/>
            <w:r w:rsidR="00073B7F">
              <w:rPr>
                <w:rFonts w:ascii="Arial" w:eastAsia="Arial" w:hAnsi="Arial" w:cs="Arial"/>
              </w:rPr>
              <w:t>deseja quitar e informa:</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w:t>
            </w:r>
            <w:proofErr w:type="gramEnd"/>
            <w:r>
              <w:rPr>
                <w:rFonts w:ascii="Arial" w:eastAsia="Arial" w:hAnsi="Arial" w:cs="Arial"/>
              </w:rPr>
              <w:t>-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BC269C">
            <w:pPr>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4.1 - Pagamento</w:t>
            </w:r>
            <w:proofErr w:type="gramEnd"/>
            <w:r>
              <w:rPr>
                <w:rFonts w:ascii="Arial" w:eastAsia="Arial" w:hAnsi="Arial" w:cs="Arial"/>
              </w:rPr>
              <w:t xml:space="preserve"> parcial (valor pago informado é menor do que o valor da parcela)</w:t>
            </w:r>
          </w:p>
          <w:p w:rsidR="000926D4" w:rsidRPr="00765A2E" w:rsidRDefault="000926D4" w:rsidP="00765A2E">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lastRenderedPageBreak/>
              <w:t>O sistema calcula o valor e exibe</w:t>
            </w:r>
          </w:p>
          <w:p w:rsidR="00765A2E" w:rsidRDefault="000926D4" w:rsidP="00765A2E">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765A2E">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791025">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BC269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BC269C">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BC269C">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BC269C">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9151B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XML importar direto passo </w:t>
            </w:r>
            <w:proofErr w:type="gramStart"/>
            <w:r>
              <w:rPr>
                <w:rFonts w:ascii="Arial" w:eastAsia="Arial" w:hAnsi="Arial" w:cs="Arial"/>
              </w:rPr>
              <w:t>7</w:t>
            </w:r>
            <w:proofErr w:type="gramEnd"/>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roofErr w:type="gramStart"/>
            <w:r>
              <w:rPr>
                <w:rFonts w:ascii="Arial" w:eastAsia="Arial" w:hAnsi="Arial" w:cs="Arial"/>
              </w:rPr>
              <w:t>4.4 - Preço</w:t>
            </w:r>
            <w:proofErr w:type="gramEnd"/>
            <w:r>
              <w:rPr>
                <w:rFonts w:ascii="Arial" w:eastAsia="Arial" w:hAnsi="Arial" w:cs="Arial"/>
              </w:rPr>
              <w:t xml:space="preserve"> de venda não informada ou inválido</w:t>
            </w:r>
          </w:p>
          <w:p w:rsidR="00C95F8E" w:rsidRDefault="00073B7F" w:rsidP="00BC269C">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Pr="003B41C2" w:rsidRDefault="00073B7F" w:rsidP="003B41C2">
            <w:pPr>
              <w:widowControl w:val="0"/>
              <w:numPr>
                <w:ilvl w:val="0"/>
                <w:numId w:val="3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i/>
              </w:rPr>
            </w:pP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xml:space="preserve">, inserir valor </w:t>
            </w:r>
            <w:proofErr w:type="gramStart"/>
            <w:r w:rsidR="009151B5">
              <w:rPr>
                <w:rFonts w:ascii="Arial" w:eastAsia="Arial" w:hAnsi="Arial" w:cs="Arial"/>
              </w:rPr>
              <w:t>pago</w:t>
            </w:r>
            <w:proofErr w:type="gramEnd"/>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BC269C">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BC269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nenhuma </w:t>
            </w:r>
            <w:r>
              <w:rPr>
                <w:rFonts w:ascii="Arial" w:eastAsia="Arial" w:hAnsi="Arial" w:cs="Arial"/>
              </w:rPr>
              <w:lastRenderedPageBreak/>
              <w:t>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spacing w:before="80"/>
              <w:ind w:left="142"/>
              <w:jc w:val="both"/>
            </w:pP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BC269C">
            <w:pPr>
              <w:numPr>
                <w:ilvl w:val="0"/>
                <w:numId w:val="30"/>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BC269C">
            <w:pPr>
              <w:numPr>
                <w:ilvl w:val="0"/>
                <w:numId w:val="30"/>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lastRenderedPageBreak/>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w:t>
            </w:r>
            <w:proofErr w:type="gramStart"/>
            <w:r>
              <w:rPr>
                <w:rFonts w:ascii="Arial" w:eastAsia="Arial" w:hAnsi="Arial" w:cs="Arial"/>
              </w:rPr>
              <w:t xml:space="preserve">  </w:t>
            </w:r>
            <w:proofErr w:type="gramEnd"/>
            <w:r>
              <w:rPr>
                <w:rFonts w:ascii="Arial" w:eastAsia="Arial" w:hAnsi="Arial" w:cs="Arial"/>
              </w:rPr>
              <w:t>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183A3A" w:rsidRDefault="00183A3A" w:rsidP="00BC269C">
            <w:pPr>
              <w:pStyle w:val="PargrafodaLista"/>
              <w:numPr>
                <w:ilvl w:val="1"/>
                <w:numId w:val="44"/>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w:t>
            </w:r>
            <w:proofErr w:type="gramStart"/>
            <w:r>
              <w:rPr>
                <w:rFonts w:ascii="Arial" w:eastAsia="Arial" w:hAnsi="Arial" w:cs="Arial"/>
              </w:rPr>
              <w:t>1</w:t>
            </w:r>
            <w:proofErr w:type="gramEnd"/>
            <w:r>
              <w:rPr>
                <w:rFonts w:ascii="Arial" w:eastAsia="Arial" w:hAnsi="Arial" w:cs="Arial"/>
              </w:rPr>
              <w:t>.</w:t>
            </w:r>
          </w:p>
          <w:p w:rsidR="00183A3A" w:rsidRPr="00183A3A" w:rsidRDefault="00183A3A" w:rsidP="00183A3A">
            <w:pPr>
              <w:rPr>
                <w:rFonts w:ascii="Arial" w:eastAsia="Arial" w:hAnsi="Arial" w:cs="Arial"/>
              </w:rPr>
            </w:pPr>
          </w:p>
          <w:p w:rsidR="00183A3A" w:rsidRPr="00183A3A" w:rsidRDefault="00183A3A" w:rsidP="00183A3A">
            <w:pPr>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 xml:space="preserve">1 – O atendente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073B7F" w:rsidP="00BC269C">
            <w:pPr>
              <w:numPr>
                <w:ilvl w:val="0"/>
                <w:numId w:val="26"/>
              </w:numPr>
              <w:contextualSpacing/>
              <w:rPr>
                <w:rFonts w:ascii="Arial" w:eastAsia="Arial" w:hAnsi="Arial" w:cs="Arial"/>
              </w:rPr>
            </w:pPr>
            <w:r>
              <w:rPr>
                <w:rFonts w:ascii="Arial" w:eastAsia="Arial" w:hAnsi="Arial" w:cs="Arial"/>
              </w:rPr>
              <w:t>Sistema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Pr>
                <w:rFonts w:ascii="Arial" w:eastAsia="Arial" w:hAnsi="Arial" w:cs="Arial"/>
              </w:rPr>
              <w:t xml:space="preserve">e retorna ao passo </w:t>
            </w:r>
            <w:proofErr w:type="gramStart"/>
            <w:r>
              <w:rPr>
                <w:rFonts w:ascii="Arial" w:eastAsia="Arial" w:hAnsi="Arial" w:cs="Arial"/>
              </w:rPr>
              <w:t>1</w:t>
            </w:r>
            <w:proofErr w:type="gramEnd"/>
            <w:r>
              <w:rPr>
                <w:rFonts w:ascii="Arial" w:eastAsia="Arial" w:hAnsi="Arial" w:cs="Arial"/>
              </w:rPr>
              <w:t>.</w:t>
            </w:r>
          </w:p>
          <w:p w:rsidR="00A44E1B" w:rsidRPr="00F01F6A" w:rsidRDefault="00A44E1B" w:rsidP="00A44E1B">
            <w:pPr>
              <w:ind w:left="720"/>
              <w:contextualSpacing/>
              <w:rPr>
                <w:rFonts w:ascii="Arial" w:eastAsia="Arial" w:hAnsi="Arial" w:cs="Arial"/>
              </w:rPr>
            </w:pPr>
            <w:r>
              <w:rPr>
                <w:rFonts w:ascii="Arial" w:eastAsia="Arial" w:hAnsi="Arial" w:cs="Arial"/>
              </w:rPr>
              <w:t>Caixa aberto, caixa dia anterior estiver aberto.</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r w:rsidR="00A44E1B">
              <w:rPr>
                <w:rFonts w:ascii="Arial" w:eastAsia="Arial" w:hAnsi="Arial" w:cs="Arial"/>
              </w:rPr>
              <w:t xml:space="preserve"> Trazer valor para conferencia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031BC2">
              <w:rPr>
                <w:rFonts w:ascii="Arial" w:eastAsia="Arial" w:hAnsi="Arial" w:cs="Arial"/>
              </w:rPr>
              <w:t>informa que fechará o caixa automaticamente.</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A44E1B" w:rsidP="00BC269C">
            <w:pPr>
              <w:numPr>
                <w:ilvl w:val="0"/>
                <w:numId w:val="9"/>
              </w:numPr>
              <w:contextualSpacing/>
              <w:rPr>
                <w:rFonts w:ascii="Arial" w:eastAsia="Arial" w:hAnsi="Arial" w:cs="Arial"/>
              </w:rPr>
            </w:pPr>
            <w:r>
              <w:rPr>
                <w:rFonts w:ascii="Arial" w:eastAsia="Arial" w:hAnsi="Arial" w:cs="Arial"/>
              </w:rPr>
              <w:t xml:space="preserve">Caixa fechado já. </w:t>
            </w:r>
          </w:p>
          <w:p w:rsidR="00A44E1B" w:rsidRDefault="00A44E1B" w:rsidP="00BC269C">
            <w:pPr>
              <w:numPr>
                <w:ilvl w:val="0"/>
                <w:numId w:val="9"/>
              </w:numPr>
              <w:contextualSpacing/>
              <w:rPr>
                <w:rFonts w:ascii="Arial" w:eastAsia="Arial" w:hAnsi="Arial" w:cs="Arial"/>
              </w:rPr>
            </w:pPr>
            <w:r>
              <w:rPr>
                <w:rFonts w:ascii="Arial" w:eastAsia="Arial" w:hAnsi="Arial" w:cs="Arial"/>
              </w:rPr>
              <w:t>Valor conferencia diferente do valor do caixa.</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Código do Produto ou</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BC269C">
            <w:pPr>
              <w:numPr>
                <w:ilvl w:val="0"/>
                <w:numId w:val="15"/>
              </w:numPr>
              <w:contextualSpacing/>
              <w:rPr>
                <w:rFonts w:ascii="Arial" w:eastAsia="Arial" w:hAnsi="Arial" w:cs="Arial"/>
              </w:rPr>
            </w:pPr>
            <w:proofErr w:type="gramStart"/>
            <w:r>
              <w:rPr>
                <w:rFonts w:ascii="Arial" w:eastAsia="Arial" w:hAnsi="Arial" w:cs="Arial"/>
              </w:rPr>
              <w:t>quantidade</w:t>
            </w:r>
            <w:proofErr w:type="gramEnd"/>
            <w:r>
              <w:rPr>
                <w:rFonts w:ascii="Arial" w:eastAsia="Arial" w:hAnsi="Arial" w:cs="Arial"/>
              </w:rPr>
              <w:t xml:space="preserv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4"/>
              </w:numPr>
              <w:contextualSpacing/>
              <w:rPr>
                <w:rFonts w:ascii="Arial" w:eastAsia="Arial" w:hAnsi="Arial" w:cs="Arial"/>
              </w:rPr>
            </w:pPr>
            <w:r>
              <w:rPr>
                <w:rFonts w:ascii="Arial" w:eastAsia="Arial" w:hAnsi="Arial" w:cs="Arial"/>
              </w:rPr>
              <w:t>– Produto não tem estoque</w:t>
            </w:r>
            <w:r w:rsidR="00757D40">
              <w:rPr>
                <w:rFonts w:ascii="Arial" w:eastAsia="Arial" w:hAnsi="Arial" w:cs="Arial"/>
              </w:rPr>
              <w:t xml:space="preserve"> para realizar o ajuste</w:t>
            </w:r>
          </w:p>
          <w:p w:rsidR="00C95F8E" w:rsidRDefault="00073B7F" w:rsidP="00BC269C">
            <w:pPr>
              <w:numPr>
                <w:ilvl w:val="0"/>
                <w:numId w:val="21"/>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rsidP="00BC269C">
            <w:pPr>
              <w:numPr>
                <w:ilvl w:val="0"/>
                <w:numId w:val="8"/>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rsidP="00BC269C">
            <w:pPr>
              <w:numPr>
                <w:ilvl w:val="1"/>
                <w:numId w:val="18"/>
              </w:numPr>
              <w:contextualSpacing/>
              <w:rPr>
                <w:rFonts w:ascii="Arial" w:eastAsia="Arial" w:hAnsi="Arial" w:cs="Arial"/>
              </w:rPr>
            </w:pPr>
            <w:r>
              <w:rPr>
                <w:rFonts w:ascii="Arial" w:eastAsia="Arial" w:hAnsi="Arial" w:cs="Arial"/>
              </w:rPr>
              <w:t>-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Valor a Pagar</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Data de Vencimento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Forma de Pagamento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BE5A90">
            <w:pPr>
              <w:pStyle w:val="PargrafodaLista"/>
              <w:numPr>
                <w:ilvl w:val="0"/>
                <w:numId w:val="51"/>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 xml:space="preserve">2.2- </w:t>
            </w:r>
            <w:proofErr w:type="gramStart"/>
            <w:r>
              <w:rPr>
                <w:rFonts w:ascii="Arial" w:eastAsia="Arial" w:hAnsi="Arial" w:cs="Arial"/>
              </w:rPr>
              <w:t>Conta</w:t>
            </w:r>
            <w:proofErr w:type="gramEnd"/>
            <w:r>
              <w:rPr>
                <w:rFonts w:ascii="Arial" w:eastAsia="Arial" w:hAnsi="Arial" w:cs="Arial"/>
              </w:rPr>
              <w:t xml:space="preserve"> já vencida</w:t>
            </w:r>
          </w:p>
          <w:p w:rsidR="00BE5A90" w:rsidRDefault="00BE5A90" w:rsidP="00A44E1B">
            <w:pPr>
              <w:contextualSpacing/>
              <w:rPr>
                <w:rFonts w:ascii="Arial" w:eastAsia="Arial" w:hAnsi="Arial" w:cs="Arial"/>
              </w:rPr>
            </w:pPr>
            <w:r>
              <w:rPr>
                <w:rFonts w:ascii="Arial" w:eastAsia="Arial" w:hAnsi="Arial" w:cs="Arial"/>
              </w:rPr>
              <w:t xml:space="preserve">   2.2.1 O sistema exibe uma mensagem informando que a conta já está vencida </w:t>
            </w:r>
            <w:r w:rsidR="00A44E1B">
              <w:rPr>
                <w:rFonts w:ascii="Arial" w:eastAsia="Arial" w:hAnsi="Arial" w:cs="Arial"/>
              </w:rPr>
              <w:t xml:space="preserve">e volta para o passo </w:t>
            </w:r>
            <w:proofErr w:type="gramStart"/>
            <w:r w:rsidR="00A44E1B">
              <w:rPr>
                <w:rFonts w:ascii="Arial" w:eastAsia="Arial" w:hAnsi="Arial" w:cs="Arial"/>
              </w:rPr>
              <w:t>1</w:t>
            </w:r>
            <w:proofErr w:type="gramEnd"/>
            <w:r w:rsidR="00A44E1B">
              <w:rPr>
                <w:rFonts w:ascii="Arial" w:eastAsia="Arial" w:hAnsi="Arial" w:cs="Arial"/>
              </w:rPr>
              <w:t xml:space="preserve">.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bookmarkStart w:id="2" w:name="_GoBack"/>
      <w:bookmarkEnd w:id="2"/>
      <w:r>
        <w:rPr>
          <w:rFonts w:ascii="Arial" w:eastAsia="Arial" w:hAnsi="Arial" w:cs="Arial"/>
          <w:b/>
        </w:rPr>
        <w:t>3.2.1 - Interfaces do Usuário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E71097"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Nível de acesso, backups, </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w:t>
      </w:r>
      <w:r w:rsidR="00983CB4">
        <w:rPr>
          <w:rFonts w:ascii="Arial" w:eastAsia="Arial" w:hAnsi="Arial" w:cs="Arial"/>
        </w:rPr>
        <w:t xml:space="preserve">nco de Dados </w:t>
      </w:r>
      <w:proofErr w:type="spellStart"/>
      <w:proofErr w:type="gramStart"/>
      <w:r w:rsidR="00983CB4">
        <w:rPr>
          <w:rFonts w:ascii="Arial" w:eastAsia="Arial" w:hAnsi="Arial" w:cs="Arial"/>
        </w:rPr>
        <w:t>PostgreSQL</w:t>
      </w:r>
      <w:proofErr w:type="spellEnd"/>
      <w:proofErr w:type="gramEnd"/>
      <w:r w:rsidR="00983CB4">
        <w:rPr>
          <w:rFonts w:ascii="Arial" w:eastAsia="Arial" w:hAnsi="Arial" w:cs="Arial"/>
        </w:rPr>
        <w:t xml:space="preserve"> III</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lastRenderedPageBreak/>
        <w:t xml:space="preserve">O </w:t>
      </w:r>
      <w:r w:rsidR="00BE5A90">
        <w:rPr>
          <w:rFonts w:ascii="Arial" w:eastAsia="Arial" w:hAnsi="Arial" w:cs="Arial"/>
        </w:rPr>
        <w:t xml:space="preserve">eMecanica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Pr="00BE5A90" w:rsidRDefault="00073B7F" w:rsidP="003A4442">
      <w:pPr>
        <w:pStyle w:val="PargrafodaLista"/>
        <w:widowControl w:val="0"/>
        <w:numPr>
          <w:ilvl w:val="2"/>
          <w:numId w:val="52"/>
        </w:numPr>
        <w:pBdr>
          <w:top w:val="none" w:sz="0" w:space="0" w:color="000000"/>
          <w:left w:val="none" w:sz="0" w:space="4" w:color="000000"/>
          <w:bottom w:val="none" w:sz="0" w:space="0" w:color="000000"/>
          <w:right w:val="none" w:sz="0" w:space="0" w:color="000000"/>
          <w:between w:val="none" w:sz="0" w:space="0" w:color="000000"/>
        </w:pBdr>
        <w:tabs>
          <w:tab w:val="left" w:pos="1244"/>
        </w:tabs>
        <w:spacing w:before="120" w:line="275" w:lineRule="auto"/>
        <w:ind w:left="567" w:firstLine="0"/>
        <w:jc w:val="both"/>
        <w:rPr>
          <w:color w:val="000000"/>
        </w:rPr>
      </w:pPr>
      <w:r w:rsidRPr="00BE5A90">
        <w:rPr>
          <w:rFonts w:ascii="Arial" w:eastAsia="Arial" w:hAnsi="Arial" w:cs="Arial"/>
          <w:b/>
          <w:color w:val="000000"/>
        </w:rPr>
        <w:t>Interfaces de Hardware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3A4442">
      <w:pPr>
        <w:widowControl w:val="0"/>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642"/>
        <w:jc w:val="both"/>
        <w:rPr>
          <w:color w:val="000000"/>
        </w:rPr>
      </w:pPr>
      <w:r>
        <w:rPr>
          <w:rFonts w:ascii="Arial" w:eastAsia="Arial" w:hAnsi="Arial" w:cs="Arial"/>
          <w:b/>
          <w:color w:val="000000"/>
        </w:rPr>
        <w:t>3.2.5</w:t>
      </w:r>
      <w:r w:rsidR="003A4442">
        <w:rPr>
          <w:rFonts w:ascii="Arial" w:eastAsia="Arial" w:hAnsi="Arial" w:cs="Arial"/>
          <w:b/>
          <w:color w:val="000000"/>
        </w:rPr>
        <w:t xml:space="preserve"> </w:t>
      </w:r>
      <w:r w:rsidR="00073B7F">
        <w:rPr>
          <w:rFonts w:ascii="Arial" w:eastAsia="Arial" w:hAnsi="Arial" w:cs="Arial"/>
          <w:b/>
          <w:color w:val="000000"/>
        </w:rPr>
        <w:t>Interfaces de Comunicação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b/>
          <w:color w:val="000000"/>
        </w:rPr>
        <w:t>3.4 Modelo Conceitual</w:t>
      </w:r>
      <w:r w:rsidR="00347A19">
        <w:rPr>
          <w:rFonts w:ascii="Arial" w:eastAsia="Arial" w:hAnsi="Arial" w:cs="Arial"/>
          <w:b/>
          <w:color w:val="000000"/>
        </w:rPr>
        <w:t xml:space="preserve"> </w:t>
      </w:r>
    </w:p>
    <w:p w:rsidR="00C95F8E" w:rsidRDefault="003A4442">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r>
        <w:rPr>
          <w:noProof/>
        </w:rPr>
        <w:lastRenderedPageBreak/>
        <w:drawing>
          <wp:inline distT="0" distB="0" distL="0" distR="0" wp14:anchorId="157E3664" wp14:editId="57A423AF">
            <wp:extent cx="8825097" cy="5496963"/>
            <wp:effectExtent l="6668" t="0" r="2222" b="2223"/>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891319" cy="5538211"/>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bookmarkStart w:id="6" w:name="_toc4hae5l51q" w:colFirst="0" w:colLast="0"/>
    <w:bookmarkEnd w:id="6"/>
    <w:p w:rsidR="00C95F8E" w:rsidRDefault="00F9517C">
      <w:pPr>
        <w:rPr>
          <w:rFonts w:ascii="Arial" w:eastAsia="Arial" w:hAnsi="Arial" w:cs="Arial"/>
        </w:rPr>
      </w:pPr>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765A2E" w:rsidRPr="008D30BC" w:rsidRDefault="00765A2E"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BE5A90" w:rsidRPr="008D30BC" w:rsidRDefault="00BE5A90"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bookmarkStart w:id="7" w:name="_39jucj39e16c" w:colFirst="0" w:colLast="0"/>
    <w:bookmarkStart w:id="8" w:name="_umwzd8gpwo5o" w:colFirst="0" w:colLast="0"/>
    <w:bookmarkEnd w:id="7"/>
    <w:bookmarkEnd w:id="8"/>
    <w:p w:rsidR="00C95F8E" w:rsidRDefault="00F9517C">
      <w:pPr>
        <w:rPr>
          <w:rFonts w:ascii="Arial" w:eastAsia="Arial" w:hAnsi="Arial" w:cs="Arial"/>
        </w:rPr>
      </w:pPr>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765A2E" w:rsidRPr="00BA1E40" w:rsidRDefault="00765A2E"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BE5A90" w:rsidRPr="00BA1E40" w:rsidRDefault="00BE5A90"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bookmarkStart w:id="13" w:name="_n4ifxc59ucyq" w:colFirst="0" w:colLast="0"/>
    <w:bookmarkEnd w:id="13"/>
    <w:p w:rsidR="00C95F8E" w:rsidRDefault="00F9517C">
      <w:pPr>
        <w:rPr>
          <w:rFonts w:ascii="Arial" w:eastAsia="Arial" w:hAnsi="Arial" w:cs="Arial"/>
        </w:rPr>
      </w:pPr>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765A2E" w:rsidRPr="002A0AD9" w:rsidRDefault="00765A2E"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BE5A90" w:rsidRPr="002A0AD9" w:rsidRDefault="00BE5A90"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765A2E" w:rsidRPr="00E65D11" w:rsidRDefault="00765A2E"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BE5A90" w:rsidRPr="00E65D11" w:rsidRDefault="00BE5A90"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765A2E" w:rsidRPr="00D2622D" w:rsidRDefault="00765A2E"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BE5A90" w:rsidRPr="00D2622D" w:rsidRDefault="00BE5A90"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765A2E" w:rsidRPr="00022B54" w:rsidRDefault="00765A2E"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BE5A90" w:rsidRPr="00022B54" w:rsidRDefault="00BE5A90"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765A2E" w:rsidRPr="00945116" w:rsidRDefault="00765A2E"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BE5A90" w:rsidRPr="00945116"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765A2E" w:rsidRPr="00BD34A3" w:rsidRDefault="00765A2E"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BE5A90" w:rsidRPr="00BD34A3"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765A2E" w:rsidRPr="00687827" w:rsidRDefault="00765A2E"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BE5A90" w:rsidRPr="00687827" w:rsidRDefault="00BE5A90"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765A2E" w:rsidRPr="00F91330" w:rsidRDefault="00765A2E"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BE5A90" w:rsidRPr="00F91330" w:rsidRDefault="00BE5A90"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765A2E" w:rsidRPr="00F9517C" w:rsidRDefault="00765A2E"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BE5A90" w:rsidRPr="00F9517C" w:rsidRDefault="00BE5A90"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7"/>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1D2" w:rsidRDefault="00B141D2">
      <w:r>
        <w:separator/>
      </w:r>
    </w:p>
  </w:endnote>
  <w:endnote w:type="continuationSeparator" w:id="0">
    <w:p w:rsidR="00B141D2" w:rsidRDefault="00B14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1D2" w:rsidRDefault="00B141D2">
      <w:r>
        <w:separator/>
      </w:r>
    </w:p>
  </w:footnote>
  <w:footnote w:type="continuationSeparator" w:id="0">
    <w:p w:rsidR="00B141D2" w:rsidRDefault="00B141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A2E" w:rsidRDefault="00765A2E">
    <w:pPr>
      <w:rPr>
        <w:sz w:val="20"/>
        <w:szCs w:val="20"/>
      </w:rPr>
    </w:pPr>
  </w:p>
  <w:p w:rsidR="00765A2E" w:rsidRDefault="00765A2E">
    <w:pPr>
      <w:rPr>
        <w:sz w:val="20"/>
        <w:szCs w:val="20"/>
      </w:rPr>
    </w:pPr>
  </w:p>
  <w:p w:rsidR="00765A2E" w:rsidRDefault="00765A2E">
    <w:pPr>
      <w:rPr>
        <w:sz w:val="20"/>
        <w:szCs w:val="20"/>
      </w:rPr>
    </w:pPr>
  </w:p>
  <w:p w:rsidR="00765A2E" w:rsidRDefault="00765A2E">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8">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9">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334E010A"/>
    <w:multiLevelType w:val="hybridMultilevel"/>
    <w:tmpl w:val="D5CEEFA4"/>
    <w:lvl w:ilvl="0" w:tplc="E172621A">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22">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3">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4">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32"/>
  </w:num>
  <w:num w:numId="2">
    <w:abstractNumId w:val="16"/>
  </w:num>
  <w:num w:numId="3">
    <w:abstractNumId w:val="22"/>
  </w:num>
  <w:num w:numId="4">
    <w:abstractNumId w:val="29"/>
  </w:num>
  <w:num w:numId="5">
    <w:abstractNumId w:val="3"/>
  </w:num>
  <w:num w:numId="6">
    <w:abstractNumId w:val="8"/>
  </w:num>
  <w:num w:numId="7">
    <w:abstractNumId w:val="1"/>
  </w:num>
  <w:num w:numId="8">
    <w:abstractNumId w:val="40"/>
  </w:num>
  <w:num w:numId="9">
    <w:abstractNumId w:val="41"/>
  </w:num>
  <w:num w:numId="10">
    <w:abstractNumId w:val="25"/>
  </w:num>
  <w:num w:numId="11">
    <w:abstractNumId w:val="51"/>
  </w:num>
  <w:num w:numId="12">
    <w:abstractNumId w:val="4"/>
  </w:num>
  <w:num w:numId="13">
    <w:abstractNumId w:val="42"/>
  </w:num>
  <w:num w:numId="14">
    <w:abstractNumId w:val="18"/>
  </w:num>
  <w:num w:numId="15">
    <w:abstractNumId w:val="46"/>
  </w:num>
  <w:num w:numId="16">
    <w:abstractNumId w:val="19"/>
  </w:num>
  <w:num w:numId="17">
    <w:abstractNumId w:val="33"/>
  </w:num>
  <w:num w:numId="18">
    <w:abstractNumId w:val="20"/>
  </w:num>
  <w:num w:numId="19">
    <w:abstractNumId w:val="45"/>
  </w:num>
  <w:num w:numId="20">
    <w:abstractNumId w:val="26"/>
  </w:num>
  <w:num w:numId="21">
    <w:abstractNumId w:val="24"/>
  </w:num>
  <w:num w:numId="22">
    <w:abstractNumId w:val="5"/>
  </w:num>
  <w:num w:numId="23">
    <w:abstractNumId w:val="31"/>
  </w:num>
  <w:num w:numId="24">
    <w:abstractNumId w:val="17"/>
  </w:num>
  <w:num w:numId="25">
    <w:abstractNumId w:val="2"/>
  </w:num>
  <w:num w:numId="26">
    <w:abstractNumId w:val="15"/>
  </w:num>
  <w:num w:numId="27">
    <w:abstractNumId w:val="43"/>
  </w:num>
  <w:num w:numId="28">
    <w:abstractNumId w:val="11"/>
  </w:num>
  <w:num w:numId="29">
    <w:abstractNumId w:val="37"/>
  </w:num>
  <w:num w:numId="30">
    <w:abstractNumId w:val="50"/>
  </w:num>
  <w:num w:numId="31">
    <w:abstractNumId w:val="10"/>
  </w:num>
  <w:num w:numId="32">
    <w:abstractNumId w:val="44"/>
  </w:num>
  <w:num w:numId="33">
    <w:abstractNumId w:val="34"/>
  </w:num>
  <w:num w:numId="34">
    <w:abstractNumId w:val="48"/>
  </w:num>
  <w:num w:numId="35">
    <w:abstractNumId w:val="6"/>
  </w:num>
  <w:num w:numId="36">
    <w:abstractNumId w:val="38"/>
  </w:num>
  <w:num w:numId="37">
    <w:abstractNumId w:val="49"/>
  </w:num>
  <w:num w:numId="38">
    <w:abstractNumId w:val="7"/>
  </w:num>
  <w:num w:numId="39">
    <w:abstractNumId w:val="23"/>
  </w:num>
  <w:num w:numId="40">
    <w:abstractNumId w:val="47"/>
  </w:num>
  <w:num w:numId="41">
    <w:abstractNumId w:val="27"/>
  </w:num>
  <w:num w:numId="42">
    <w:abstractNumId w:val="9"/>
  </w:num>
  <w:num w:numId="43">
    <w:abstractNumId w:val="28"/>
  </w:num>
  <w:num w:numId="44">
    <w:abstractNumId w:val="14"/>
  </w:num>
  <w:num w:numId="45">
    <w:abstractNumId w:val="35"/>
  </w:num>
  <w:num w:numId="46">
    <w:abstractNumId w:val="0"/>
  </w:num>
  <w:num w:numId="47">
    <w:abstractNumId w:val="13"/>
  </w:num>
  <w:num w:numId="48">
    <w:abstractNumId w:val="21"/>
  </w:num>
  <w:num w:numId="49">
    <w:abstractNumId w:val="12"/>
  </w:num>
  <w:num w:numId="50">
    <w:abstractNumId w:val="30"/>
  </w:num>
  <w:num w:numId="51">
    <w:abstractNumId w:val="36"/>
  </w:num>
  <w:num w:numId="52">
    <w:abstractNumId w:val="52"/>
  </w:num>
  <w:num w:numId="53">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47A19"/>
    <w:rsid w:val="00391389"/>
    <w:rsid w:val="003A2832"/>
    <w:rsid w:val="003A444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57D40"/>
    <w:rsid w:val="00765A2E"/>
    <w:rsid w:val="00767D95"/>
    <w:rsid w:val="00780D87"/>
    <w:rsid w:val="00791025"/>
    <w:rsid w:val="00791F21"/>
    <w:rsid w:val="007948CD"/>
    <w:rsid w:val="00815510"/>
    <w:rsid w:val="00860CD6"/>
    <w:rsid w:val="0089247A"/>
    <w:rsid w:val="008A609A"/>
    <w:rsid w:val="008B799B"/>
    <w:rsid w:val="009151B5"/>
    <w:rsid w:val="00966467"/>
    <w:rsid w:val="00983CB4"/>
    <w:rsid w:val="009C4DCD"/>
    <w:rsid w:val="009E3CA8"/>
    <w:rsid w:val="009F3DE1"/>
    <w:rsid w:val="00A30478"/>
    <w:rsid w:val="00A44E1B"/>
    <w:rsid w:val="00A82011"/>
    <w:rsid w:val="00AD3630"/>
    <w:rsid w:val="00AD77B4"/>
    <w:rsid w:val="00AE1B46"/>
    <w:rsid w:val="00AE686B"/>
    <w:rsid w:val="00B141D2"/>
    <w:rsid w:val="00B326EB"/>
    <w:rsid w:val="00B6150B"/>
    <w:rsid w:val="00B75B56"/>
    <w:rsid w:val="00BC269C"/>
    <w:rsid w:val="00BD4B69"/>
    <w:rsid w:val="00BE5A90"/>
    <w:rsid w:val="00C40383"/>
    <w:rsid w:val="00C95F8E"/>
    <w:rsid w:val="00CF25A4"/>
    <w:rsid w:val="00D24AC6"/>
    <w:rsid w:val="00D83093"/>
    <w:rsid w:val="00D846C9"/>
    <w:rsid w:val="00D93528"/>
    <w:rsid w:val="00DA1D35"/>
    <w:rsid w:val="00DA290B"/>
    <w:rsid w:val="00DA5DFD"/>
    <w:rsid w:val="00DC38F4"/>
    <w:rsid w:val="00DE4E37"/>
    <w:rsid w:val="00E05576"/>
    <w:rsid w:val="00E34767"/>
    <w:rsid w:val="00E5153D"/>
    <w:rsid w:val="00E611E0"/>
    <w:rsid w:val="00E651CB"/>
    <w:rsid w:val="00E71097"/>
    <w:rsid w:val="00E86597"/>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0" w:type="dxa"/>
        <w:left w:w="108" w:type="dxa"/>
        <w:bottom w:w="0" w:type="dxa"/>
        <w:right w:w="108"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0" w:type="dxa"/>
        <w:left w:w="108" w:type="dxa"/>
        <w:bottom w:w="0" w:type="dxa"/>
        <w:right w:w="108"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ippcoordestagios@fipp.unoeste.br"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2EF14A6D-A235-4EE8-B749-BA819BCE4822}" type="presOf" srcId="{65DE58E5-FC7F-469E-9C96-C5F928328E02}" destId="{A1F2E0E9-121E-4DD5-A865-D914626F9415}" srcOrd="0" destOrd="0" presId="urn:microsoft.com/office/officeart/2005/8/layout/orgChart1"/>
    <dgm:cxn modelId="{163965B9-7003-401E-A6B6-9416EC3FF52B}" type="presOf" srcId="{7CB8C83F-71C2-4BF7-81E6-F5D3ECCB7CF2}" destId="{2AEBF388-E3CC-4BE2-BC96-C833BD8A1CC2}"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7EBB7B6-7ED0-42DB-886C-2824718E0441}" type="presOf" srcId="{0E51DE14-E6E8-421F-9B44-41F5F48FB7AF}" destId="{3F31FA31-55E4-4C73-A9BB-4F420E332EC8}" srcOrd="0" destOrd="0" presId="urn:microsoft.com/office/officeart/2005/8/layout/orgChart1"/>
    <dgm:cxn modelId="{4884801F-8CC0-4F03-B887-57010FC9F72B}" type="presOf" srcId="{53AB6F61-0B1C-4093-AF09-7472C08BB222}" destId="{62F561C3-3828-46A1-A5B3-2A63BBA4372A}" srcOrd="0" destOrd="0" presId="urn:microsoft.com/office/officeart/2005/8/layout/orgChart1"/>
    <dgm:cxn modelId="{6789C553-702D-450E-9C9B-AF5C6F1476E3}" type="presOf" srcId="{101B9A81-9C09-4EBB-93AE-53CF9D2259DA}" destId="{4B1E4A60-98F6-4216-BB9C-E751CFD34398}" srcOrd="0" destOrd="0" presId="urn:microsoft.com/office/officeart/2005/8/layout/orgChart1"/>
    <dgm:cxn modelId="{E1793374-3635-41A8-979C-A4CF3FDE88C4}" type="presOf" srcId="{CEC74378-CD47-492D-868B-F0A38EC3C645}" destId="{498DF4F1-871B-4D1E-88DE-DA13402979A1}" srcOrd="0"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2DDF9C48-2F6B-40FB-AD9E-DCEF36E9C9C9}" srcId="{53AB6F61-0B1C-4093-AF09-7472C08BB222}" destId="{CEC74378-CD47-492D-868B-F0A38EC3C645}" srcOrd="2" destOrd="0" parTransId="{0E51DE14-E6E8-421F-9B44-41F5F48FB7AF}" sibTransId="{92578D84-84F7-4D83-B39E-814E8473B364}"/>
    <dgm:cxn modelId="{45975A67-54D1-4F14-AE03-95C966C990CD}" type="presOf" srcId="{CEC74378-CD47-492D-868B-F0A38EC3C645}" destId="{9EBB41CE-67D5-4B37-B6D7-8FB4E4D90732}" srcOrd="1" destOrd="0" presId="urn:microsoft.com/office/officeart/2005/8/layout/orgChart1"/>
    <dgm:cxn modelId="{4860F406-B5CA-4326-AEEF-E22B23F3D9AE}" type="presOf" srcId="{101B9A81-9C09-4EBB-93AE-53CF9D2259DA}" destId="{87C885AD-91ED-40B6-A997-6674E0707827}" srcOrd="1" destOrd="0" presId="urn:microsoft.com/office/officeart/2005/8/layout/orgChart1"/>
    <dgm:cxn modelId="{2111781B-F491-4D87-A0AE-31F7FA46D770}" type="presOf" srcId="{2DD5FAE2-960D-4509-9DE7-9CB9A0F97942}" destId="{2CCF09B5-EA71-453A-9585-921554280120}" srcOrd="1" destOrd="0" presId="urn:microsoft.com/office/officeart/2005/8/layout/orgChart1"/>
    <dgm:cxn modelId="{88E77C38-028E-4AB9-AA09-74CB13CA3A2D}" type="presOf" srcId="{2DD5FAE2-960D-4509-9DE7-9CB9A0F97942}" destId="{1980C394-7305-4739-9AE5-88D22ECF8589}" srcOrd="0" destOrd="0" presId="urn:microsoft.com/office/officeart/2005/8/layout/orgChart1"/>
    <dgm:cxn modelId="{6938D52F-EBDD-475E-B439-145998CED495}" type="presOf" srcId="{5703F1A5-E7C8-4F17-AA7C-F39FAA18C82A}" destId="{5B2EF247-D88D-457D-AF11-E9B024614E00}" srcOrd="0" destOrd="0" presId="urn:microsoft.com/office/officeart/2005/8/layout/orgChart1"/>
    <dgm:cxn modelId="{5F0EEC37-75D7-4DF0-9B85-D78CE681CA65}" type="presOf" srcId="{53AB6F61-0B1C-4093-AF09-7472C08BB222}" destId="{B8BC4441-0874-4303-9807-22A58B317EE0}"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D6DED4F-8D25-485C-A1D6-527E1C521EB4}" type="presParOf" srcId="{5B2EF247-D88D-457D-AF11-E9B024614E00}" destId="{C3AB7361-11E1-4581-8C71-5C7495B7F330}" srcOrd="0" destOrd="0" presId="urn:microsoft.com/office/officeart/2005/8/layout/orgChart1"/>
    <dgm:cxn modelId="{F03E3C26-2CBD-45B2-90AD-26EBD94129B6}" type="presParOf" srcId="{C3AB7361-11E1-4581-8C71-5C7495B7F330}" destId="{02B70F01-1EBE-446D-9783-34293A259FBF}" srcOrd="0" destOrd="0" presId="urn:microsoft.com/office/officeart/2005/8/layout/orgChart1"/>
    <dgm:cxn modelId="{1D9853EA-355B-4EC4-AD23-888240C269A3}" type="presParOf" srcId="{02B70F01-1EBE-446D-9783-34293A259FBF}" destId="{62F561C3-3828-46A1-A5B3-2A63BBA4372A}" srcOrd="0" destOrd="0" presId="urn:microsoft.com/office/officeart/2005/8/layout/orgChart1"/>
    <dgm:cxn modelId="{25E3930A-869D-4098-A703-7146C3120580}" type="presParOf" srcId="{02B70F01-1EBE-446D-9783-34293A259FBF}" destId="{B8BC4441-0874-4303-9807-22A58B317EE0}" srcOrd="1" destOrd="0" presId="urn:microsoft.com/office/officeart/2005/8/layout/orgChart1"/>
    <dgm:cxn modelId="{A8F5E22F-22A9-47B5-8345-B7BB127B445B}" type="presParOf" srcId="{C3AB7361-11E1-4581-8C71-5C7495B7F330}" destId="{98197C70-DFD7-47E1-BBE1-58BD71337AC0}" srcOrd="1" destOrd="0" presId="urn:microsoft.com/office/officeart/2005/8/layout/orgChart1"/>
    <dgm:cxn modelId="{9CC95149-A86E-42C9-8ECE-83FE524B7268}" type="presParOf" srcId="{98197C70-DFD7-47E1-BBE1-58BD71337AC0}" destId="{A1F2E0E9-121E-4DD5-A865-D914626F9415}" srcOrd="0" destOrd="0" presId="urn:microsoft.com/office/officeart/2005/8/layout/orgChart1"/>
    <dgm:cxn modelId="{ECCEB62C-0D6B-4332-A71B-116EC7A049BA}" type="presParOf" srcId="{98197C70-DFD7-47E1-BBE1-58BD71337AC0}" destId="{E5FCBD15-EEF2-4A33-A867-F62F4FE25F9D}" srcOrd="1" destOrd="0" presId="urn:microsoft.com/office/officeart/2005/8/layout/orgChart1"/>
    <dgm:cxn modelId="{C0D457B4-44F3-45BE-B101-0F6EC6E59AB1}" type="presParOf" srcId="{E5FCBD15-EEF2-4A33-A867-F62F4FE25F9D}" destId="{942DFD8B-7165-4513-A16F-D27F9BDA40F2}" srcOrd="0" destOrd="0" presId="urn:microsoft.com/office/officeart/2005/8/layout/orgChart1"/>
    <dgm:cxn modelId="{7D8C987C-77ED-419E-8F16-00A29B3C3A98}" type="presParOf" srcId="{942DFD8B-7165-4513-A16F-D27F9BDA40F2}" destId="{4B1E4A60-98F6-4216-BB9C-E751CFD34398}" srcOrd="0" destOrd="0" presId="urn:microsoft.com/office/officeart/2005/8/layout/orgChart1"/>
    <dgm:cxn modelId="{720BDE9D-5B17-4A87-956B-B7080EF970D4}" type="presParOf" srcId="{942DFD8B-7165-4513-A16F-D27F9BDA40F2}" destId="{87C885AD-91ED-40B6-A997-6674E0707827}" srcOrd="1" destOrd="0" presId="urn:microsoft.com/office/officeart/2005/8/layout/orgChart1"/>
    <dgm:cxn modelId="{AAE1DD70-1E9B-4AF2-B3D4-45197E361163}" type="presParOf" srcId="{E5FCBD15-EEF2-4A33-A867-F62F4FE25F9D}" destId="{D8A2BF5A-2BF9-49ED-BFAE-E87840FBD2EE}" srcOrd="1" destOrd="0" presId="urn:microsoft.com/office/officeart/2005/8/layout/orgChart1"/>
    <dgm:cxn modelId="{584C2CC1-C1E0-4A6F-B2D9-AC673928B407}" type="presParOf" srcId="{E5FCBD15-EEF2-4A33-A867-F62F4FE25F9D}" destId="{B5C167C4-A0F4-42ED-BE26-F12300219AC0}" srcOrd="2" destOrd="0" presId="urn:microsoft.com/office/officeart/2005/8/layout/orgChart1"/>
    <dgm:cxn modelId="{29BCA3E0-46B9-4E99-B8C8-27D2CBC0BC39}" type="presParOf" srcId="{98197C70-DFD7-47E1-BBE1-58BD71337AC0}" destId="{2AEBF388-E3CC-4BE2-BC96-C833BD8A1CC2}" srcOrd="2" destOrd="0" presId="urn:microsoft.com/office/officeart/2005/8/layout/orgChart1"/>
    <dgm:cxn modelId="{A022F05B-5254-49BC-9525-43ABB4940883}" type="presParOf" srcId="{98197C70-DFD7-47E1-BBE1-58BD71337AC0}" destId="{53AEAF87-DDA1-40A3-B838-AD5675034D36}" srcOrd="3" destOrd="0" presId="urn:microsoft.com/office/officeart/2005/8/layout/orgChart1"/>
    <dgm:cxn modelId="{7E12A79F-5AB6-4569-8EE9-ED1F3DB3DCE1}" type="presParOf" srcId="{53AEAF87-DDA1-40A3-B838-AD5675034D36}" destId="{A68D6854-DCB6-45B8-9EDB-62EFBE8444E3}" srcOrd="0" destOrd="0" presId="urn:microsoft.com/office/officeart/2005/8/layout/orgChart1"/>
    <dgm:cxn modelId="{8A601A6A-2F72-4322-A038-7FAA8473B099}" type="presParOf" srcId="{A68D6854-DCB6-45B8-9EDB-62EFBE8444E3}" destId="{1980C394-7305-4739-9AE5-88D22ECF8589}" srcOrd="0" destOrd="0" presId="urn:microsoft.com/office/officeart/2005/8/layout/orgChart1"/>
    <dgm:cxn modelId="{20EB644C-C5C6-4900-9553-EC2ADDE2E4F7}" type="presParOf" srcId="{A68D6854-DCB6-45B8-9EDB-62EFBE8444E3}" destId="{2CCF09B5-EA71-453A-9585-921554280120}" srcOrd="1" destOrd="0" presId="urn:microsoft.com/office/officeart/2005/8/layout/orgChart1"/>
    <dgm:cxn modelId="{E121000D-8EF5-422D-9EFF-D79B2D144443}" type="presParOf" srcId="{53AEAF87-DDA1-40A3-B838-AD5675034D36}" destId="{ECFC741F-466A-42C2-A973-39D408C8D5AF}" srcOrd="1" destOrd="0" presId="urn:microsoft.com/office/officeart/2005/8/layout/orgChart1"/>
    <dgm:cxn modelId="{054F9455-2CF6-4733-A3C0-B3336222C558}" type="presParOf" srcId="{53AEAF87-DDA1-40A3-B838-AD5675034D36}" destId="{58DAC475-8811-4D91-8286-861F7D566311}" srcOrd="2" destOrd="0" presId="urn:microsoft.com/office/officeart/2005/8/layout/orgChart1"/>
    <dgm:cxn modelId="{41F61ABF-5B7E-48C8-9234-B4857F887F67}" type="presParOf" srcId="{98197C70-DFD7-47E1-BBE1-58BD71337AC0}" destId="{3F31FA31-55E4-4C73-A9BB-4F420E332EC8}" srcOrd="4" destOrd="0" presId="urn:microsoft.com/office/officeart/2005/8/layout/orgChart1"/>
    <dgm:cxn modelId="{09D60E32-EA30-4E2A-AB35-E25DC5AAAF6A}" type="presParOf" srcId="{98197C70-DFD7-47E1-BBE1-58BD71337AC0}" destId="{3DFE46E1-9B9F-4997-92A0-EC74AA139C95}" srcOrd="5" destOrd="0" presId="urn:microsoft.com/office/officeart/2005/8/layout/orgChart1"/>
    <dgm:cxn modelId="{E30FEBBF-7614-4E64-B1C6-D84C1F82CE6C}" type="presParOf" srcId="{3DFE46E1-9B9F-4997-92A0-EC74AA139C95}" destId="{E9900524-F8E9-4CDB-A2E1-90DFB664794A}" srcOrd="0" destOrd="0" presId="urn:microsoft.com/office/officeart/2005/8/layout/orgChart1"/>
    <dgm:cxn modelId="{65ED99BD-31D0-41EF-82E2-797E072CD51E}" type="presParOf" srcId="{E9900524-F8E9-4CDB-A2E1-90DFB664794A}" destId="{498DF4F1-871B-4D1E-88DE-DA13402979A1}" srcOrd="0" destOrd="0" presId="urn:microsoft.com/office/officeart/2005/8/layout/orgChart1"/>
    <dgm:cxn modelId="{53119B19-84DB-4DEE-B08D-0DB8A9E9AC1D}" type="presParOf" srcId="{E9900524-F8E9-4CDB-A2E1-90DFB664794A}" destId="{9EBB41CE-67D5-4B37-B6D7-8FB4E4D90732}" srcOrd="1" destOrd="0" presId="urn:microsoft.com/office/officeart/2005/8/layout/orgChart1"/>
    <dgm:cxn modelId="{14CA2F25-9D16-4BF9-B5EB-076F261B69DB}" type="presParOf" srcId="{3DFE46E1-9B9F-4997-92A0-EC74AA139C95}" destId="{C63991F9-BA71-4299-BAD4-FF3632B0D4CA}" srcOrd="1" destOrd="0" presId="urn:microsoft.com/office/officeart/2005/8/layout/orgChart1"/>
    <dgm:cxn modelId="{AD5F10B1-7C63-4EC5-85BC-7451593A163D}" type="presParOf" srcId="{3DFE46E1-9B9F-4997-92A0-EC74AA139C95}" destId="{FE672E8F-F65C-473B-91DE-3185B1796C9D}" srcOrd="2" destOrd="0" presId="urn:microsoft.com/office/officeart/2005/8/layout/orgChart1"/>
    <dgm:cxn modelId="{8CB6D84B-304B-4801-8864-B025DB84857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F7B64-930E-4E25-A65D-C88EA1DAD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58</Pages>
  <Words>5097</Words>
  <Characters>27528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13</cp:revision>
  <dcterms:created xsi:type="dcterms:W3CDTF">2018-10-14T15:20:00Z</dcterms:created>
  <dcterms:modified xsi:type="dcterms:W3CDTF">2018-10-19T17:56:00Z</dcterms:modified>
</cp:coreProperties>
</file>