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24.70588235294116" w:lineRule="auto"/>
        <w:jc w:val="both"/>
        <w:rPr>
          <w:sz w:val="28"/>
          <w:szCs w:val="28"/>
        </w:rPr>
      </w:pPr>
      <w:bookmarkStart w:colFirst="0" w:colLast="0" w:name="_cdkz6aabavfm" w:id="0"/>
      <w:bookmarkEnd w:id="0"/>
      <w:hyperlink r:id="rId6">
        <w:r w:rsidDel="00000000" w:rsidR="00000000" w:rsidRPr="00000000">
          <w:rPr>
            <w:color w:val="1155cc"/>
            <w:sz w:val="34"/>
            <w:szCs w:val="34"/>
            <w:u w:val="single"/>
            <w:rtl w:val="0"/>
          </w:rPr>
          <w:t xml:space="preserve">Introduction to Machine Learning in Production</w:t>
        </w:r>
      </w:hyperlink>
      <w:r w:rsidDel="00000000" w:rsidR="00000000" w:rsidRPr="00000000">
        <w:rPr>
          <w:rtl w:val="0"/>
        </w:rPr>
      </w:r>
    </w:p>
    <w:p w:rsidR="00000000" w:rsidDel="00000000" w:rsidP="00000000" w:rsidRDefault="00000000" w:rsidRPr="00000000" w14:paraId="00000002">
      <w:pPr>
        <w:jc w:val="both"/>
        <w:rPr>
          <w:b w:val="1"/>
        </w:rPr>
      </w:pPr>
      <w:r w:rsidDel="00000000" w:rsidR="00000000" w:rsidRPr="00000000">
        <w:rPr>
          <w:rtl w:val="0"/>
        </w:rPr>
      </w:r>
    </w:p>
    <w:p w:rsidR="00000000" w:rsidDel="00000000" w:rsidP="00000000" w:rsidRDefault="00000000" w:rsidRPr="00000000" w14:paraId="00000003">
      <w:pPr>
        <w:jc w:val="both"/>
        <w:rPr>
          <w:b w:val="1"/>
        </w:rPr>
      </w:pPr>
      <w:r w:rsidDel="00000000" w:rsidR="00000000" w:rsidRPr="00000000">
        <w:rPr>
          <w:rtl w:val="0"/>
        </w:rPr>
      </w:r>
    </w:p>
    <w:p w:rsidR="00000000" w:rsidDel="00000000" w:rsidP="00000000" w:rsidRDefault="00000000" w:rsidRPr="00000000" w14:paraId="00000004">
      <w:pPr>
        <w:jc w:val="both"/>
        <w:rPr>
          <w:b w:val="1"/>
          <w:highlight w:val="green"/>
        </w:rPr>
      </w:pPr>
      <w:r w:rsidDel="00000000" w:rsidR="00000000" w:rsidRPr="00000000">
        <w:rPr>
          <w:b w:val="1"/>
          <w:highlight w:val="green"/>
          <w:rtl w:val="0"/>
        </w:rPr>
        <w:t xml:space="preserve">Week 1 - Overview of the ML Lifecycle and Deployment</w:t>
      </w:r>
    </w:p>
    <w:p w:rsidR="00000000" w:rsidDel="00000000" w:rsidP="00000000" w:rsidRDefault="00000000" w:rsidRPr="00000000" w14:paraId="00000005">
      <w:pPr>
        <w:jc w:val="both"/>
        <w:rPr>
          <w:b w:val="1"/>
        </w:rPr>
      </w:pPr>
      <w:r w:rsidDel="00000000" w:rsidR="00000000" w:rsidRPr="00000000">
        <w:rPr>
          <w:rtl w:val="0"/>
        </w:rPr>
      </w:r>
    </w:p>
    <w:p w:rsidR="00000000" w:rsidDel="00000000" w:rsidP="00000000" w:rsidRDefault="00000000" w:rsidRPr="00000000" w14:paraId="00000006">
      <w:pPr>
        <w:jc w:val="both"/>
        <w:rPr>
          <w:b w:val="1"/>
        </w:rPr>
      </w:pPr>
      <w:r w:rsidDel="00000000" w:rsidR="00000000" w:rsidRPr="00000000">
        <w:rPr>
          <w:rtl w:val="0"/>
        </w:rPr>
      </w:r>
    </w:p>
    <w:p w:rsidR="00000000" w:rsidDel="00000000" w:rsidP="00000000" w:rsidRDefault="00000000" w:rsidRPr="00000000" w14:paraId="00000007">
      <w:pPr>
        <w:shd w:fill="ffffff" w:val="clear"/>
        <w:jc w:val="both"/>
        <w:rPr/>
      </w:pPr>
      <w:r w:rsidDel="00000000" w:rsidR="00000000" w:rsidRPr="00000000">
        <w:rPr>
          <w:rtl w:val="0"/>
        </w:rPr>
        <w:t xml:space="preserve">This week they talked about a proposal for the ML project lifecycle and Deployment, below you can find a screenshot of the whole process.</w:t>
      </w:r>
    </w:p>
    <w:p w:rsidR="00000000" w:rsidDel="00000000" w:rsidP="00000000" w:rsidRDefault="00000000" w:rsidRPr="00000000" w14:paraId="00000008">
      <w:pPr>
        <w:shd w:fill="ffffff" w:val="clear"/>
        <w:jc w:val="both"/>
        <w:rPr/>
      </w:pPr>
      <w:r w:rsidDel="00000000" w:rsidR="00000000" w:rsidRPr="00000000">
        <w:rPr>
          <w:rtl w:val="0"/>
        </w:rPr>
      </w:r>
    </w:p>
    <w:p w:rsidR="00000000" w:rsidDel="00000000" w:rsidP="00000000" w:rsidRDefault="00000000" w:rsidRPr="00000000" w14:paraId="00000009">
      <w:pPr>
        <w:shd w:fill="ffffff" w:val="clear"/>
        <w:jc w:val="both"/>
        <w:rPr/>
      </w:pPr>
      <w:r w:rsidDel="00000000" w:rsidR="00000000" w:rsidRPr="00000000">
        <w:rPr/>
        <w:drawing>
          <wp:inline distB="114300" distT="114300" distL="114300" distR="114300">
            <wp:extent cx="5943600" cy="12827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jc w:val="both"/>
        <w:rPr/>
      </w:pPr>
      <w:r w:rsidDel="00000000" w:rsidR="00000000" w:rsidRPr="00000000">
        <w:rPr>
          <w:rtl w:val="0"/>
        </w:rPr>
      </w:r>
    </w:p>
    <w:p w:rsidR="00000000" w:rsidDel="00000000" w:rsidP="00000000" w:rsidRDefault="00000000" w:rsidRPr="00000000" w14:paraId="0000000B">
      <w:pPr>
        <w:shd w:fill="ffffff" w:val="clear"/>
        <w:jc w:val="both"/>
        <w:rPr/>
      </w:pPr>
      <w:r w:rsidDel="00000000" w:rsidR="00000000" w:rsidRPr="00000000">
        <w:rPr>
          <w:rtl w:val="0"/>
        </w:rPr>
        <w:t xml:space="preserve">To detail each stage of the process:</w:t>
      </w:r>
    </w:p>
    <w:p w:rsidR="00000000" w:rsidDel="00000000" w:rsidP="00000000" w:rsidRDefault="00000000" w:rsidRPr="00000000" w14:paraId="0000000C">
      <w:pPr>
        <w:shd w:fill="ffffff" w:val="clear"/>
        <w:jc w:val="both"/>
        <w:rPr/>
      </w:pPr>
      <w:r w:rsidDel="00000000" w:rsidR="00000000" w:rsidRPr="00000000">
        <w:rPr>
          <w:rtl w:val="0"/>
        </w:rPr>
      </w:r>
    </w:p>
    <w:p w:rsidR="00000000" w:rsidDel="00000000" w:rsidP="00000000" w:rsidRDefault="00000000" w:rsidRPr="00000000" w14:paraId="0000000D">
      <w:pPr>
        <w:shd w:fill="ffffff" w:val="clear"/>
        <w:jc w:val="both"/>
        <w:rPr>
          <w:b w:val="1"/>
        </w:rPr>
      </w:pPr>
      <w:r w:rsidDel="00000000" w:rsidR="00000000" w:rsidRPr="00000000">
        <w:rPr>
          <w:b w:val="1"/>
          <w:rtl w:val="0"/>
        </w:rPr>
        <w:t xml:space="preserve">Scoping</w:t>
      </w:r>
    </w:p>
    <w:p w:rsidR="00000000" w:rsidDel="00000000" w:rsidP="00000000" w:rsidRDefault="00000000" w:rsidRPr="00000000" w14:paraId="0000000E">
      <w:pPr>
        <w:numPr>
          <w:ilvl w:val="0"/>
          <w:numId w:val="1"/>
        </w:numPr>
        <w:shd w:fill="ffffff" w:val="clear"/>
        <w:ind w:left="720" w:hanging="360"/>
        <w:jc w:val="both"/>
        <w:rPr>
          <w:u w:val="none"/>
        </w:rPr>
      </w:pPr>
      <w:r w:rsidDel="00000000" w:rsidR="00000000" w:rsidRPr="00000000">
        <w:rPr>
          <w:rtl w:val="0"/>
        </w:rPr>
        <w:t xml:space="preserve">Decide to work on the problem and understand what it's about</w:t>
      </w:r>
    </w:p>
    <w:p w:rsidR="00000000" w:rsidDel="00000000" w:rsidP="00000000" w:rsidRDefault="00000000" w:rsidRPr="00000000" w14:paraId="0000000F">
      <w:pPr>
        <w:numPr>
          <w:ilvl w:val="0"/>
          <w:numId w:val="1"/>
        </w:numPr>
        <w:shd w:fill="ffffff" w:val="clear"/>
        <w:ind w:left="720" w:hanging="360"/>
        <w:jc w:val="both"/>
        <w:rPr>
          <w:u w:val="none"/>
        </w:rPr>
      </w:pPr>
      <w:r w:rsidDel="00000000" w:rsidR="00000000" w:rsidRPr="00000000">
        <w:rPr>
          <w:rtl w:val="0"/>
        </w:rPr>
        <w:t xml:space="preserve">Decide on key metrics, such as: accuracy, latency, throughput, and so on</w:t>
      </w:r>
    </w:p>
    <w:p w:rsidR="00000000" w:rsidDel="00000000" w:rsidP="00000000" w:rsidRDefault="00000000" w:rsidRPr="00000000" w14:paraId="00000010">
      <w:pPr>
        <w:shd w:fill="ffffff" w:val="clear"/>
        <w:jc w:val="both"/>
        <w:rPr/>
      </w:pPr>
      <w:r w:rsidDel="00000000" w:rsidR="00000000" w:rsidRPr="00000000">
        <w:rPr>
          <w:rtl w:val="0"/>
        </w:rPr>
      </w:r>
    </w:p>
    <w:p w:rsidR="00000000" w:rsidDel="00000000" w:rsidP="00000000" w:rsidRDefault="00000000" w:rsidRPr="00000000" w14:paraId="00000011">
      <w:pPr>
        <w:shd w:fill="ffffff" w:val="clear"/>
        <w:jc w:val="both"/>
        <w:rPr>
          <w:b w:val="1"/>
        </w:rPr>
      </w:pPr>
      <w:r w:rsidDel="00000000" w:rsidR="00000000" w:rsidRPr="00000000">
        <w:rPr>
          <w:b w:val="1"/>
          <w:rtl w:val="0"/>
        </w:rPr>
        <w:t xml:space="preserve">Data</w:t>
      </w:r>
    </w:p>
    <w:p w:rsidR="00000000" w:rsidDel="00000000" w:rsidP="00000000" w:rsidRDefault="00000000" w:rsidRPr="00000000" w14:paraId="00000012">
      <w:pPr>
        <w:numPr>
          <w:ilvl w:val="0"/>
          <w:numId w:val="3"/>
        </w:numPr>
        <w:shd w:fill="ffffff" w:val="clear"/>
        <w:ind w:left="720" w:hanging="360"/>
        <w:jc w:val="both"/>
        <w:rPr>
          <w:u w:val="none"/>
        </w:rPr>
      </w:pPr>
      <w:r w:rsidDel="00000000" w:rsidR="00000000" w:rsidRPr="00000000">
        <w:rPr>
          <w:rtl w:val="0"/>
        </w:rPr>
        <w:t xml:space="preserve">Define the data</w:t>
      </w:r>
    </w:p>
    <w:p w:rsidR="00000000" w:rsidDel="00000000" w:rsidP="00000000" w:rsidRDefault="00000000" w:rsidRPr="00000000" w14:paraId="00000013">
      <w:pPr>
        <w:numPr>
          <w:ilvl w:val="0"/>
          <w:numId w:val="3"/>
        </w:numPr>
        <w:shd w:fill="ffffff" w:val="clear"/>
        <w:ind w:left="720" w:hanging="360"/>
        <w:jc w:val="both"/>
        <w:rPr>
          <w:u w:val="none"/>
        </w:rPr>
      </w:pPr>
      <w:r w:rsidDel="00000000" w:rsidR="00000000" w:rsidRPr="00000000">
        <w:rPr>
          <w:rtl w:val="0"/>
        </w:rPr>
        <w:t xml:space="preserve">Check if the data is labeled consistently</w:t>
      </w:r>
    </w:p>
    <w:p w:rsidR="00000000" w:rsidDel="00000000" w:rsidP="00000000" w:rsidRDefault="00000000" w:rsidRPr="00000000" w14:paraId="00000014">
      <w:pPr>
        <w:numPr>
          <w:ilvl w:val="0"/>
          <w:numId w:val="3"/>
        </w:numPr>
        <w:shd w:fill="ffffff" w:val="clear"/>
        <w:ind w:left="720" w:hanging="360"/>
        <w:jc w:val="both"/>
        <w:rPr>
          <w:u w:val="none"/>
        </w:rPr>
      </w:pPr>
      <w:r w:rsidDel="00000000" w:rsidR="00000000" w:rsidRPr="00000000">
        <w:rPr>
          <w:rtl w:val="0"/>
        </w:rPr>
        <w:t xml:space="preserve">Perform a normalization in the data collected</w:t>
      </w:r>
    </w:p>
    <w:p w:rsidR="00000000" w:rsidDel="00000000" w:rsidP="00000000" w:rsidRDefault="00000000" w:rsidRPr="00000000" w14:paraId="00000015">
      <w:pPr>
        <w:shd w:fill="ffffff" w:val="clear"/>
        <w:jc w:val="both"/>
        <w:rPr/>
      </w:pPr>
      <w:r w:rsidDel="00000000" w:rsidR="00000000" w:rsidRPr="00000000">
        <w:rPr>
          <w:rtl w:val="0"/>
        </w:rPr>
      </w:r>
    </w:p>
    <w:p w:rsidR="00000000" w:rsidDel="00000000" w:rsidP="00000000" w:rsidRDefault="00000000" w:rsidRPr="00000000" w14:paraId="00000016">
      <w:pPr>
        <w:shd w:fill="ffffff" w:val="clear"/>
        <w:jc w:val="both"/>
        <w:rPr>
          <w:b w:val="1"/>
        </w:rPr>
      </w:pPr>
      <w:r w:rsidDel="00000000" w:rsidR="00000000" w:rsidRPr="00000000">
        <w:rPr>
          <w:b w:val="1"/>
          <w:rtl w:val="0"/>
        </w:rPr>
        <w:t xml:space="preserve">Modeling</w:t>
      </w:r>
    </w:p>
    <w:p w:rsidR="00000000" w:rsidDel="00000000" w:rsidP="00000000" w:rsidRDefault="00000000" w:rsidRPr="00000000" w14:paraId="00000017">
      <w:pPr>
        <w:numPr>
          <w:ilvl w:val="0"/>
          <w:numId w:val="4"/>
        </w:numPr>
        <w:shd w:fill="ffffff" w:val="clear"/>
        <w:ind w:left="720" w:hanging="360"/>
        <w:jc w:val="both"/>
        <w:rPr>
          <w:u w:val="none"/>
        </w:rPr>
      </w:pPr>
      <w:r w:rsidDel="00000000" w:rsidR="00000000" w:rsidRPr="00000000">
        <w:rPr>
          <w:rtl w:val="0"/>
        </w:rPr>
        <w:t xml:space="preserve">Code (algorithm/model) - research/academia</w:t>
      </w:r>
    </w:p>
    <w:p w:rsidR="00000000" w:rsidDel="00000000" w:rsidP="00000000" w:rsidRDefault="00000000" w:rsidRPr="00000000" w14:paraId="00000018">
      <w:pPr>
        <w:numPr>
          <w:ilvl w:val="0"/>
          <w:numId w:val="4"/>
        </w:numPr>
        <w:shd w:fill="ffffff" w:val="clear"/>
        <w:ind w:left="720" w:hanging="360"/>
        <w:jc w:val="both"/>
        <w:rPr>
          <w:u w:val="none"/>
        </w:rPr>
      </w:pPr>
      <w:r w:rsidDel="00000000" w:rsidR="00000000" w:rsidRPr="00000000">
        <w:rPr>
          <w:rtl w:val="0"/>
        </w:rPr>
        <w:t xml:space="preserve">Hyperparameters - research/academia and product team</w:t>
      </w:r>
    </w:p>
    <w:p w:rsidR="00000000" w:rsidDel="00000000" w:rsidP="00000000" w:rsidRDefault="00000000" w:rsidRPr="00000000" w14:paraId="00000019">
      <w:pPr>
        <w:numPr>
          <w:ilvl w:val="0"/>
          <w:numId w:val="4"/>
        </w:numPr>
        <w:shd w:fill="ffffff" w:val="clear"/>
        <w:ind w:left="720" w:hanging="360"/>
        <w:jc w:val="both"/>
        <w:rPr>
          <w:u w:val="none"/>
        </w:rPr>
      </w:pPr>
      <w:r w:rsidDel="00000000" w:rsidR="00000000" w:rsidRPr="00000000">
        <w:rPr>
          <w:rtl w:val="0"/>
        </w:rPr>
        <w:t xml:space="preserve">Data - product team</w:t>
      </w:r>
    </w:p>
    <w:p w:rsidR="00000000" w:rsidDel="00000000" w:rsidP="00000000" w:rsidRDefault="00000000" w:rsidRPr="00000000" w14:paraId="0000001A">
      <w:pPr>
        <w:shd w:fill="ffffff" w:val="clear"/>
        <w:jc w:val="both"/>
        <w:rPr/>
      </w:pPr>
      <w:r w:rsidDel="00000000" w:rsidR="00000000" w:rsidRPr="00000000">
        <w:rPr>
          <w:rtl w:val="0"/>
        </w:rPr>
      </w:r>
    </w:p>
    <w:p w:rsidR="00000000" w:rsidDel="00000000" w:rsidP="00000000" w:rsidRDefault="00000000" w:rsidRPr="00000000" w14:paraId="0000001B">
      <w:pPr>
        <w:shd w:fill="ffffff" w:val="clear"/>
        <w:jc w:val="both"/>
        <w:rPr>
          <w:b w:val="1"/>
        </w:rPr>
      </w:pPr>
      <w:r w:rsidDel="00000000" w:rsidR="00000000" w:rsidRPr="00000000">
        <w:rPr>
          <w:b w:val="1"/>
          <w:rtl w:val="0"/>
        </w:rPr>
        <w:t xml:space="preserve">Deployment</w:t>
      </w:r>
    </w:p>
    <w:p w:rsidR="00000000" w:rsidDel="00000000" w:rsidP="00000000" w:rsidRDefault="00000000" w:rsidRPr="00000000" w14:paraId="0000001C">
      <w:pPr>
        <w:numPr>
          <w:ilvl w:val="0"/>
          <w:numId w:val="2"/>
        </w:numPr>
        <w:shd w:fill="ffffff" w:val="clear"/>
        <w:ind w:left="720" w:hanging="360"/>
        <w:jc w:val="both"/>
        <w:rPr>
          <w:u w:val="none"/>
        </w:rPr>
      </w:pPr>
      <w:r w:rsidDel="00000000" w:rsidR="00000000" w:rsidRPr="00000000">
        <w:rPr>
          <w:rtl w:val="0"/>
        </w:rPr>
        <w:t xml:space="preserve">Deploy in production and understand the flow (the API's POST and GET)</w:t>
      </w:r>
    </w:p>
    <w:p w:rsidR="00000000" w:rsidDel="00000000" w:rsidP="00000000" w:rsidRDefault="00000000" w:rsidRPr="00000000" w14:paraId="0000001D">
      <w:pPr>
        <w:numPr>
          <w:ilvl w:val="0"/>
          <w:numId w:val="2"/>
        </w:numPr>
        <w:shd w:fill="ffffff" w:val="clear"/>
        <w:ind w:left="720" w:hanging="360"/>
        <w:jc w:val="both"/>
        <w:rPr>
          <w:u w:val="none"/>
        </w:rPr>
      </w:pPr>
      <w:r w:rsidDel="00000000" w:rsidR="00000000" w:rsidRPr="00000000">
        <w:rPr>
          <w:rtl w:val="0"/>
        </w:rPr>
        <w:t xml:space="preserve">Monitor and maintain the system (concept or data drift)</w:t>
      </w:r>
    </w:p>
    <w:p w:rsidR="00000000" w:rsidDel="00000000" w:rsidP="00000000" w:rsidRDefault="00000000" w:rsidRPr="00000000" w14:paraId="0000001E">
      <w:pPr>
        <w:shd w:fill="ffffff" w:val="clear"/>
        <w:jc w:val="both"/>
        <w:rPr/>
      </w:pPr>
      <w:r w:rsidDel="00000000" w:rsidR="00000000" w:rsidRPr="00000000">
        <w:rPr>
          <w:rtl w:val="0"/>
        </w:rPr>
      </w:r>
    </w:p>
    <w:p w:rsidR="00000000" w:rsidDel="00000000" w:rsidP="00000000" w:rsidRDefault="00000000" w:rsidRPr="00000000" w14:paraId="0000001F">
      <w:pPr>
        <w:shd w:fill="ffffff" w:val="clear"/>
        <w:jc w:val="both"/>
        <w:rPr/>
      </w:pPr>
      <w:r w:rsidDel="00000000" w:rsidR="00000000" w:rsidRPr="00000000">
        <w:rPr>
          <w:rtl w:val="0"/>
        </w:rPr>
      </w:r>
    </w:p>
    <w:p w:rsidR="00000000" w:rsidDel="00000000" w:rsidP="00000000" w:rsidRDefault="00000000" w:rsidRPr="00000000" w14:paraId="00000020">
      <w:pPr>
        <w:shd w:fill="ffffff" w:val="clear"/>
        <w:jc w:val="both"/>
        <w:rPr/>
      </w:pPr>
      <w:r w:rsidDel="00000000" w:rsidR="00000000" w:rsidRPr="00000000">
        <w:rPr>
          <w:rtl w:val="0"/>
        </w:rPr>
        <w:t xml:space="preserve">Thus, MLOps is an emerging discipline and comprises a set of tools and principles to support progress through the ML project lifecycle.</w:t>
      </w:r>
    </w:p>
    <w:p w:rsidR="00000000" w:rsidDel="00000000" w:rsidP="00000000" w:rsidRDefault="00000000" w:rsidRPr="00000000" w14:paraId="00000021">
      <w:pPr>
        <w:shd w:fill="ffffff" w:val="clear"/>
        <w:jc w:val="both"/>
        <w:rPr/>
      </w:pPr>
      <w:r w:rsidDel="00000000" w:rsidR="00000000" w:rsidRPr="00000000">
        <w:rPr>
          <w:rtl w:val="0"/>
        </w:rPr>
      </w:r>
    </w:p>
    <w:p w:rsidR="00000000" w:rsidDel="00000000" w:rsidP="00000000" w:rsidRDefault="00000000" w:rsidRPr="00000000" w14:paraId="00000022">
      <w:pPr>
        <w:shd w:fill="ffffff" w:val="clear"/>
        <w:jc w:val="both"/>
        <w:rPr/>
      </w:pPr>
      <w:r w:rsidDel="00000000" w:rsidR="00000000" w:rsidRPr="00000000">
        <w:rPr>
          <w:rtl w:val="0"/>
        </w:rPr>
      </w:r>
    </w:p>
    <w:p w:rsidR="00000000" w:rsidDel="00000000" w:rsidP="00000000" w:rsidRDefault="00000000" w:rsidRPr="00000000" w14:paraId="00000023">
      <w:pPr>
        <w:shd w:fill="ffffff" w:val="clear"/>
        <w:jc w:val="both"/>
        <w:rPr/>
      </w:pPr>
      <w:r w:rsidDel="00000000" w:rsidR="00000000" w:rsidRPr="00000000">
        <w:rPr>
          <w:rtl w:val="0"/>
        </w:rPr>
      </w:r>
    </w:p>
    <w:p w:rsidR="00000000" w:rsidDel="00000000" w:rsidP="00000000" w:rsidRDefault="00000000" w:rsidRPr="00000000" w14:paraId="00000024">
      <w:pPr>
        <w:shd w:fill="ffffff" w:val="clear"/>
        <w:jc w:val="both"/>
        <w:rPr/>
      </w:pPr>
      <w:r w:rsidDel="00000000" w:rsidR="00000000" w:rsidRPr="00000000">
        <w:rPr>
          <w:b w:val="1"/>
          <w:rtl w:val="0"/>
        </w:rPr>
        <w:t xml:space="preserve">For the monitoring</w:t>
      </w:r>
      <w:r w:rsidDel="00000000" w:rsidR="00000000" w:rsidRPr="00000000">
        <w:rPr>
          <w:rtl w:val="0"/>
        </w:rPr>
        <w:t xml:space="preserve">, some important definitions:</w:t>
      </w:r>
    </w:p>
    <w:p w:rsidR="00000000" w:rsidDel="00000000" w:rsidP="00000000" w:rsidRDefault="00000000" w:rsidRPr="00000000" w14:paraId="00000025">
      <w:pPr>
        <w:shd w:fill="ffffff" w:val="clear"/>
        <w:jc w:val="both"/>
        <w:rPr/>
      </w:pPr>
      <w:r w:rsidDel="00000000" w:rsidR="00000000" w:rsidRPr="00000000">
        <w:rPr>
          <w:rtl w:val="0"/>
        </w:rPr>
      </w:r>
    </w:p>
    <w:p w:rsidR="00000000" w:rsidDel="00000000" w:rsidP="00000000" w:rsidRDefault="00000000" w:rsidRPr="00000000" w14:paraId="00000026">
      <w:pPr>
        <w:numPr>
          <w:ilvl w:val="0"/>
          <w:numId w:val="5"/>
        </w:numPr>
        <w:shd w:fill="ffffff" w:val="clear"/>
        <w:ind w:left="720" w:hanging="360"/>
        <w:jc w:val="both"/>
        <w:rPr>
          <w:u w:val="none"/>
        </w:rPr>
      </w:pPr>
      <w:r w:rsidDel="00000000" w:rsidR="00000000" w:rsidRPr="00000000">
        <w:rPr>
          <w:rtl w:val="0"/>
        </w:rPr>
        <w:t xml:space="preserve">Concept drift: the definition of what is y given x changes over time</w:t>
      </w:r>
    </w:p>
    <w:p w:rsidR="00000000" w:rsidDel="00000000" w:rsidP="00000000" w:rsidRDefault="00000000" w:rsidRPr="00000000" w14:paraId="00000027">
      <w:pPr>
        <w:numPr>
          <w:ilvl w:val="0"/>
          <w:numId w:val="5"/>
        </w:numPr>
        <w:shd w:fill="ffffff" w:val="clear"/>
        <w:ind w:left="720" w:hanging="360"/>
        <w:jc w:val="both"/>
        <w:rPr>
          <w:u w:val="none"/>
        </w:rPr>
      </w:pPr>
      <w:r w:rsidDel="00000000" w:rsidR="00000000" w:rsidRPr="00000000">
        <w:rPr>
          <w:rtl w:val="0"/>
        </w:rPr>
        <w:t xml:space="preserve">Data drift: when the input distribution of the explanatory variables is changing over time</w:t>
      </w:r>
    </w:p>
    <w:p w:rsidR="00000000" w:rsidDel="00000000" w:rsidP="00000000" w:rsidRDefault="00000000" w:rsidRPr="00000000" w14:paraId="00000028">
      <w:pPr>
        <w:shd w:fill="ffffff" w:val="clear"/>
        <w:jc w:val="both"/>
        <w:rPr/>
      </w:pPr>
      <w:r w:rsidDel="00000000" w:rsidR="00000000" w:rsidRPr="00000000">
        <w:rPr>
          <w:rtl w:val="0"/>
        </w:rPr>
      </w:r>
    </w:p>
    <w:p w:rsidR="00000000" w:rsidDel="00000000" w:rsidP="00000000" w:rsidRDefault="00000000" w:rsidRPr="00000000" w14:paraId="00000029">
      <w:pPr>
        <w:shd w:fill="ffffff" w:val="clear"/>
        <w:jc w:val="both"/>
        <w:rPr/>
      </w:pPr>
      <w:r w:rsidDel="00000000" w:rsidR="00000000" w:rsidRPr="00000000">
        <w:rPr>
          <w:rtl w:val="0"/>
        </w:rPr>
      </w:r>
    </w:p>
    <w:p w:rsidR="00000000" w:rsidDel="00000000" w:rsidP="00000000" w:rsidRDefault="00000000" w:rsidRPr="00000000" w14:paraId="0000002A">
      <w:pPr>
        <w:shd w:fill="ffffff" w:val="clear"/>
        <w:jc w:val="both"/>
        <w:rPr/>
      </w:pPr>
      <w:r w:rsidDel="00000000" w:rsidR="00000000" w:rsidRPr="00000000">
        <w:rPr>
          <w:rtl w:val="0"/>
        </w:rPr>
        <w:t xml:space="preserve">Regarding the different </w:t>
      </w:r>
      <w:r w:rsidDel="00000000" w:rsidR="00000000" w:rsidRPr="00000000">
        <w:rPr>
          <w:b w:val="1"/>
          <w:rtl w:val="0"/>
        </w:rPr>
        <w:t xml:space="preserve">deployment patterns</w:t>
      </w:r>
      <w:r w:rsidDel="00000000" w:rsidR="00000000" w:rsidRPr="00000000">
        <w:rPr>
          <w:rtl w:val="0"/>
        </w:rPr>
        <w:t xml:space="preserve">:</w:t>
      </w:r>
    </w:p>
    <w:p w:rsidR="00000000" w:rsidDel="00000000" w:rsidP="00000000" w:rsidRDefault="00000000" w:rsidRPr="00000000" w14:paraId="0000002B">
      <w:pPr>
        <w:shd w:fill="ffffff" w:val="clear"/>
        <w:jc w:val="both"/>
        <w:rPr/>
      </w:pPr>
      <w:r w:rsidDel="00000000" w:rsidR="00000000" w:rsidRPr="00000000">
        <w:rPr>
          <w:rtl w:val="0"/>
        </w:rPr>
      </w:r>
    </w:p>
    <w:p w:rsidR="00000000" w:rsidDel="00000000" w:rsidP="00000000" w:rsidRDefault="00000000" w:rsidRPr="00000000" w14:paraId="0000002C">
      <w:pPr>
        <w:numPr>
          <w:ilvl w:val="0"/>
          <w:numId w:val="7"/>
        </w:numPr>
        <w:shd w:fill="ffffff" w:val="clear"/>
        <w:ind w:left="720" w:hanging="360"/>
        <w:jc w:val="both"/>
        <w:rPr>
          <w:u w:val="none"/>
        </w:rPr>
      </w:pPr>
      <w:r w:rsidDel="00000000" w:rsidR="00000000" w:rsidRPr="00000000">
        <w:rPr>
          <w:rtl w:val="0"/>
        </w:rPr>
        <w:t xml:space="preserve">Shadow mode: model runs in parallel not making any real decision</w:t>
      </w:r>
    </w:p>
    <w:p w:rsidR="00000000" w:rsidDel="00000000" w:rsidP="00000000" w:rsidRDefault="00000000" w:rsidRPr="00000000" w14:paraId="0000002D">
      <w:pPr>
        <w:numPr>
          <w:ilvl w:val="0"/>
          <w:numId w:val="7"/>
        </w:numPr>
        <w:shd w:fill="ffffff" w:val="clear"/>
        <w:ind w:left="720" w:hanging="360"/>
        <w:jc w:val="both"/>
        <w:rPr>
          <w:u w:val="none"/>
        </w:rPr>
      </w:pPr>
      <w:r w:rsidDel="00000000" w:rsidR="00000000" w:rsidRPr="00000000">
        <w:rPr>
          <w:rtl w:val="0"/>
        </w:rPr>
        <w:t xml:space="preserve">Canary mode: roll out to small fraction of traffic initially (5%, for example) and later on ramp up increasing this percentage</w:t>
      </w:r>
    </w:p>
    <w:p w:rsidR="00000000" w:rsidDel="00000000" w:rsidP="00000000" w:rsidRDefault="00000000" w:rsidRPr="00000000" w14:paraId="0000002E">
      <w:pPr>
        <w:numPr>
          <w:ilvl w:val="0"/>
          <w:numId w:val="7"/>
        </w:numPr>
        <w:shd w:fill="ffffff" w:val="clear"/>
        <w:ind w:left="720" w:hanging="360"/>
        <w:jc w:val="both"/>
        <w:rPr>
          <w:u w:val="none"/>
        </w:rPr>
      </w:pPr>
      <w:r w:rsidDel="00000000" w:rsidR="00000000" w:rsidRPr="00000000">
        <w:rPr>
          <w:rtl w:val="0"/>
        </w:rPr>
        <w:t xml:space="preserve">Blue green mode: old (blue) version, you spin up a new (green) version, and then suddenly you can migrate the flow from the blue to green in one take</w:t>
      </w:r>
    </w:p>
    <w:p w:rsidR="00000000" w:rsidDel="00000000" w:rsidP="00000000" w:rsidRDefault="00000000" w:rsidRPr="00000000" w14:paraId="0000002F">
      <w:pPr>
        <w:shd w:fill="ffffff" w:val="clear"/>
        <w:jc w:val="both"/>
        <w:rPr/>
      </w:pPr>
      <w:r w:rsidDel="00000000" w:rsidR="00000000" w:rsidRPr="00000000">
        <w:rPr>
          <w:rtl w:val="0"/>
        </w:rPr>
      </w:r>
    </w:p>
    <w:p w:rsidR="00000000" w:rsidDel="00000000" w:rsidP="00000000" w:rsidRDefault="00000000" w:rsidRPr="00000000" w14:paraId="00000030">
      <w:pPr>
        <w:shd w:fill="ffffff" w:val="clear"/>
        <w:jc w:val="both"/>
        <w:rPr/>
      </w:pPr>
      <w:r w:rsidDel="00000000" w:rsidR="00000000" w:rsidRPr="00000000">
        <w:rPr>
          <w:rtl w:val="0"/>
        </w:rPr>
      </w:r>
    </w:p>
    <w:p w:rsidR="00000000" w:rsidDel="00000000" w:rsidP="00000000" w:rsidRDefault="00000000" w:rsidRPr="00000000" w14:paraId="00000031">
      <w:pPr>
        <w:shd w:fill="ffffff" w:val="clear"/>
        <w:jc w:val="both"/>
        <w:rPr/>
      </w:pPr>
      <w:r w:rsidDel="00000000" w:rsidR="00000000" w:rsidRPr="00000000">
        <w:rPr/>
        <w:drawing>
          <wp:inline distB="114300" distT="114300" distL="114300" distR="114300">
            <wp:extent cx="5734050" cy="28194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jc w:val="both"/>
        <w:rPr/>
      </w:pPr>
      <w:r w:rsidDel="00000000" w:rsidR="00000000" w:rsidRPr="00000000">
        <w:rPr>
          <w:rtl w:val="0"/>
        </w:rPr>
      </w:r>
    </w:p>
    <w:p w:rsidR="00000000" w:rsidDel="00000000" w:rsidP="00000000" w:rsidRDefault="00000000" w:rsidRPr="00000000" w14:paraId="00000033">
      <w:pPr>
        <w:shd w:fill="ffffff" w:val="clear"/>
        <w:jc w:val="both"/>
        <w:rPr/>
      </w:pPr>
      <w:r w:rsidDel="00000000" w:rsidR="00000000" w:rsidRPr="00000000">
        <w:rPr>
          <w:rtl w:val="0"/>
        </w:rPr>
      </w:r>
    </w:p>
    <w:p w:rsidR="00000000" w:rsidDel="00000000" w:rsidP="00000000" w:rsidRDefault="00000000" w:rsidRPr="00000000" w14:paraId="00000034">
      <w:pPr>
        <w:shd w:fill="ffffff" w:val="clear"/>
        <w:jc w:val="both"/>
        <w:rPr/>
      </w:pPr>
      <w:r w:rsidDel="00000000" w:rsidR="00000000" w:rsidRPr="00000000">
        <w:rPr>
          <w:rtl w:val="0"/>
        </w:rPr>
      </w:r>
    </w:p>
    <w:p w:rsidR="00000000" w:rsidDel="00000000" w:rsidP="00000000" w:rsidRDefault="00000000" w:rsidRPr="00000000" w14:paraId="00000035">
      <w:pPr>
        <w:shd w:fill="ffffff" w:val="clear"/>
        <w:jc w:val="both"/>
        <w:rPr/>
      </w:pPr>
      <w:r w:rsidDel="00000000" w:rsidR="00000000" w:rsidRPr="00000000">
        <w:rPr>
          <w:rtl w:val="0"/>
        </w:rPr>
      </w:r>
    </w:p>
    <w:p w:rsidR="00000000" w:rsidDel="00000000" w:rsidP="00000000" w:rsidRDefault="00000000" w:rsidRPr="00000000" w14:paraId="00000036">
      <w:pPr>
        <w:shd w:fill="ffffff" w:val="clear"/>
        <w:jc w:val="both"/>
        <w:rPr/>
      </w:pPr>
      <w:r w:rsidDel="00000000" w:rsidR="00000000" w:rsidRPr="00000000">
        <w:rPr>
          <w:rtl w:val="0"/>
        </w:rPr>
      </w:r>
    </w:p>
    <w:p w:rsidR="00000000" w:rsidDel="00000000" w:rsidP="00000000" w:rsidRDefault="00000000" w:rsidRPr="00000000" w14:paraId="00000037">
      <w:pPr>
        <w:shd w:fill="ffffff" w:val="clear"/>
        <w:jc w:val="both"/>
        <w:rPr/>
      </w:pPr>
      <w:r w:rsidDel="00000000" w:rsidR="00000000" w:rsidRPr="00000000">
        <w:rPr>
          <w:rtl w:val="0"/>
        </w:rPr>
      </w:r>
    </w:p>
    <w:p w:rsidR="00000000" w:rsidDel="00000000" w:rsidP="00000000" w:rsidRDefault="00000000" w:rsidRPr="00000000" w14:paraId="00000038">
      <w:pPr>
        <w:shd w:fill="ffffff" w:val="clear"/>
        <w:jc w:val="both"/>
        <w:rPr/>
      </w:pPr>
      <w:r w:rsidDel="00000000" w:rsidR="00000000" w:rsidRPr="00000000">
        <w:rPr>
          <w:rtl w:val="0"/>
        </w:rPr>
      </w:r>
    </w:p>
    <w:p w:rsidR="00000000" w:rsidDel="00000000" w:rsidP="00000000" w:rsidRDefault="00000000" w:rsidRPr="00000000" w14:paraId="00000039">
      <w:pPr>
        <w:shd w:fill="ffffff" w:val="clear"/>
        <w:jc w:val="both"/>
        <w:rPr/>
      </w:pPr>
      <w:r w:rsidDel="00000000" w:rsidR="00000000" w:rsidRPr="00000000">
        <w:rPr>
          <w:rtl w:val="0"/>
        </w:rPr>
      </w:r>
    </w:p>
    <w:p w:rsidR="00000000" w:rsidDel="00000000" w:rsidP="00000000" w:rsidRDefault="00000000" w:rsidRPr="00000000" w14:paraId="0000003A">
      <w:pPr>
        <w:shd w:fill="ffffff" w:val="clear"/>
        <w:jc w:val="both"/>
        <w:rPr/>
      </w:pPr>
      <w:r w:rsidDel="00000000" w:rsidR="00000000" w:rsidRPr="00000000">
        <w:rPr>
          <w:rtl w:val="0"/>
        </w:rPr>
      </w:r>
    </w:p>
    <w:p w:rsidR="00000000" w:rsidDel="00000000" w:rsidP="00000000" w:rsidRDefault="00000000" w:rsidRPr="00000000" w14:paraId="0000003B">
      <w:pPr>
        <w:shd w:fill="ffffff" w:val="clear"/>
        <w:jc w:val="both"/>
        <w:rPr/>
      </w:pPr>
      <w:r w:rsidDel="00000000" w:rsidR="00000000" w:rsidRPr="00000000">
        <w:rPr>
          <w:rtl w:val="0"/>
        </w:rPr>
      </w:r>
    </w:p>
    <w:p w:rsidR="00000000" w:rsidDel="00000000" w:rsidP="00000000" w:rsidRDefault="00000000" w:rsidRPr="00000000" w14:paraId="0000003C">
      <w:pPr>
        <w:shd w:fill="ffffff" w:val="clear"/>
        <w:jc w:val="both"/>
        <w:rPr/>
      </w:pPr>
      <w:r w:rsidDel="00000000" w:rsidR="00000000" w:rsidRPr="00000000">
        <w:rPr>
          <w:rtl w:val="0"/>
        </w:rPr>
      </w:r>
    </w:p>
    <w:p w:rsidR="00000000" w:rsidDel="00000000" w:rsidP="00000000" w:rsidRDefault="00000000" w:rsidRPr="00000000" w14:paraId="0000003D">
      <w:pPr>
        <w:shd w:fill="ffffff" w:val="clear"/>
        <w:jc w:val="both"/>
        <w:rPr/>
      </w:pPr>
      <w:r w:rsidDel="00000000" w:rsidR="00000000" w:rsidRPr="00000000">
        <w:rPr>
          <w:rtl w:val="0"/>
        </w:rPr>
      </w:r>
    </w:p>
    <w:p w:rsidR="00000000" w:rsidDel="00000000" w:rsidP="00000000" w:rsidRDefault="00000000" w:rsidRPr="00000000" w14:paraId="0000003E">
      <w:pPr>
        <w:shd w:fill="ffffff" w:val="clear"/>
        <w:jc w:val="both"/>
        <w:rPr/>
      </w:pPr>
      <w:r w:rsidDel="00000000" w:rsidR="00000000" w:rsidRPr="00000000">
        <w:rPr>
          <w:rtl w:val="0"/>
        </w:rPr>
      </w:r>
    </w:p>
    <w:p w:rsidR="00000000" w:rsidDel="00000000" w:rsidP="00000000" w:rsidRDefault="00000000" w:rsidRPr="00000000" w14:paraId="0000003F">
      <w:pPr>
        <w:shd w:fill="ffffff" w:val="clear"/>
        <w:jc w:val="both"/>
        <w:rPr/>
      </w:pPr>
      <w:r w:rsidDel="00000000" w:rsidR="00000000" w:rsidRPr="00000000">
        <w:rPr>
          <w:rtl w:val="0"/>
        </w:rPr>
      </w:r>
    </w:p>
    <w:p w:rsidR="00000000" w:rsidDel="00000000" w:rsidP="00000000" w:rsidRDefault="00000000" w:rsidRPr="00000000" w14:paraId="00000040">
      <w:pPr>
        <w:jc w:val="both"/>
        <w:rPr>
          <w:b w:val="1"/>
          <w:highlight w:val="green"/>
        </w:rPr>
      </w:pPr>
      <w:r w:rsidDel="00000000" w:rsidR="00000000" w:rsidRPr="00000000">
        <w:rPr>
          <w:b w:val="1"/>
          <w:highlight w:val="green"/>
          <w:rtl w:val="0"/>
        </w:rPr>
        <w:t xml:space="preserve">Week 2 - Select and Train a model</w:t>
      </w:r>
    </w:p>
    <w:p w:rsidR="00000000" w:rsidDel="00000000" w:rsidP="00000000" w:rsidRDefault="00000000" w:rsidRPr="00000000" w14:paraId="00000041">
      <w:pPr>
        <w:jc w:val="both"/>
        <w:rPr>
          <w:b w:val="1"/>
        </w:rPr>
      </w:pPr>
      <w:r w:rsidDel="00000000" w:rsidR="00000000" w:rsidRPr="00000000">
        <w:rPr>
          <w:rtl w:val="0"/>
        </w:rPr>
      </w:r>
    </w:p>
    <w:p w:rsidR="00000000" w:rsidDel="00000000" w:rsidP="00000000" w:rsidRDefault="00000000" w:rsidRPr="00000000" w14:paraId="00000042">
      <w:pPr>
        <w:jc w:val="both"/>
        <w:rPr>
          <w:b w:val="1"/>
        </w:rPr>
      </w:pPr>
      <w:r w:rsidDel="00000000" w:rsidR="00000000" w:rsidRPr="00000000">
        <w:rPr>
          <w:rtl w:val="0"/>
        </w:rPr>
      </w:r>
    </w:p>
    <w:p w:rsidR="00000000" w:rsidDel="00000000" w:rsidP="00000000" w:rsidRDefault="00000000" w:rsidRPr="00000000" w14:paraId="00000043">
      <w:pPr>
        <w:shd w:fill="ffffff" w:val="clear"/>
        <w:jc w:val="both"/>
        <w:rPr/>
      </w:pPr>
      <w:r w:rsidDel="00000000" w:rsidR="00000000" w:rsidRPr="00000000">
        <w:rPr>
          <w:rtl w:val="0"/>
        </w:rPr>
        <w:t xml:space="preserve">This week they talked about how to select and train a model in a data science project. Elaborated several aspects, such as:</w:t>
      </w:r>
    </w:p>
    <w:p w:rsidR="00000000" w:rsidDel="00000000" w:rsidP="00000000" w:rsidRDefault="00000000" w:rsidRPr="00000000" w14:paraId="00000044">
      <w:pPr>
        <w:shd w:fill="ffffff" w:val="clear"/>
        <w:jc w:val="both"/>
        <w:rPr/>
      </w:pPr>
      <w:r w:rsidDel="00000000" w:rsidR="00000000" w:rsidRPr="00000000">
        <w:rPr>
          <w:rtl w:val="0"/>
        </w:rPr>
      </w:r>
    </w:p>
    <w:p w:rsidR="00000000" w:rsidDel="00000000" w:rsidP="00000000" w:rsidRDefault="00000000" w:rsidRPr="00000000" w14:paraId="00000045">
      <w:pPr>
        <w:numPr>
          <w:ilvl w:val="0"/>
          <w:numId w:val="6"/>
        </w:numPr>
        <w:shd w:fill="ffffff" w:val="clear"/>
        <w:ind w:left="720" w:hanging="360"/>
        <w:jc w:val="both"/>
        <w:rPr>
          <w:u w:val="none"/>
        </w:rPr>
      </w:pPr>
      <w:r w:rsidDel="00000000" w:rsidR="00000000" w:rsidRPr="00000000">
        <w:rPr>
          <w:rtl w:val="0"/>
        </w:rPr>
        <w:t xml:space="preserve">From model-centric to data-centric development: the new trend that is focusing the development of new models in enhancing the data used.</w:t>
      </w:r>
    </w:p>
    <w:p w:rsidR="00000000" w:rsidDel="00000000" w:rsidP="00000000" w:rsidRDefault="00000000" w:rsidRPr="00000000" w14:paraId="00000046">
      <w:pPr>
        <w:numPr>
          <w:ilvl w:val="0"/>
          <w:numId w:val="6"/>
        </w:numPr>
        <w:shd w:fill="ffffff" w:val="clear"/>
        <w:ind w:left="720" w:hanging="360"/>
        <w:jc w:val="both"/>
        <w:rPr>
          <w:u w:val="none"/>
        </w:rPr>
      </w:pPr>
      <w:r w:rsidDel="00000000" w:rsidR="00000000" w:rsidRPr="00000000">
        <w:rPr>
          <w:rtl w:val="0"/>
        </w:rPr>
        <w:t xml:space="preserve">Model development is an iterative process (shown below).</w:t>
      </w:r>
    </w:p>
    <w:p w:rsidR="00000000" w:rsidDel="00000000" w:rsidP="00000000" w:rsidRDefault="00000000" w:rsidRPr="00000000" w14:paraId="00000047">
      <w:pPr>
        <w:shd w:fill="ffffff" w:val="clear"/>
        <w:jc w:val="center"/>
        <w:rPr/>
      </w:pPr>
      <w:r w:rsidDel="00000000" w:rsidR="00000000" w:rsidRPr="00000000">
        <w:rPr/>
        <w:drawing>
          <wp:inline distB="114300" distT="114300" distL="114300" distR="114300">
            <wp:extent cx="4552950" cy="329565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5529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jc w:val="both"/>
        <w:rPr/>
      </w:pPr>
      <w:r w:rsidDel="00000000" w:rsidR="00000000" w:rsidRPr="00000000">
        <w:rPr>
          <w:rtl w:val="0"/>
        </w:rPr>
      </w:r>
    </w:p>
    <w:p w:rsidR="00000000" w:rsidDel="00000000" w:rsidP="00000000" w:rsidRDefault="00000000" w:rsidRPr="00000000" w14:paraId="00000049">
      <w:pPr>
        <w:numPr>
          <w:ilvl w:val="0"/>
          <w:numId w:val="8"/>
        </w:numPr>
        <w:shd w:fill="ffffff" w:val="clear"/>
        <w:ind w:left="720" w:hanging="360"/>
        <w:jc w:val="both"/>
        <w:rPr>
          <w:u w:val="none"/>
        </w:rPr>
      </w:pPr>
      <w:r w:rsidDel="00000000" w:rsidR="00000000" w:rsidRPr="00000000">
        <w:rPr>
          <w:rtl w:val="0"/>
        </w:rPr>
        <w:t xml:space="preserve">Different types of metrics for measuring the performance of the model: accuracy, precision, recall, f1 score, and so on, each one for a different problem space (shown below).</w:t>
      </w:r>
    </w:p>
    <w:p w:rsidR="00000000" w:rsidDel="00000000" w:rsidP="00000000" w:rsidRDefault="00000000" w:rsidRPr="00000000" w14:paraId="0000004A">
      <w:pPr>
        <w:shd w:fill="ffffff" w:val="clear"/>
        <w:jc w:val="center"/>
        <w:rPr/>
      </w:pPr>
      <w:r w:rsidDel="00000000" w:rsidR="00000000" w:rsidRPr="00000000">
        <w:rPr/>
        <w:drawing>
          <wp:inline distB="114300" distT="114300" distL="114300" distR="114300">
            <wp:extent cx="4310063" cy="203761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310063" cy="203761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jc w:val="center"/>
        <w:rPr/>
      </w:pPr>
      <w:r w:rsidDel="00000000" w:rsidR="00000000" w:rsidRPr="00000000">
        <w:rPr>
          <w:rtl w:val="0"/>
        </w:rPr>
      </w:r>
    </w:p>
    <w:p w:rsidR="00000000" w:rsidDel="00000000" w:rsidP="00000000" w:rsidRDefault="00000000" w:rsidRPr="00000000" w14:paraId="0000004C">
      <w:pPr>
        <w:shd w:fill="ffffff" w:val="clear"/>
        <w:jc w:val="center"/>
        <w:rPr/>
      </w:pPr>
      <w:r w:rsidDel="00000000" w:rsidR="00000000" w:rsidRPr="00000000">
        <w:rPr>
          <w:rtl w:val="0"/>
        </w:rPr>
      </w:r>
    </w:p>
    <w:p w:rsidR="00000000" w:rsidDel="00000000" w:rsidP="00000000" w:rsidRDefault="00000000" w:rsidRPr="00000000" w14:paraId="0000004D">
      <w:pPr>
        <w:jc w:val="both"/>
        <w:rPr>
          <w:b w:val="1"/>
          <w:highlight w:val="green"/>
        </w:rPr>
      </w:pPr>
      <w:r w:rsidDel="00000000" w:rsidR="00000000" w:rsidRPr="00000000">
        <w:rPr>
          <w:b w:val="1"/>
          <w:highlight w:val="green"/>
          <w:rtl w:val="0"/>
        </w:rPr>
        <w:t xml:space="preserve">Week 3 - Data Definition and Baseline</w:t>
      </w:r>
    </w:p>
    <w:p w:rsidR="00000000" w:rsidDel="00000000" w:rsidP="00000000" w:rsidRDefault="00000000" w:rsidRPr="00000000" w14:paraId="0000004E">
      <w:pPr>
        <w:jc w:val="both"/>
        <w:rPr>
          <w:b w:val="1"/>
        </w:rPr>
      </w:pPr>
      <w:r w:rsidDel="00000000" w:rsidR="00000000" w:rsidRPr="00000000">
        <w:rPr>
          <w:rtl w:val="0"/>
        </w:rPr>
      </w:r>
    </w:p>
    <w:p w:rsidR="00000000" w:rsidDel="00000000" w:rsidP="00000000" w:rsidRDefault="00000000" w:rsidRPr="00000000" w14:paraId="0000004F">
      <w:pPr>
        <w:jc w:val="both"/>
        <w:rPr>
          <w:b w:val="1"/>
        </w:rPr>
      </w:pPr>
      <w:r w:rsidDel="00000000" w:rsidR="00000000" w:rsidRPr="00000000">
        <w:rPr>
          <w:rtl w:val="0"/>
        </w:rPr>
      </w:r>
    </w:p>
    <w:p w:rsidR="00000000" w:rsidDel="00000000" w:rsidP="00000000" w:rsidRDefault="00000000" w:rsidRPr="00000000" w14:paraId="00000050">
      <w:pPr>
        <w:shd w:fill="ffffff" w:val="clear"/>
        <w:jc w:val="both"/>
        <w:rPr/>
      </w:pPr>
      <w:r w:rsidDel="00000000" w:rsidR="00000000" w:rsidRPr="00000000">
        <w:rPr>
          <w:rtl w:val="0"/>
        </w:rPr>
        <w:t xml:space="preserve">This week they talked about defining the data and establishing the baseline for comparing models to be used in the training of a model.</w:t>
      </w:r>
    </w:p>
    <w:p w:rsidR="00000000" w:rsidDel="00000000" w:rsidP="00000000" w:rsidRDefault="00000000" w:rsidRPr="00000000" w14:paraId="00000051">
      <w:pPr>
        <w:shd w:fill="ffffff" w:val="clear"/>
        <w:jc w:val="both"/>
        <w:rPr/>
      </w:pPr>
      <w:r w:rsidDel="00000000" w:rsidR="00000000" w:rsidRPr="00000000">
        <w:rPr>
          <w:rtl w:val="0"/>
        </w:rPr>
      </w:r>
    </w:p>
    <w:p w:rsidR="00000000" w:rsidDel="00000000" w:rsidP="00000000" w:rsidRDefault="00000000" w:rsidRPr="00000000" w14:paraId="00000052">
      <w:pPr>
        <w:shd w:fill="ffffff" w:val="clear"/>
        <w:jc w:val="both"/>
        <w:rPr/>
      </w:pPr>
      <w:r w:rsidDel="00000000" w:rsidR="00000000" w:rsidRPr="00000000">
        <w:rPr>
          <w:rtl w:val="0"/>
        </w:rPr>
        <w:t xml:space="preserve">The definition of the data in terms of defining the right label is quite hard, the case can vary and sometimes there is no right/wrong answer, one example is shown below, but there are several different examples of data ambiguity.</w:t>
      </w:r>
    </w:p>
    <w:p w:rsidR="00000000" w:rsidDel="00000000" w:rsidP="00000000" w:rsidRDefault="00000000" w:rsidRPr="00000000" w14:paraId="00000053">
      <w:pPr>
        <w:shd w:fill="ffffff" w:val="clear"/>
        <w:jc w:val="both"/>
        <w:rPr/>
      </w:pPr>
      <w:r w:rsidDel="00000000" w:rsidR="00000000" w:rsidRPr="00000000">
        <w:rPr>
          <w:rtl w:val="0"/>
        </w:rPr>
      </w:r>
    </w:p>
    <w:p w:rsidR="00000000" w:rsidDel="00000000" w:rsidP="00000000" w:rsidRDefault="00000000" w:rsidRPr="00000000" w14:paraId="00000054">
      <w:pPr>
        <w:shd w:fill="ffffff" w:val="clear"/>
        <w:jc w:val="center"/>
        <w:rPr>
          <w:b w:val="1"/>
          <w:color w:val="1f1f1f"/>
          <w:highlight w:val="white"/>
        </w:rPr>
      </w:pPr>
      <w:r w:rsidDel="00000000" w:rsidR="00000000" w:rsidRPr="00000000">
        <w:rPr>
          <w:b w:val="1"/>
          <w:color w:val="1f1f1f"/>
          <w:highlight w:val="white"/>
        </w:rPr>
        <w:drawing>
          <wp:inline distB="114300" distT="114300" distL="114300" distR="114300">
            <wp:extent cx="4722495" cy="2020683"/>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722495" cy="202068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jc w:val="both"/>
        <w:rPr>
          <w:b w:val="1"/>
          <w:color w:val="1f1f1f"/>
          <w:highlight w:val="white"/>
        </w:rPr>
      </w:pPr>
      <w:r w:rsidDel="00000000" w:rsidR="00000000" w:rsidRPr="00000000">
        <w:rPr>
          <w:rtl w:val="0"/>
        </w:rPr>
      </w:r>
    </w:p>
    <w:p w:rsidR="00000000" w:rsidDel="00000000" w:rsidP="00000000" w:rsidRDefault="00000000" w:rsidRPr="00000000" w14:paraId="00000056">
      <w:pPr>
        <w:shd w:fill="ffffff" w:val="clear"/>
        <w:jc w:val="both"/>
        <w:rPr>
          <w:b w:val="1"/>
          <w:color w:val="1f1f1f"/>
          <w:highlight w:val="white"/>
        </w:rPr>
      </w:pPr>
      <w:r w:rsidDel="00000000" w:rsidR="00000000" w:rsidRPr="00000000">
        <w:rPr>
          <w:rtl w:val="0"/>
        </w:rPr>
      </w:r>
    </w:p>
    <w:p w:rsidR="00000000" w:rsidDel="00000000" w:rsidP="00000000" w:rsidRDefault="00000000" w:rsidRPr="00000000" w14:paraId="00000057">
      <w:pPr>
        <w:shd w:fill="ffffff" w:val="clear"/>
        <w:jc w:val="both"/>
        <w:rPr>
          <w:color w:val="1f1f1f"/>
          <w:highlight w:val="white"/>
        </w:rPr>
      </w:pPr>
      <w:r w:rsidDel="00000000" w:rsidR="00000000" w:rsidRPr="00000000">
        <w:rPr>
          <w:color w:val="1f1f1f"/>
          <w:highlight w:val="white"/>
          <w:rtl w:val="0"/>
        </w:rPr>
        <w:t xml:space="preserve">How unstructured and structured data is treated differently is shown below, and small data (&lt;= 10,000) is fundamental to have clean labels and in big data (&gt; 10,000) is fundamental to have emphasis on the data process.</w:t>
      </w:r>
    </w:p>
    <w:p w:rsidR="00000000" w:rsidDel="00000000" w:rsidP="00000000" w:rsidRDefault="00000000" w:rsidRPr="00000000" w14:paraId="00000058">
      <w:pPr>
        <w:shd w:fill="ffffff" w:val="clear"/>
        <w:jc w:val="both"/>
        <w:rPr>
          <w:color w:val="1f1f1f"/>
          <w:highlight w:val="white"/>
        </w:rPr>
      </w:pPr>
      <w:r w:rsidDel="00000000" w:rsidR="00000000" w:rsidRPr="00000000">
        <w:rPr>
          <w:rtl w:val="0"/>
        </w:rPr>
      </w:r>
    </w:p>
    <w:p w:rsidR="00000000" w:rsidDel="00000000" w:rsidP="00000000" w:rsidRDefault="00000000" w:rsidRPr="00000000" w14:paraId="00000059">
      <w:pPr>
        <w:shd w:fill="ffffff" w:val="clear"/>
        <w:jc w:val="center"/>
        <w:rPr>
          <w:color w:val="1f1f1f"/>
          <w:highlight w:val="white"/>
        </w:rPr>
      </w:pPr>
      <w:r w:rsidDel="00000000" w:rsidR="00000000" w:rsidRPr="00000000">
        <w:rPr>
          <w:color w:val="1f1f1f"/>
          <w:highlight w:val="white"/>
        </w:rPr>
        <w:drawing>
          <wp:inline distB="114300" distT="114300" distL="114300" distR="114300">
            <wp:extent cx="4201981" cy="2024664"/>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201981" cy="202466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jc w:val="both"/>
        <w:rPr>
          <w:b w:val="1"/>
          <w:color w:val="1f1f1f"/>
          <w:highlight w:val="white"/>
        </w:rPr>
      </w:pPr>
      <w:r w:rsidDel="00000000" w:rsidR="00000000" w:rsidRPr="00000000">
        <w:rPr>
          <w:rtl w:val="0"/>
        </w:rPr>
      </w:r>
    </w:p>
    <w:p w:rsidR="00000000" w:rsidDel="00000000" w:rsidP="00000000" w:rsidRDefault="00000000" w:rsidRPr="00000000" w14:paraId="0000005B">
      <w:pPr>
        <w:shd w:fill="ffffff" w:val="clear"/>
        <w:jc w:val="both"/>
        <w:rPr>
          <w:b w:val="1"/>
          <w:color w:val="1f1f1f"/>
          <w:highlight w:val="white"/>
        </w:rPr>
      </w:pPr>
      <w:r w:rsidDel="00000000" w:rsidR="00000000" w:rsidRPr="00000000">
        <w:rPr>
          <w:rtl w:val="0"/>
        </w:rPr>
      </w:r>
    </w:p>
    <w:p w:rsidR="00000000" w:rsidDel="00000000" w:rsidP="00000000" w:rsidRDefault="00000000" w:rsidRPr="00000000" w14:paraId="0000005C">
      <w:pPr>
        <w:shd w:fill="ffffff" w:val="clear"/>
        <w:jc w:val="both"/>
        <w:rPr>
          <w:color w:val="1f1f1f"/>
          <w:highlight w:val="white"/>
        </w:rPr>
      </w:pPr>
      <w:r w:rsidDel="00000000" w:rsidR="00000000" w:rsidRPr="00000000">
        <w:rPr>
          <w:color w:val="1f1f1f"/>
          <w:highlight w:val="white"/>
          <w:rtl w:val="0"/>
        </w:rPr>
        <w:t xml:space="preserve">Andrew Ng advocates for taking an approach similar to the one explained in Lean Startup (iterating the process as fast as possible and later on deciding to pivot or persevere) when it comes to obtaining the data and making the training, the flow and estimates for spending time in the process are shown below.</w:t>
      </w:r>
    </w:p>
    <w:p w:rsidR="00000000" w:rsidDel="00000000" w:rsidP="00000000" w:rsidRDefault="00000000" w:rsidRPr="00000000" w14:paraId="0000005D">
      <w:pPr>
        <w:shd w:fill="ffffff" w:val="clear"/>
        <w:jc w:val="both"/>
        <w:rPr>
          <w:color w:val="1f1f1f"/>
          <w:highlight w:val="white"/>
        </w:rPr>
      </w:pPr>
      <w:r w:rsidDel="00000000" w:rsidR="00000000" w:rsidRPr="00000000">
        <w:rPr>
          <w:rtl w:val="0"/>
        </w:rPr>
      </w:r>
    </w:p>
    <w:p w:rsidR="00000000" w:rsidDel="00000000" w:rsidP="00000000" w:rsidRDefault="00000000" w:rsidRPr="00000000" w14:paraId="0000005E">
      <w:pPr>
        <w:shd w:fill="ffffff" w:val="clear"/>
        <w:jc w:val="both"/>
        <w:rPr>
          <w:color w:val="1f1f1f"/>
          <w:highlight w:val="white"/>
        </w:rPr>
      </w:pPr>
      <w:r w:rsidDel="00000000" w:rsidR="00000000" w:rsidRPr="00000000">
        <w:rPr>
          <w:rtl w:val="0"/>
        </w:rPr>
      </w:r>
    </w:p>
    <w:p w:rsidR="00000000" w:rsidDel="00000000" w:rsidP="00000000" w:rsidRDefault="00000000" w:rsidRPr="00000000" w14:paraId="0000005F">
      <w:pPr>
        <w:shd w:fill="ffffff" w:val="clear"/>
        <w:jc w:val="center"/>
        <w:rPr>
          <w:color w:val="1f1f1f"/>
          <w:highlight w:val="white"/>
        </w:rPr>
      </w:pPr>
      <w:r w:rsidDel="00000000" w:rsidR="00000000" w:rsidRPr="00000000">
        <w:rPr>
          <w:color w:val="1f1f1f"/>
          <w:highlight w:val="white"/>
        </w:rPr>
        <w:drawing>
          <wp:inline distB="114300" distT="114300" distL="114300" distR="114300">
            <wp:extent cx="5278755" cy="2344063"/>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278755" cy="23440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hd w:fill="ffffff" w:val="clear"/>
        <w:jc w:val="both"/>
        <w:rPr>
          <w:color w:val="1f1f1f"/>
          <w:highlight w:val="white"/>
        </w:rPr>
      </w:pPr>
      <w:r w:rsidDel="00000000" w:rsidR="00000000" w:rsidRPr="00000000">
        <w:rPr>
          <w:rtl w:val="0"/>
        </w:rPr>
      </w:r>
    </w:p>
    <w:p w:rsidR="00000000" w:rsidDel="00000000" w:rsidP="00000000" w:rsidRDefault="00000000" w:rsidRPr="00000000" w14:paraId="00000061">
      <w:pPr>
        <w:shd w:fill="ffffff" w:val="clear"/>
        <w:jc w:val="both"/>
        <w:rPr>
          <w:color w:val="1f1f1f"/>
          <w:highlight w:val="white"/>
        </w:rPr>
      </w:pPr>
      <w:r w:rsidDel="00000000" w:rsidR="00000000" w:rsidRPr="00000000">
        <w:rPr>
          <w:rtl w:val="0"/>
        </w:rPr>
      </w:r>
    </w:p>
    <w:p w:rsidR="00000000" w:rsidDel="00000000" w:rsidP="00000000" w:rsidRDefault="00000000" w:rsidRPr="00000000" w14:paraId="00000062">
      <w:pPr>
        <w:shd w:fill="ffffff" w:val="clear"/>
        <w:jc w:val="both"/>
        <w:rPr>
          <w:color w:val="1f1f1f"/>
          <w:highlight w:val="white"/>
        </w:rPr>
      </w:pPr>
      <w:r w:rsidDel="00000000" w:rsidR="00000000" w:rsidRPr="00000000">
        <w:rPr>
          <w:color w:val="1f1f1f"/>
          <w:highlight w:val="white"/>
          <w:rtl w:val="0"/>
        </w:rPr>
        <w:t xml:space="preserve">When it comes to splitting the data (usually small data) into training, development (also called validation dataset) and test dataset, they recommend checking the representativeness of each category in each dataset, and in case it's unbalanced, then make a balanced split.</w:t>
      </w:r>
    </w:p>
    <w:p w:rsidR="00000000" w:rsidDel="00000000" w:rsidP="00000000" w:rsidRDefault="00000000" w:rsidRPr="00000000" w14:paraId="00000063">
      <w:pPr>
        <w:shd w:fill="ffffff" w:val="clear"/>
        <w:jc w:val="both"/>
        <w:rPr>
          <w:color w:val="1f1f1f"/>
          <w:highlight w:val="white"/>
        </w:rPr>
      </w:pPr>
      <w:r w:rsidDel="00000000" w:rsidR="00000000" w:rsidRPr="00000000">
        <w:rPr>
          <w:rtl w:val="0"/>
        </w:rPr>
      </w:r>
    </w:p>
    <w:p w:rsidR="00000000" w:rsidDel="00000000" w:rsidP="00000000" w:rsidRDefault="00000000" w:rsidRPr="00000000" w14:paraId="00000064">
      <w:pPr>
        <w:shd w:fill="ffffff" w:val="clear"/>
        <w:jc w:val="center"/>
        <w:rPr>
          <w:color w:val="1f1f1f"/>
          <w:highlight w:val="white"/>
        </w:rPr>
      </w:pPr>
      <w:r w:rsidDel="00000000" w:rsidR="00000000" w:rsidRPr="00000000">
        <w:rPr>
          <w:color w:val="1f1f1f"/>
          <w:highlight w:val="white"/>
        </w:rPr>
        <w:drawing>
          <wp:inline distB="114300" distT="114300" distL="114300" distR="114300">
            <wp:extent cx="5476875" cy="2519011"/>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476875" cy="251901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jc w:val="both"/>
        <w:rPr>
          <w:b w:val="1"/>
          <w:color w:val="1f1f1f"/>
          <w:highlight w:val="white"/>
        </w:rPr>
      </w:pPr>
      <w:r w:rsidDel="00000000" w:rsidR="00000000" w:rsidRPr="00000000">
        <w:rPr>
          <w:rtl w:val="0"/>
        </w:rPr>
      </w:r>
    </w:p>
    <w:p w:rsidR="00000000" w:rsidDel="00000000" w:rsidP="00000000" w:rsidRDefault="00000000" w:rsidRPr="00000000" w14:paraId="00000066">
      <w:pPr>
        <w:shd w:fill="ffffff" w:val="clear"/>
        <w:jc w:val="both"/>
        <w:rPr>
          <w:color w:val="1f1f1f"/>
          <w:highlight w:val="white"/>
        </w:rPr>
      </w:pPr>
      <w:r w:rsidDel="00000000" w:rsidR="00000000" w:rsidRPr="00000000">
        <w:rPr>
          <w:color w:val="1f1f1f"/>
          <w:highlight w:val="white"/>
          <w:rtl w:val="0"/>
        </w:rPr>
        <w:t xml:space="preserve">During the scoping process one should separate the problem identification from the solution per se, below there are some examples.</w:t>
      </w:r>
    </w:p>
    <w:p w:rsidR="00000000" w:rsidDel="00000000" w:rsidP="00000000" w:rsidRDefault="00000000" w:rsidRPr="00000000" w14:paraId="00000067">
      <w:pPr>
        <w:shd w:fill="ffffff" w:val="clear"/>
        <w:jc w:val="both"/>
        <w:rPr>
          <w:color w:val="1f1f1f"/>
          <w:highlight w:val="white"/>
        </w:rPr>
      </w:pPr>
      <w:r w:rsidDel="00000000" w:rsidR="00000000" w:rsidRPr="00000000">
        <w:rPr>
          <w:rtl w:val="0"/>
        </w:rPr>
      </w:r>
    </w:p>
    <w:p w:rsidR="00000000" w:rsidDel="00000000" w:rsidP="00000000" w:rsidRDefault="00000000" w:rsidRPr="00000000" w14:paraId="00000068">
      <w:pPr>
        <w:shd w:fill="ffffff" w:val="clear"/>
        <w:jc w:val="both"/>
        <w:rPr>
          <w:color w:val="1f1f1f"/>
          <w:highlight w:val="white"/>
        </w:rPr>
      </w:pPr>
      <w:r w:rsidDel="00000000" w:rsidR="00000000" w:rsidRPr="00000000">
        <w:rPr>
          <w:color w:val="1f1f1f"/>
          <w:highlight w:val="white"/>
        </w:rPr>
        <w:drawing>
          <wp:inline distB="114300" distT="114300" distL="114300" distR="114300">
            <wp:extent cx="5943600" cy="227330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jc w:val="both"/>
        <w:rPr>
          <w:color w:val="1f1f1f"/>
          <w:highlight w:val="white"/>
        </w:rPr>
      </w:pPr>
      <w:r w:rsidDel="00000000" w:rsidR="00000000" w:rsidRPr="00000000">
        <w:rPr>
          <w:rtl w:val="0"/>
        </w:rPr>
      </w:r>
    </w:p>
    <w:p w:rsidR="00000000" w:rsidDel="00000000" w:rsidP="00000000" w:rsidRDefault="00000000" w:rsidRPr="00000000" w14:paraId="0000006A">
      <w:pPr>
        <w:shd w:fill="ffffff" w:val="clear"/>
        <w:jc w:val="both"/>
        <w:rPr>
          <w:color w:val="1f1f1f"/>
          <w:highlight w:val="white"/>
        </w:rPr>
      </w:pPr>
      <w:r w:rsidDel="00000000" w:rsidR="00000000" w:rsidRPr="00000000">
        <w:rPr>
          <w:color w:val="1f1f1f"/>
          <w:highlight w:val="white"/>
          <w:rtl w:val="0"/>
        </w:rPr>
        <w:t xml:space="preserve">Finally, in diligence on value they touch in the ethical part of the problem as well with some questions such as:</w:t>
      </w:r>
    </w:p>
    <w:p w:rsidR="00000000" w:rsidDel="00000000" w:rsidP="00000000" w:rsidRDefault="00000000" w:rsidRPr="00000000" w14:paraId="0000006B">
      <w:pPr>
        <w:shd w:fill="ffffff" w:val="clear"/>
        <w:jc w:val="both"/>
        <w:rPr>
          <w:color w:val="1f1f1f"/>
          <w:highlight w:val="white"/>
        </w:rPr>
      </w:pPr>
      <w:r w:rsidDel="00000000" w:rsidR="00000000" w:rsidRPr="00000000">
        <w:rPr>
          <w:rtl w:val="0"/>
        </w:rPr>
      </w:r>
    </w:p>
    <w:p w:rsidR="00000000" w:rsidDel="00000000" w:rsidP="00000000" w:rsidRDefault="00000000" w:rsidRPr="00000000" w14:paraId="0000006C">
      <w:pPr>
        <w:numPr>
          <w:ilvl w:val="0"/>
          <w:numId w:val="9"/>
        </w:numPr>
        <w:shd w:fill="ffffff" w:val="clear"/>
        <w:ind w:left="720" w:hanging="360"/>
        <w:jc w:val="both"/>
        <w:rPr>
          <w:color w:val="1f1f1f"/>
          <w:highlight w:val="white"/>
          <w:u w:val="none"/>
        </w:rPr>
      </w:pPr>
      <w:r w:rsidDel="00000000" w:rsidR="00000000" w:rsidRPr="00000000">
        <w:rPr>
          <w:color w:val="1f1f1f"/>
          <w:highlight w:val="white"/>
          <w:rtl w:val="0"/>
        </w:rPr>
        <w:t xml:space="preserve">Is this project creating net positive societal value?</w:t>
      </w:r>
    </w:p>
    <w:p w:rsidR="00000000" w:rsidDel="00000000" w:rsidP="00000000" w:rsidRDefault="00000000" w:rsidRPr="00000000" w14:paraId="0000006D">
      <w:pPr>
        <w:numPr>
          <w:ilvl w:val="0"/>
          <w:numId w:val="9"/>
        </w:numPr>
        <w:shd w:fill="ffffff" w:val="clear"/>
        <w:ind w:left="720" w:hanging="360"/>
        <w:jc w:val="both"/>
        <w:rPr>
          <w:color w:val="1f1f1f"/>
          <w:highlight w:val="white"/>
          <w:u w:val="none"/>
        </w:rPr>
      </w:pPr>
      <w:r w:rsidDel="00000000" w:rsidR="00000000" w:rsidRPr="00000000">
        <w:rPr>
          <w:color w:val="1f1f1f"/>
          <w:highlight w:val="white"/>
          <w:rtl w:val="0"/>
        </w:rPr>
        <w:t xml:space="preserve">Is this project reasonably fair and free from bias?</w:t>
      </w:r>
    </w:p>
    <w:p w:rsidR="00000000" w:rsidDel="00000000" w:rsidP="00000000" w:rsidRDefault="00000000" w:rsidRPr="00000000" w14:paraId="0000006E">
      <w:pPr>
        <w:numPr>
          <w:ilvl w:val="0"/>
          <w:numId w:val="9"/>
        </w:numPr>
        <w:shd w:fill="ffffff" w:val="clear"/>
        <w:ind w:left="720" w:hanging="360"/>
        <w:jc w:val="both"/>
        <w:rPr>
          <w:color w:val="1f1f1f"/>
          <w:highlight w:val="white"/>
          <w:u w:val="none"/>
        </w:rPr>
      </w:pPr>
      <w:r w:rsidDel="00000000" w:rsidR="00000000" w:rsidRPr="00000000">
        <w:rPr>
          <w:color w:val="1f1f1f"/>
          <w:highlight w:val="white"/>
          <w:rtl w:val="0"/>
        </w:rPr>
        <w:t xml:space="preserve">Have any ethical concerns been openly aired and debated?</w:t>
      </w:r>
    </w:p>
    <w:p w:rsidR="00000000" w:rsidDel="00000000" w:rsidP="00000000" w:rsidRDefault="00000000" w:rsidRPr="00000000" w14:paraId="0000006F">
      <w:pPr>
        <w:shd w:fill="ffffff" w:val="clear"/>
        <w:jc w:val="both"/>
        <w:rPr/>
      </w:pPr>
      <w:r w:rsidDel="00000000" w:rsidR="00000000" w:rsidRPr="00000000">
        <w:rPr>
          <w:rtl w:val="0"/>
        </w:rPr>
      </w:r>
    </w:p>
    <w:p w:rsidR="00000000" w:rsidDel="00000000" w:rsidP="00000000" w:rsidRDefault="00000000" w:rsidRPr="00000000" w14:paraId="00000070">
      <w:pPr>
        <w:shd w:fill="ffffff" w:val="clear"/>
        <w:jc w:val="both"/>
        <w:rPr/>
      </w:pPr>
      <w:r w:rsidDel="00000000" w:rsidR="00000000" w:rsidRPr="00000000">
        <w:rPr>
          <w:rtl w:val="0"/>
        </w:rPr>
      </w:r>
    </w:p>
    <w:p w:rsidR="00000000" w:rsidDel="00000000" w:rsidP="00000000" w:rsidRDefault="00000000" w:rsidRPr="00000000" w14:paraId="00000071">
      <w:pPr>
        <w:shd w:fill="ffffff" w:val="clea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coursera.org/learn/introduction-to-machine-learning-in-production/home/welcome" TargetMode="Externa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