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20" w:before="300" w:line="324.70588235294116" w:lineRule="auto"/>
        <w:jc w:val="both"/>
        <w:rPr>
          <w:sz w:val="28"/>
          <w:szCs w:val="28"/>
        </w:rPr>
      </w:pPr>
      <w:bookmarkStart w:colFirst="0" w:colLast="0" w:name="_o6kft28v774e" w:id="0"/>
      <w:bookmarkEnd w:id="0"/>
      <w:hyperlink r:id="rId6">
        <w:r w:rsidDel="00000000" w:rsidR="00000000" w:rsidRPr="00000000">
          <w:rPr>
            <w:b w:val="1"/>
            <w:color w:val="1155cc"/>
            <w:sz w:val="51"/>
            <w:szCs w:val="51"/>
            <w:u w:val="single"/>
            <w:rtl w:val="0"/>
          </w:rPr>
          <w:t xml:space="preserve">Convolutional Neural Networks in 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1f1f1f"/>
          <w:sz w:val="30"/>
          <w:szCs w:val="30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Week 1 - Exploring a larger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This week they basically made a review over the last course, shared some codes and trained a simple convolutional neural network for classifying images of cats and dogs.</w:t>
      </w:r>
    </w:p>
    <w:p w:rsidR="00000000" w:rsidDel="00000000" w:rsidP="00000000" w:rsidRDefault="00000000" w:rsidRPr="00000000" w14:paraId="0000000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Below there is a snippet for generating the data as input for the model training.</w:t>
      </w:r>
    </w:p>
    <w:p w:rsidR="00000000" w:rsidDel="00000000" w:rsidP="00000000" w:rsidRDefault="00000000" w:rsidRPr="00000000" w14:paraId="0000000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tensorflow.keras.preprocessing.image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ImageDataGenerator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All images will be rescaled by 1./255.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train_datagen = ImageDataGenerator( rescale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. 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test_datagen  = ImageDataGenerator( rescale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. 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--------------------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Flow training images in batches of 20 using train_datagen generator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--------------------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train_generator = train_datagen.flow_from_directory(train_dir,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                              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                               class_mode=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'binary'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                               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))    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--------------------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Flow validation images in batches of 20 using test_datagen generator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--------------------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validation_generator =  test_datagen.flow_from_directory(validation_dir,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                                   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                                    class_mode 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'binary'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                                    target_size =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1f1f1f"/>
          <w:sz w:val="30"/>
          <w:szCs w:val="30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Week 2 - Augmentation: A technique to avoid overfitting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This week they basically explored the need for data augmentation, and how this can affect the results on the training and validation. Thus, avoiding overfitting in the training set.</w:t>
      </w:r>
    </w:p>
    <w:p w:rsidR="00000000" w:rsidDel="00000000" w:rsidP="00000000" w:rsidRDefault="00000000" w:rsidRPr="00000000" w14:paraId="0000002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Below there is a snippet for augmenting the data as input for the model training.</w:t>
      </w:r>
    </w:p>
    <w:p w:rsidR="00000000" w:rsidDel="00000000" w:rsidP="00000000" w:rsidRDefault="00000000" w:rsidRPr="00000000" w14:paraId="0000002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tensorflow.keras.preprocessing.image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ImageDataGenerator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All images will be rescaled by 1./255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train_datagen = ImageDataGenerator(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rescale=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rotation_range=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width_shift_range=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height_shift_range=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shear_range=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zoom_range=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horizontal_flip=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fill_mode=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validation_datagen = ImageDataGenerator(rescale=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color w:val="1f1f1f"/>
          <w:sz w:val="30"/>
          <w:szCs w:val="30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Week 3 - Transfer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This week they talked about </w:t>
      </w:r>
      <w:r w:rsidDel="00000000" w:rsidR="00000000" w:rsidRPr="00000000">
        <w:rPr>
          <w:rtl w:val="0"/>
        </w:rPr>
        <w:t xml:space="preserve">how you can take an existing model, freeze many of its layers to prevent them from being retrained, and effectively 'remember' the convolutions it was trained on.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Then you can add your own DNN underneath this so that you could retrain on your images using the convolutions from the other model.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It also explained about regularization using </w:t>
      </w:r>
      <w:r w:rsidDel="00000000" w:rsidR="00000000" w:rsidRPr="00000000">
        <w:rPr>
          <w:b w:val="1"/>
          <w:rtl w:val="0"/>
        </w:rPr>
        <w:t xml:space="preserve">dropouts</w:t>
      </w:r>
      <w:r w:rsidDel="00000000" w:rsidR="00000000" w:rsidRPr="00000000">
        <w:rPr>
          <w:rtl w:val="0"/>
        </w:rPr>
        <w:t xml:space="preserve"> to make your network more efficient in preventing over-specialization and this overfitting.</w:t>
      </w:r>
    </w:p>
    <w:p w:rsidR="00000000" w:rsidDel="00000000" w:rsidP="00000000" w:rsidRDefault="00000000" w:rsidRPr="00000000" w14:paraId="0000005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The snippet for reading a trained model is shown below.</w:t>
      </w:r>
    </w:p>
    <w:p w:rsidR="00000000" w:rsidDel="00000000" w:rsidP="00000000" w:rsidRDefault="00000000" w:rsidRPr="00000000" w14:paraId="0000005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tensorflow.keras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layers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tensorflow.keras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Model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wget --no-check-certificate \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https://storage.googleapis.com/mledu-datasets/inception_v3_weights_tf_dim_ordering_tf_kernels_notop.h5 \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-O /tmp/inception_v3_weights_tf_dim_ordering_tf_kernels_notop.h5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tensorflow.keras.applications.inception_v3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InceptionV3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local_weights_file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'/tmp/inception_v3_weights_tf_dim_ordering_tf_kernels_notop.h5'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pre_trained_model = InceptionV3(input_shape =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           include_top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                  weights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pre_trained_model.load_weights(local_weights_file)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layer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pre_trained_model.layers: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00f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layer.trainable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pre_trained_model.summary()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last_layer = pre_trained_model.get_layer(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'mixed7'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'last layer output shape: 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last_layer.output_shape)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last_output = last_layer.output</w:t>
      </w:r>
    </w:p>
    <w:p w:rsidR="00000000" w:rsidDel="00000000" w:rsidP="00000000" w:rsidRDefault="00000000" w:rsidRPr="00000000" w14:paraId="0000007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The snippet for adding extra layers and a dropout is shown below.</w:t>
      </w:r>
    </w:p>
    <w:p w:rsidR="00000000" w:rsidDel="00000000" w:rsidP="00000000" w:rsidRDefault="00000000" w:rsidRPr="00000000" w14:paraId="0000007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tensorflow.keras.optimizers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RMSprop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Flatten the output layer to 1 dimension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 = layers.Flatten()(last_output)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Add a fully connected layer with 1,024 hidden units and ReLU activation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 = layers.Dense(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)(x)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Add a dropout rate of 0.2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 = layers.Dropout(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)(x)                 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Add a final sigmoid layer for classification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x = layers.Dense 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)(x)          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model = Model( pre_trained_model.input, x)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7"/>
          <w:szCs w:val="17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(optimizer = RMSprop(lr=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7"/>
          <w:szCs w:val="17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loss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     metrics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8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b w:val="1"/>
          <w:color w:val="1f1f1f"/>
          <w:sz w:val="30"/>
          <w:szCs w:val="30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Week 4 - Multiclass Classifications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This week they covered the problems with multiple classes, and below you have </w:t>
      </w:r>
    </w:p>
    <w:p w:rsidR="00000000" w:rsidDel="00000000" w:rsidP="00000000" w:rsidRDefault="00000000" w:rsidRPr="00000000" w14:paraId="000000A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tf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keras_preprocessing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keras_preprocessing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image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keras_preprocessing.image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5"/>
          <w:szCs w:val="1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ImageDataGenerator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TRAINING_DIR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"/tmp/rps/"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training_datagen = ImageDataGenerator(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rescale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rotation_range=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width_shift_range=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height_shift_range=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shear_range=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zoom_range=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horizontal_flip=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fill_mode=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'nearest'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a31515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VALIDATION_DIR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"/tmp/rps-test-set/"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validation_datagen = ImageDataGenerator(rescale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train_generator = training_datagen.flow_from_directory(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TRAINING_DIR,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class_mode=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9885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126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validation_generator = validation_datagen.flow_from_directory(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VALIDATION_DIR,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target_size=(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class_mode=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9885a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batch_size=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126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model = tf.keras.models.Sequential([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# Note the input shape is the desired size of the image 150x150 with 3 bytes color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# This is the first convolution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)),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tf.keras.layers.MaxPooling2D(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# The second convolution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tf.keras.layers.MaxPooling2D(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# The third convolution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tf.keras.layers.MaxPooling2D(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# The fourth convolution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tf.keras.layers.Conv2D(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tf.keras.layers.MaxPooling2D(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# Flatten the results to feed into a DNN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tf.keras.layers.Flatten(),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tf.keras.layers.Dropout(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5"/>
          <w:szCs w:val="15"/>
          <w:rtl w:val="0"/>
        </w:rPr>
        <w:t xml:space="preserve"># 512 neuron hidden layer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),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tf.keras.layers.Dense(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model.summary()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5"/>
          <w:szCs w:val="15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(loss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'rmsprop'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])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history = model.fit(train_generator, 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steps_per_epoch=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validation_data = validation_generator, verbose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validation_steps=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model.save(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"rps.h5"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convolutional-neural-networks-tensorflow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