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 Display" w:hAnsi="Aptos Display"/>
          <w:b/>
          <w:color w:val="161616"/>
          <w:sz w:val="64"/>
        </w:rPr>
        <w:t>RHEMA</w:t>
      </w:r>
      <w:r>
        <w:rPr>
          <w:rFonts w:ascii="Aptos" w:hAnsi="Aptos"/>
          <w:color w:val="B07E1C"/>
          <w:sz w:val="30"/>
        </w:rPr>
        <w:t xml:space="preserve">  STREETWEAR</w:t>
      </w:r>
    </w:p>
    <w:p>
      <w:pPr>
        <w:jc w:val="center"/>
      </w:pPr>
      <w:r>
        <w:rPr>
          <w:b/>
          <w:color w:val="5C5C5C"/>
          <w:sz w:val="24"/>
        </w:rPr>
        <w:t>DIREÇÃO DE ARTE E IDENTIDADE VISUAL DIGITAL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4BBD0-97F8-438F-9F46-37A0990EE3AA(2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785819"/>
          <w:sz w:val="22"/>
        </w:rPr>
        <w:t>Conceito: Dark Luxury • Moda cristã contemporânea • Streetwear com propósito</w:t>
      </w:r>
    </w:p>
    <w:p>
      <w:r>
        <w:br w:type="page"/>
      </w:r>
    </w:p>
    <w:p>
      <w:pPr>
        <w:pStyle w:val="Heading1"/>
      </w:pPr>
      <w:r>
        <w:t>1. Visão geral da marca</w:t>
      </w:r>
    </w:p>
    <w:p>
      <w:r>
        <w:t>A Rhema Streetwear une moda urbana contemporânea, fé cristã e acabamento visual premium. A experiência digital deve transmitir força, propósito e exclusividade, usando uma estética cinematográfica de preto profundo, dourado metálico, iluminação dramática e composições minimalistas.</w:t>
      </w:r>
    </w:p>
    <w:p>
      <w:r>
        <w:t>A identidade deve permanecer reconhecível em todos os pontos de contato. O símbolo original da Rhema é o elemento central da marca: deve ser preservado como foi fornecido, sem redesenhar seus traços, alterar suas proporções ou substituí-lo por um ícone genérico. Efeitos 3D, brilho metálico, bordado e relevo podem ser aplicados como tratamentos visuais, desde que não deformem o desenho original.</w:t>
      </w:r>
    </w:p>
    <w:p>
      <w:pPr>
        <w:pStyle w:val="Heading1"/>
      </w:pPr>
      <w:r>
        <w:t>2. Conceito criativo e direção de arte</w:t>
      </w:r>
    </w:p>
    <w:p>
      <w:pPr>
        <w:pStyle w:val="Heading2"/>
      </w:pPr>
      <w:r>
        <w:t>Conceito principal</w:t>
      </w:r>
    </w:p>
    <w:p>
      <w:r>
        <w:t>“Streetwear com propósito.” A Rhema apresenta a fé como identidade e estilo de vida, com linguagem visual sofisticada, urbana e contemporânea.</w:t>
      </w:r>
    </w:p>
    <w:p>
      <w:pPr>
        <w:pStyle w:val="Heading2"/>
      </w:pPr>
      <w:r>
        <w:t>Princípios visuais</w:t>
      </w:r>
    </w:p>
    <w:p>
      <w:pPr>
        <w:pStyle w:val="ListBullet"/>
      </w:pPr>
      <w:r>
        <w:t>Dark Luxury: fundos escuros, contraste elevado, materiais premium e iluminação controlada.</w:t>
      </w:r>
    </w:p>
    <w:p>
      <w:pPr>
        <w:pStyle w:val="ListBullet"/>
      </w:pPr>
      <w:r>
        <w:t>Minimalismo sofisticado: poucos elementos por composição, hierarquia tipográfica clara e espaço negativo.</w:t>
      </w:r>
    </w:p>
    <w:p>
      <w:pPr>
        <w:pStyle w:val="ListBullet"/>
      </w:pPr>
      <w:r>
        <w:t>Impacto cinematográfico: luz dourada, sombras profundas, texturas de pedra, tecido e metal.</w:t>
      </w:r>
    </w:p>
    <w:p>
      <w:pPr>
        <w:pStyle w:val="ListBullet"/>
      </w:pPr>
      <w:r>
        <w:t>Moda cristã contemporânea: mensagens de fé integradas com sutileza, sem perder a linguagem streetwear.</w:t>
      </w:r>
    </w:p>
    <w:p>
      <w:pPr>
        <w:pStyle w:val="ListBullet"/>
      </w:pPr>
      <w:r>
        <w:t>Alternância entre claro e escuro: páginas e seções escuras para impacto de marca; áreas claras para facilitar leitura e destacar produtos.</w:t>
      </w:r>
    </w:p>
    <w:p>
      <w:pPr>
        <w:pStyle w:val="Heading1"/>
      </w:pPr>
      <w:r>
        <w:t>3. Logotipo e símbolo original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4BBD0-97F8-438F-9F46-37A0990EE3AA(2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Referência do logotipo original enviada pelo cliente.</w:t>
      </w:r>
    </w:p>
    <w:p>
      <w:pPr>
        <w:pStyle w:val="Heading2"/>
      </w:pPr>
      <w:r>
        <w:t>Regras de aplicação</w:t>
      </w:r>
    </w:p>
    <w:p>
      <w:pPr>
        <w:pStyle w:val="ListBullet"/>
      </w:pPr>
      <w:r>
        <w:t>Manter o símbolo original como assinatura principal da marca.</w:t>
      </w:r>
    </w:p>
    <w:p>
      <w:pPr>
        <w:pStyle w:val="ListBullet"/>
      </w:pPr>
      <w:r>
        <w:t>Não alterar o formato dos traços, a expressão, a proporção ou a orientação do símbolo.</w:t>
      </w:r>
    </w:p>
    <w:p>
      <w:pPr>
        <w:pStyle w:val="ListBullet"/>
      </w:pPr>
      <w:r>
        <w:t>Usar a versão monocromática clara em fundos escuros e a versão preta em fundos claros.</w:t>
      </w:r>
    </w:p>
    <w:p>
      <w:pPr>
        <w:pStyle w:val="ListBullet"/>
      </w:pPr>
      <w:r>
        <w:t>Para aplicações premium, usar relevo 3D, metal escovado ou bordado dourado com iluminação realista, sem perder a legibilidade.</w:t>
      </w:r>
    </w:p>
    <w:p>
      <w:pPr>
        <w:pStyle w:val="ListBullet"/>
      </w:pPr>
      <w:r>
        <w:t>Evitar colocar o símbolo sobre áreas excessivamente carregadas ou com baixo contraste.</w:t>
      </w:r>
    </w:p>
    <w:p>
      <w:pPr>
        <w:pStyle w:val="ListBullet"/>
      </w:pPr>
      <w:r>
        <w:t>O nome RHEMA deve manter espaçamento amplo entre letras e uma apresentação limpa.</w:t>
      </w:r>
    </w:p>
    <w:p>
      <w:pPr>
        <w:pStyle w:val="Heading1"/>
      </w:pPr>
      <w:r>
        <w:t>4. Paleta de cores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Cor</w:t>
            </w:r>
          </w:p>
        </w:tc>
        <w:tc>
          <w:tcPr>
            <w:tcW w:type="dxa" w:w="3360"/>
          </w:tcPr>
          <w:p>
            <w:r>
              <w:t>Uso</w:t>
            </w:r>
          </w:p>
        </w:tc>
        <w:tc>
          <w:tcPr>
            <w:tcW w:type="dxa" w:w="3360"/>
          </w:tcPr>
          <w:p>
            <w:r>
              <w:t>Referência</w:t>
            </w:r>
          </w:p>
        </w:tc>
      </w:tr>
      <w:tr>
        <w:tc>
          <w:tcPr>
            <w:tcW w:type="dxa" w:w="3360"/>
            <w:shd w:fill="080808"/>
          </w:tcPr>
          <w:p>
            <w:r>
              <w:rPr>
                <w:color w:val="FFFFFF"/>
              </w:rPr>
              <w:t>Preto profundo</w:t>
            </w:r>
          </w:p>
        </w:tc>
        <w:tc>
          <w:tcPr>
            <w:tcW w:type="dxa" w:w="3360"/>
          </w:tcPr>
          <w:p>
            <w:r>
              <w:t>Base principal, navegação, rodapé e banners</w:t>
            </w:r>
          </w:p>
        </w:tc>
        <w:tc>
          <w:tcPr>
            <w:tcW w:type="dxa" w:w="3360"/>
          </w:tcPr>
          <w:p>
            <w:r>
              <w:t>#080808</w:t>
            </w:r>
          </w:p>
        </w:tc>
      </w:tr>
      <w:tr>
        <w:tc>
          <w:tcPr>
            <w:tcW w:type="dxa" w:w="3360"/>
            <w:shd w:fill="202020"/>
          </w:tcPr>
          <w:p>
            <w:r>
              <w:rPr>
                <w:color w:val="FFFFFF"/>
              </w:rPr>
              <w:t>Grafite</w:t>
            </w:r>
          </w:p>
        </w:tc>
        <w:tc>
          <w:tcPr>
            <w:tcW w:type="dxa" w:w="3360"/>
          </w:tcPr>
          <w:p>
            <w:r>
              <w:t>Superfícies secundárias, cartões escuros e textura</w:t>
            </w:r>
          </w:p>
        </w:tc>
        <w:tc>
          <w:tcPr>
            <w:tcW w:type="dxa" w:w="3360"/>
          </w:tcPr>
          <w:p>
            <w:r>
              <w:t>#202020</w:t>
            </w:r>
          </w:p>
        </w:tc>
      </w:tr>
      <w:tr>
        <w:tc>
          <w:tcPr>
            <w:tcW w:type="dxa" w:w="3360"/>
            <w:shd w:fill="C9952E"/>
          </w:tcPr>
          <w:p>
            <w:r>
              <w:t>Dourado metálico</w:t>
            </w:r>
          </w:p>
        </w:tc>
        <w:tc>
          <w:tcPr>
            <w:tcW w:type="dxa" w:w="3360"/>
          </w:tcPr>
          <w:p>
            <w:r>
              <w:t>Destaques, chamadas, ícones e detalhes premium</w:t>
            </w:r>
          </w:p>
        </w:tc>
        <w:tc>
          <w:tcPr>
            <w:tcW w:type="dxa" w:w="3360"/>
          </w:tcPr>
          <w:p>
            <w:r>
              <w:t>#C9952E</w:t>
            </w:r>
          </w:p>
        </w:tc>
      </w:tr>
      <w:tr>
        <w:tc>
          <w:tcPr>
            <w:tcW w:type="dxa" w:w="3360"/>
            <w:shd w:fill="F2F0EA"/>
          </w:tcPr>
          <w:p>
            <w:r>
              <w:t>Off-white</w:t>
            </w:r>
          </w:p>
        </w:tc>
        <w:tc>
          <w:tcPr>
            <w:tcW w:type="dxa" w:w="3360"/>
          </w:tcPr>
          <w:p>
            <w:r>
              <w:t>Texto sobre fundo escuro e áreas claras</w:t>
            </w:r>
          </w:p>
        </w:tc>
        <w:tc>
          <w:tcPr>
            <w:tcW w:type="dxa" w:w="3360"/>
          </w:tcPr>
          <w:p>
            <w:r>
              <w:t>#F2F0EA</w:t>
            </w:r>
          </w:p>
        </w:tc>
      </w:tr>
      <w:tr>
        <w:tc>
          <w:tcPr>
            <w:tcW w:type="dxa" w:w="3360"/>
            <w:shd w:fill="D8D5CE"/>
          </w:tcPr>
          <w:p>
            <w:r>
              <w:t>Cinza pedra</w:t>
            </w:r>
          </w:p>
        </w:tc>
        <w:tc>
          <w:tcPr>
            <w:tcW w:type="dxa" w:w="3360"/>
          </w:tcPr>
          <w:p>
            <w:r>
              <w:t>Fundos neutros e áreas de apoio</w:t>
            </w:r>
          </w:p>
        </w:tc>
        <w:tc>
          <w:tcPr>
            <w:tcW w:type="dxa" w:w="3360"/>
          </w:tcPr>
          <w:p>
            <w:r>
              <w:t>#D8D5CE</w:t>
            </w:r>
          </w:p>
        </w:tc>
      </w:tr>
    </w:tbl>
    <w:p>
      <w:r>
        <w:t>Proporção sugerida: 65% preto/grafite, 20% fotografia e texturas, 10% off-white/cinza claro e 5% dourado. O dourado deve funcionar como acento; evitar grandes áreas douradas que deixem o resultado excessivamente brilhante.</w:t>
      </w:r>
    </w:p>
    <w:p>
      <w:pPr>
        <w:pStyle w:val="Heading1"/>
      </w:pPr>
      <w:r>
        <w:t>5. Tipografia</w:t>
      </w:r>
    </w:p>
    <w:p>
      <w:r>
        <w:t>A tipografia deve combinar uma fonte sem serifa contemporânea com títulos em caixa alta e espaçamento generoso.</w:t>
      </w:r>
    </w:p>
    <w:p>
      <w:pPr>
        <w:pStyle w:val="ListBullet"/>
      </w:pPr>
      <w:r>
        <w:t>Títulos e chamadas: Montserrat, Manrope ou alternativa geométrica semelhante, com peso regular a semibold e tracking ampliado.</w:t>
      </w:r>
    </w:p>
    <w:p>
      <w:pPr>
        <w:pStyle w:val="ListBullet"/>
      </w:pPr>
      <w:r>
        <w:t>Textos corridos e interface: Inter, Manrope ou outra sans-serif altamente legível.</w:t>
      </w:r>
    </w:p>
    <w:p>
      <w:pPr>
        <w:pStyle w:val="ListBullet"/>
      </w:pPr>
      <w:r>
        <w:t>Nome RHEMA: letras maiúsculas, espaçamento amplo e composição limpa.</w:t>
      </w:r>
    </w:p>
    <w:p>
      <w:pPr>
        <w:pStyle w:val="ListBullet"/>
      </w:pPr>
      <w:r>
        <w:t>Evitar fontes decorativas, excesso de pesos ou parágrafos longos em caixa alta.</w:t>
      </w:r>
    </w:p>
    <w:p>
      <w:pPr>
        <w:pStyle w:val="Heading1"/>
      </w:pPr>
      <w:r>
        <w:t>6. Estrutura da homepage</w:t>
      </w:r>
    </w:p>
    <w:p>
      <w:pPr>
        <w:pStyle w:val="Heading2"/>
      </w:pPr>
      <w:r>
        <w:t>Cabeçalho / navegação</w:t>
      </w:r>
    </w:p>
    <w:p>
      <w:r>
        <w:t>Logo RHEMA à esquerda; links Início, Roupas, Lifestyle e Sobre no centro; busca, conta e sacola à direita. Fundo preto translúcido, ícones lineares e destaque dourado apenas no item ativo.</w:t>
      </w:r>
    </w:p>
    <w:p>
      <w:pPr>
        <w:pStyle w:val="Heading2"/>
      </w:pPr>
      <w:r>
        <w:t>Banner principal</w:t>
      </w:r>
    </w:p>
    <w:p>
      <w:r>
        <w:t>Grande símbolo original em 3D, centralizado, parecendo romper uma superfície de pedra escura. Iluminação dourada por trás e nas bordas, partículas discretas e profundidade cinematográfica. Texto lateral: “Mais que roupas. Um propósito em cada detalhe.” CTA: “Explorar coleção”.</w:t>
      </w:r>
    </w:p>
    <w:p>
      <w:pPr>
        <w:pStyle w:val="Heading2"/>
      </w:pPr>
      <w:r>
        <w:t>Barra de benefícios</w:t>
      </w:r>
    </w:p>
    <w:p>
      <w:r>
        <w:t>Quatro pontos curtos: Propósito, Qualidade, Envio para todo Brasil e Pagamento seguro. Ícones minimalistas em dourado.</w:t>
      </w:r>
    </w:p>
    <w:p>
      <w:pPr>
        <w:pStyle w:val="Heading2"/>
      </w:pPr>
      <w:r>
        <w:t>Coleção em destaque</w:t>
      </w:r>
    </w:p>
    <w:p>
      <w:r>
        <w:t>Faixa clara em off-white para criar contraste com os banners escuros. Título “Essenciais”, pequena descrição e grade de produtos com fotografias consistentes, nome, preço e acesso rápido.</w:t>
      </w:r>
    </w:p>
    <w:p>
      <w:pPr>
        <w:pStyle w:val="Heading2"/>
      </w:pPr>
      <w:r>
        <w:t>Banners editoriais</w:t>
      </w:r>
    </w:p>
    <w:p>
      <w:r>
        <w:t>Fotografias de lifestyle urbano, detalhes de tecido e bordado, peças em uso e composições de luz dourada. Cada banner deve ter uma única mensagem e uma chamada clara.</w:t>
      </w:r>
    </w:p>
    <w:p>
      <w:pPr>
        <w:pStyle w:val="Heading2"/>
      </w:pPr>
      <w:r>
        <w:t>Categorias</w:t>
      </w:r>
    </w:p>
    <w:p>
      <w:r>
        <w:t>Cartões visuais para camisetas, moletons e acessórios, com imagens de produto e link “Ver coleção”.</w:t>
      </w:r>
    </w:p>
    <w:p>
      <w:pPr>
        <w:pStyle w:val="Heading2"/>
      </w:pPr>
      <w:r>
        <w:t>Manifesto / propósito</w:t>
      </w:r>
    </w:p>
    <w:p>
      <w:r>
        <w:t>Bloco editorial com a frase “Sal na terra e luz no mundo”, linguagem breve e link para conhecer a história da Rhema.</w:t>
      </w:r>
    </w:p>
    <w:p>
      <w:pPr>
        <w:pStyle w:val="Heading2"/>
      </w:pPr>
      <w:r>
        <w:t>Rodapé</w:t>
      </w:r>
    </w:p>
    <w:p>
      <w:r>
        <w:t>Logo, frase da marca, links institucionais, ajuda, atendimento, redes sociais, newsletter e informações legais.</w:t>
      </w:r>
    </w:p>
    <w:p>
      <w:pPr>
        <w:pStyle w:val="Heading1"/>
      </w:pPr>
      <w:r>
        <w:t>7. Banner principal: símbolo rompendo a superfície</w:t>
      </w:r>
    </w:p>
    <w:p>
      <w:pPr>
        <w:pStyle w:val="ListBullet"/>
      </w:pPr>
      <w:r>
        <w:t>O símbolo original deve ser o protagonista, em escala grande e central.</w:t>
      </w:r>
    </w:p>
    <w:p>
      <w:pPr>
        <w:pStyle w:val="ListBullet"/>
      </w:pPr>
      <w:r>
        <w:t>A superfície pode ser pedra escura ou material mineral rachado, com profundidade e fragmentos controlados.</w:t>
      </w:r>
    </w:p>
    <w:p>
      <w:pPr>
        <w:pStyle w:val="ListBullet"/>
      </w:pPr>
      <w:r>
        <w:t>A luz dourada deve surgir atrás do símbolo e acompanhar parte das bordas para separar o emblema do fundo.</w:t>
      </w:r>
    </w:p>
    <w:p>
      <w:pPr>
        <w:pStyle w:val="ListBullet"/>
      </w:pPr>
      <w:r>
        <w:t>O efeito 3D deve parecer um objeto físico flutuante ou emergindo da superfície, não uma ilustração plana colada na imagem.</w:t>
      </w:r>
    </w:p>
    <w:p>
      <w:pPr>
        <w:pStyle w:val="ListBullet"/>
      </w:pPr>
      <w:r>
        <w:t>Manter áreas de respiro para o texto, a navegação e os botões.</w:t>
      </w:r>
    </w:p>
    <w:p>
      <w:pPr>
        <w:pStyle w:val="ListBullet"/>
      </w:pPr>
      <w:r>
        <w:t>Não modificar o fundo aprovado sem necessidade; a composição deve preservar a direção de arte cinematográfica escolhida.</w:t>
      </w:r>
    </w:p>
    <w:p>
      <w:pPr>
        <w:pStyle w:val="Heading1"/>
      </w:pPr>
      <w:r>
        <w:t>8. Catálogo e apresentação de produtos</w:t>
      </w:r>
    </w:p>
    <w:p>
      <w:r>
        <w:t>O catálogo deve equilibrar atmosfera de marca e clareza comercial. A fotografia de produto precisa mostrar cor, caimento, textura, acabamento e escala do símbolo.</w:t>
      </w:r>
    </w:p>
    <w:p>
      <w:pPr>
        <w:pStyle w:val="ListBullet"/>
      </w:pPr>
      <w:r>
        <w:t>Usar fundo off-white ou cinza muito claro para fotografias principais de produtos, quando isso ajudar a leitura.</w:t>
      </w:r>
    </w:p>
    <w:p>
      <w:pPr>
        <w:pStyle w:val="ListBullet"/>
      </w:pPr>
      <w:r>
        <w:t>Usar imagens escuras e editoriais em campanhas, lifestyle e páginas de coleção.</w:t>
      </w:r>
    </w:p>
    <w:p>
      <w:pPr>
        <w:pStyle w:val="ListBullet"/>
      </w:pPr>
      <w:r>
        <w:t>Manter enquadramento, iluminação e proporção consistentes entre produtos.</w:t>
      </w:r>
    </w:p>
    <w:p>
      <w:pPr>
        <w:pStyle w:val="ListBullet"/>
      </w:pPr>
      <w:r>
        <w:t>Exibir nome, preço, variantes, tamanhos disponíveis e botão de compra com hierarquia clara.</w:t>
      </w:r>
    </w:p>
    <w:p>
      <w:pPr>
        <w:pStyle w:val="ListBullet"/>
      </w:pPr>
      <w:r>
        <w:t>Apresentar detalhes do bordado, estampa, etiqueta e tecido em imagens secundárias.</w:t>
      </w:r>
    </w:p>
    <w:p>
      <w:pPr>
        <w:pStyle w:val="ListBullet"/>
      </w:pPr>
      <w:r>
        <w:t>Não usar efeitos dourados excessivos nas fotos dos produtos; preservar a aparência real das peças.</w:t>
      </w:r>
    </w:p>
    <w:p>
      <w:pPr>
        <w:pStyle w:val="Heading1"/>
      </w:pPr>
      <w:r>
        <w:t>9. Banners secundários e linguagem de campanha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Tema</w:t>
            </w:r>
          </w:p>
        </w:tc>
        <w:tc>
          <w:tcPr>
            <w:tcW w:type="dxa" w:w="5040"/>
          </w:tcPr>
          <w:p>
            <w:r>
              <w:t>Direção visual</w:t>
            </w:r>
          </w:p>
        </w:tc>
      </w:tr>
      <w:tr>
        <w:tc>
          <w:tcPr>
            <w:tcW w:type="dxa" w:w="5040"/>
          </w:tcPr>
          <w:p>
            <w:r>
              <w:t>Lifestyle</w:t>
            </w:r>
          </w:p>
        </w:tc>
        <w:tc>
          <w:tcPr>
            <w:tcW w:type="dxa" w:w="5040"/>
          </w:tcPr>
          <w:p>
            <w:r>
              <w:t>Pessoa usando a peça em ambiente urbano noturno, luzes desfocadas e paleta preta/dourada.</w:t>
            </w:r>
          </w:p>
        </w:tc>
      </w:tr>
      <w:tr>
        <w:tc>
          <w:tcPr>
            <w:tcW w:type="dxa" w:w="5040"/>
          </w:tcPr>
          <w:p>
            <w:r>
              <w:t>Detalhes</w:t>
            </w:r>
          </w:p>
        </w:tc>
        <w:tc>
          <w:tcPr>
            <w:tcW w:type="dxa" w:w="5040"/>
          </w:tcPr>
          <w:p>
            <w:r>
              <w:t>Macro do bordado, costura, textura do tecido e etiqueta; luz lateral suave.</w:t>
            </w:r>
          </w:p>
        </w:tc>
      </w:tr>
      <w:tr>
        <w:tc>
          <w:tcPr>
            <w:tcW w:type="dxa" w:w="5040"/>
          </w:tcPr>
          <w:p>
            <w:r>
              <w:t>Propósito</w:t>
            </w:r>
          </w:p>
        </w:tc>
        <w:tc>
          <w:tcPr>
            <w:tcW w:type="dxa" w:w="5040"/>
          </w:tcPr>
          <w:p>
            <w:r>
              <w:t>Paisagem dramática, luz no horizonte ou cruz tratada de forma respeitosa e discreta.</w:t>
            </w:r>
          </w:p>
        </w:tc>
      </w:tr>
      <w:tr>
        <w:tc>
          <w:tcPr>
            <w:tcW w:type="dxa" w:w="5040"/>
          </w:tcPr>
          <w:p>
            <w:r>
              <w:t>Coleção</w:t>
            </w:r>
          </w:p>
        </w:tc>
        <w:tc>
          <w:tcPr>
            <w:tcW w:type="dxa" w:w="5040"/>
          </w:tcPr>
          <w:p>
            <w:r>
              <w:t>Composição editorial com produtos e fundo escuro, mantendo textos curtos e CTA evidente.</w:t>
            </w:r>
          </w:p>
        </w:tc>
      </w:tr>
    </w:tbl>
    <w:p>
      <w:pPr>
        <w:pStyle w:val="Heading1"/>
      </w:pPr>
      <w:r>
        <w:t>10. Referência visual aprovada</w:t>
      </w:r>
    </w:p>
    <w:p>
      <w:r>
        <w:t>A imagem abaixo é a referência de composição para a homepage: banner principal cinematográfico com o símbolo em destaque, navegação minimalista, alternância entre áreas escuras e uma faixa clara de produtos, banners editoriais e rodapé organizado.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inematic_dark_luxury_e_commerce_webs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Imagem de referência visual da homepage Rhema Streetwear.</w:t>
      </w:r>
    </w:p>
    <w:p>
      <w:pPr>
        <w:pStyle w:val="Heading1"/>
      </w:pPr>
      <w:r>
        <w:t>11. Tom de voz e mensagens</w:t>
      </w:r>
    </w:p>
    <w:p>
      <w:r>
        <w:t>A comunicação deve ser confiante, curta e intencional. Evitar frases genéricas de varejo; conectar estilo, identidade e propósito.</w:t>
      </w:r>
    </w:p>
    <w:p>
      <w:pPr>
        <w:pStyle w:val="ListBullet"/>
      </w:pPr>
      <w:r>
        <w:t>Assinatura: “Sal na terra e luz no mundo”.</w:t>
      </w:r>
    </w:p>
    <w:p>
      <w:pPr>
        <w:pStyle w:val="ListBullet"/>
      </w:pPr>
      <w:r>
        <w:t>Mensagem institucional: “Mais que roupas. Um propósito em cada detalhe.”</w:t>
      </w:r>
    </w:p>
    <w:p>
      <w:pPr>
        <w:pStyle w:val="ListBullet"/>
      </w:pPr>
      <w:r>
        <w:t>Campanha: “Vista o que você acredita.”</w:t>
      </w:r>
    </w:p>
    <w:p>
      <w:pPr>
        <w:pStyle w:val="ListBullet"/>
      </w:pPr>
      <w:r>
        <w:t>Produto: descrever conforto, qualidade, modelagem e significado sem exageros.</w:t>
      </w:r>
    </w:p>
    <w:p>
      <w:pPr>
        <w:pStyle w:val="Heading1"/>
      </w:pPr>
      <w:r>
        <w:t>12. Responsividade e experiência do usuário</w:t>
      </w:r>
    </w:p>
    <w:p>
      <w:pPr>
        <w:pStyle w:val="ListBullet"/>
      </w:pPr>
      <w:r>
        <w:t>No celular, priorizar imagem principal, mensagem curta e um botão principal visível.</w:t>
      </w:r>
    </w:p>
    <w:p>
      <w:pPr>
        <w:pStyle w:val="ListBullet"/>
      </w:pPr>
      <w:r>
        <w:t>Converter a navegação para menu compacto, mantendo busca e sacola fáceis de acessar.</w:t>
      </w:r>
    </w:p>
    <w:p>
      <w:pPr>
        <w:pStyle w:val="ListBullet"/>
      </w:pPr>
      <w:r>
        <w:t>Usar imagens responsivas e evitar textos pequenos sobre fotografias complexas.</w:t>
      </w:r>
    </w:p>
    <w:p>
      <w:pPr>
        <w:pStyle w:val="ListBullet"/>
      </w:pPr>
      <w:r>
        <w:t>Garantir contraste adequado entre texto e fundo e alvos de toque confortáveis.</w:t>
      </w:r>
    </w:p>
    <w:p>
      <w:pPr>
        <w:pStyle w:val="ListBullet"/>
      </w:pPr>
      <w:r>
        <w:t>A faixa clara de produtos deve continuar legível em telas pequenas, com rolagem horizontal ou grade adaptada.</w:t>
      </w:r>
    </w:p>
    <w:p>
      <w:pPr>
        <w:pStyle w:val="ListBullet"/>
      </w:pPr>
      <w:r>
        <w:t>O carregamento deve ser otimizado: imagens em formatos modernos, dimensões adequadas e efeitos visuais moderados.</w:t>
      </w:r>
    </w:p>
    <w:p>
      <w:pPr>
        <w:pStyle w:val="Heading1"/>
      </w:pPr>
      <w:r>
        <w:t>13. Checklist de consistência visual</w:t>
      </w:r>
    </w:p>
    <w:p>
      <w:pPr>
        <w:pStyle w:val="ListBullet"/>
      </w:pPr>
      <w:r>
        <w:t>O símbolo original foi preservado e está proporcional?</w:t>
      </w:r>
    </w:p>
    <w:p>
      <w:pPr>
        <w:pStyle w:val="ListBullet"/>
      </w:pPr>
      <w:r>
        <w:t>O dourado está sendo usado como acento, não como excesso?</w:t>
      </w:r>
    </w:p>
    <w:p>
      <w:pPr>
        <w:pStyle w:val="ListBullet"/>
      </w:pPr>
      <w:r>
        <w:t>A homepage alterna áreas escuras e claras com propósito?</w:t>
      </w:r>
    </w:p>
    <w:p>
      <w:pPr>
        <w:pStyle w:val="ListBullet"/>
      </w:pPr>
      <w:r>
        <w:t>Cada banner tem uma mensagem principal e um CTA claro?</w:t>
      </w:r>
    </w:p>
    <w:p>
      <w:pPr>
        <w:pStyle w:val="ListBullet"/>
      </w:pPr>
      <w:r>
        <w:t>As fotografias dos produtos mostram bem a peça e seus detalhes?</w:t>
      </w:r>
    </w:p>
    <w:p>
      <w:pPr>
        <w:pStyle w:val="ListBullet"/>
      </w:pPr>
      <w:r>
        <w:t>A leitura e a navegação funcionam no celular?</w:t>
      </w:r>
    </w:p>
    <w:p>
      <w:pPr>
        <w:pStyle w:val="ListBullet"/>
      </w:pPr>
      <w:r>
        <w:t>A estética comunica moda cristã contemporânea sem perder a linguagem streetwear?</w:t>
      </w:r>
    </w:p>
    <w:p/>
    <w:p>
      <w:pPr>
        <w:jc w:val="center"/>
      </w:pPr>
      <w:r>
        <w:rPr>
          <w:b/>
          <w:color w:val="B07E1C"/>
          <w:sz w:val="28"/>
        </w:rPr>
        <w:t>RHEMA STREETWEAR</w:t>
      </w:r>
    </w:p>
    <w:p>
      <w:pPr>
        <w:jc w:val="center"/>
      </w:pPr>
      <w:r>
        <w:rPr>
          <w:i/>
        </w:rPr>
        <w:t>Fé • Cultura • Estilo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181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181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181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