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C2431"/>
          <w:sz w:val="44"/>
        </w:rPr>
        <w:t>Lucas's Notecard — Quick Guide</w:t>
      </w:r>
    </w:p>
    <w:p>
      <w:pPr>
        <w:spacing w:before="0" w:after="200"/>
      </w:pPr>
      <w:r>
        <w:rPr>
          <w:color w:val="5B6472"/>
          <w:sz w:val="22"/>
        </w:rPr>
        <w:t>Two tools, one page. It runs on your own Claude account — nothing is sent anywhere else.</w:t>
      </w:r>
    </w:p>
    <w:p>
      <w:pPr>
        <w:spacing w:before="0" w:after="160"/>
      </w:pPr>
      <w:r>
        <w:rPr>
          <w:b/>
        </w:rPr>
        <w:t xml:space="preserve">Open it here: </w:t>
      </w:r>
      <w:r>
        <w:rPr>
          <w:color w:val="2A5DB0"/>
        </w:rPr>
        <w:t>https://claude.ai/artifact/W9gNFyg4QHN7y6i1Mq3QUf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 w:after="80"/>
      </w:pPr>
      <w:r>
        <w:rPr>
          <w:b/>
          <w:color w:val="2A5DB0"/>
          <w:sz w:val="28"/>
        </w:rPr>
        <w:t>1.  Turn lecture notes into a study card</w:t>
      </w:r>
    </w:p>
    <w:p>
      <w:pPr>
        <w:pStyle w:val="ListNumber"/>
        <w:spacing w:before="0" w:after="80"/>
        <w:ind w:left="360"/>
      </w:pPr>
      <w:r>
        <w:t>Click the “Lecture notes” tab (it's already selected when the page opens).</w:t>
      </w:r>
    </w:p>
    <w:p>
      <w:pPr>
        <w:pStyle w:val="ListNumber"/>
        <w:spacing w:before="0" w:after="80"/>
        <w:ind w:left="360"/>
      </w:pPr>
      <w:r>
        <w:t>Paste your AI Pocket transcript or lecture notes into the box.</w:t>
      </w:r>
    </w:p>
    <w:p>
      <w:pPr>
        <w:pStyle w:val="ListNumber"/>
        <w:spacing w:before="0" w:after="80"/>
        <w:ind w:left="360"/>
      </w:pPr>
      <w:r>
        <w:t>Click “Organize into a study card.”</w:t>
      </w:r>
    </w:p>
    <w:p>
      <w:pPr>
        <w:pStyle w:val="ListNumber"/>
        <w:spacing w:before="0" w:after="80"/>
        <w:ind w:left="360"/>
      </w:pPr>
      <w:r>
        <w:t>Wait a few seconds — the card fills in with a plain-language summary, key terms, steps, examples, and a homework checklist.</w:t>
      </w:r>
    </w:p>
    <w:p>
      <w:pPr>
        <w:pStyle w:val="ListNumber"/>
        <w:spacing w:before="0" w:after="80"/>
        <w:ind w:left="360"/>
      </w:pPr>
      <w:r>
        <w:t>Click “Save card (.md)” if you want to keep a copy on your device.</w:t>
      </w:r>
    </w:p>
    <w:p>
      <w:pPr>
        <w:spacing w:before="40" w:after="160"/>
      </w:pPr>
      <w:r>
        <w:rPr>
          <w:i/>
          <w:color w:val="5B6472"/>
          <w:sz w:val="20"/>
        </w:rPr>
        <w:t>If part of the source was unclear, the card will say so under “Double-check this” instead of guessing — go check that part yourself.</w:t>
      </w:r>
    </w:p>
    <w:p>
      <w:pPr>
        <w:spacing w:before="200" w:after="80"/>
      </w:pPr>
      <w:r>
        <w:rPr>
          <w:b/>
          <w:color w:val="2A5DB0"/>
          <w:sz w:val="28"/>
        </w:rPr>
        <w:t>2.  Break a task into steps</w:t>
      </w:r>
    </w:p>
    <w:p>
      <w:pPr>
        <w:pStyle w:val="ListNumber"/>
        <w:spacing w:before="0" w:after="80"/>
        <w:ind w:left="360"/>
      </w:pPr>
      <w:r>
        <w:t>Click the “Break it down” tab at the top.</w:t>
      </w:r>
    </w:p>
    <w:p>
      <w:pPr>
        <w:pStyle w:val="ListNumber"/>
        <w:spacing w:before="0" w:after="80"/>
        <w:ind w:left="360"/>
      </w:pPr>
      <w:r>
        <w:t>Paste in an assignment, or just type out whatever's stuck in your head about it.</w:t>
      </w:r>
    </w:p>
    <w:p>
      <w:pPr>
        <w:pStyle w:val="ListNumber"/>
        <w:spacing w:before="0" w:after="80"/>
        <w:ind w:left="360"/>
      </w:pPr>
      <w:r>
        <w:t>Click “Break into steps.”</w:t>
      </w:r>
    </w:p>
    <w:p>
      <w:pPr>
        <w:pStyle w:val="ListNumber"/>
        <w:spacing w:before="0" w:after="80"/>
        <w:ind w:left="360"/>
      </w:pPr>
      <w:r>
        <w:t>You'll get a short checklist — check off each step as you finish it.</w:t>
      </w:r>
    </w:p>
    <w:p>
      <w:pPr>
        <w:pStyle w:val="ListNumber"/>
        <w:spacing w:before="0" w:after="80"/>
        <w:ind w:left="360"/>
      </w:pPr>
      <w:r>
        <w:t>Click “Save list (.txt)” to keep a copy.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80" w:after="0"/>
      </w:pPr>
      <w:r>
        <w:rPr>
          <w:b/>
        </w:rPr>
        <w:t xml:space="preserve">Good to know: </w:t>
      </w:r>
      <w:r>
        <w:t>Your last input and output are saved automatically in the browser, so reopening the page brings back your last card or list. If a button looks greyed out, Claude access hasn't been turned on for the page yet — ask whoever shared the link with you to check the Share settings.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