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jpeg" ContentType="image/jpeg"/>
  <Override PartName="/word/media/image9.jpeg" ContentType="image/jpeg"/>
  <Override PartName="/word/media/image10.jpeg" ContentType="image/jpeg"/>
  <Override PartName="/word/media/image5.png" ContentType="image/png"/>
  <Override PartName="/word/media/image8.jpeg" ContentType="image/jpe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0.png" ContentType="image/png"/>
  <Override PartName="/word/media/image7.jpeg" ContentType="image/jpeg"/>
  <Override PartName="/word/media/image1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w:t>
      </w:r>
      <w:r>
        <w:rPr>
          <w:rFonts w:eastAsia="Times New Roman" w:cs="Times New Roman"/>
          <w:b/>
          <w:color w:val="auto"/>
          <w:kern w:val="0"/>
          <w:sz w:val="24"/>
          <w:szCs w:val="20"/>
          <w:lang w:val="pt-BR" w:eastAsia="pt-BR" w:bidi="ar-SA"/>
        </w:rPr>
        <w:t xml:space="preserve">AUTOMATIZADOS </w:t>
      </w:r>
      <w:r>
        <w:rPr>
          <w:b/>
          <w:color w:val="auto"/>
          <w:sz w:val="24"/>
        </w:rPr>
        <w:t xml:space="preserve">DE ACESSIBILIDADE </w:t>
      </w:r>
      <w:r>
        <w:rPr>
          <w:b/>
          <w:color w:val="auto"/>
          <w:sz w:val="24"/>
        </w:rPr>
        <w:t>NA WEB</w:t>
      </w:r>
      <w:r>
        <w:rPr>
          <w:b/>
          <w:color w:val="auto"/>
          <w:sz w:val="24"/>
        </w:rPr>
        <w:t xml:space="preserve">: UM ESTUDO DE CASO NO </w:t>
      </w:r>
      <w:r>
        <w:rPr>
          <w:rFonts w:eastAsia="Times New Roman" w:cs="Times New Roman"/>
          <w:b/>
          <w:color w:val="auto"/>
          <w:kern w:val="0"/>
          <w:sz w:val="24"/>
          <w:szCs w:val="20"/>
          <w:lang w:val="pt-BR" w:eastAsia="pt-BR" w:bidi="ar-SA"/>
        </w:rPr>
        <w:t>AMBIENTE VIRTUAL DE APRENDIZAGEM DA UNIFESO</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rFonts w:eastAsia="Times New Roman" w:cs="Times New Roman"/>
          <w:b/>
          <w:color w:val="auto"/>
          <w:kern w:val="0"/>
          <w:sz w:val="24"/>
          <w:szCs w:val="20"/>
          <w:lang w:val="pt-BR" w:eastAsia="pt-BR" w:bidi="ar-SA"/>
        </w:rPr>
        <w:t xml:space="preserve">TESTES AUTOMATIZADOS DE ACESSIBILIDADE </w:t>
      </w:r>
      <w:r>
        <w:rPr>
          <w:rFonts w:eastAsia="Times New Roman" w:cs="Times New Roman"/>
          <w:b/>
          <w:color w:val="auto"/>
          <w:kern w:val="0"/>
          <w:sz w:val="24"/>
          <w:szCs w:val="20"/>
          <w:lang w:val="pt-BR" w:eastAsia="pt-BR" w:bidi="ar-SA"/>
        </w:rPr>
        <w:t>NA WEB</w:t>
      </w:r>
      <w:r>
        <w:rPr>
          <w:rFonts w:eastAsia="Times New Roman" w:cs="Times New Roman"/>
          <w:b/>
          <w:color w:val="auto"/>
          <w:kern w:val="0"/>
          <w:sz w:val="24"/>
          <w:szCs w:val="20"/>
          <w:lang w:val="pt-BR" w:eastAsia="pt-BR" w:bidi="ar-SA"/>
        </w:rPr>
        <w:t>: UM ESTUDO DE CASO NO AMBIENTE VIRTUAL DE APRENDIZAGEM DA UNIFESO</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rFonts w:eastAsia="Times New Roman" w:cs="Times New Roman"/>
          <w:b/>
          <w:color w:val="auto"/>
          <w:kern w:val="0"/>
          <w:sz w:val="24"/>
          <w:szCs w:val="20"/>
          <w:lang w:val="pt-BR" w:eastAsia="pt-BR" w:bidi="ar-SA"/>
        </w:rPr>
        <w:t xml:space="preserve">TESTES AUTOMATIZADOS DE ACESSIBILIDADE </w:t>
      </w:r>
      <w:r>
        <w:rPr>
          <w:rFonts w:eastAsia="Times New Roman" w:cs="Times New Roman"/>
          <w:b/>
          <w:color w:val="auto"/>
          <w:kern w:val="0"/>
          <w:sz w:val="24"/>
          <w:szCs w:val="20"/>
          <w:lang w:val="pt-BR" w:eastAsia="pt-BR" w:bidi="ar-SA"/>
        </w:rPr>
        <w:t>NA WEB</w:t>
      </w:r>
      <w:r>
        <w:rPr>
          <w:rFonts w:eastAsia="Times New Roman" w:cs="Times New Roman"/>
          <w:b/>
          <w:color w:val="auto"/>
          <w:kern w:val="0"/>
          <w:sz w:val="24"/>
          <w:szCs w:val="20"/>
          <w:lang w:val="pt-BR" w:eastAsia="pt-BR" w:bidi="ar-SA"/>
        </w:rPr>
        <w:t>: UM ESTUDO DE CASO NO AMBIENTE VIRTUAL DE APRENDIZAGEM DA UNIFESO</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pPr>
      <w:r>
        <w:rPr>
          <w:rFonts w:eastAsia="Times New Roman" w:cs="Times New Roman"/>
          <w:color w:val="auto"/>
          <w:kern w:val="0"/>
          <w:sz w:val="24"/>
          <w:szCs w:val="24"/>
          <w:lang w:val="pt-BR" w:eastAsia="pt-BR" w:bidi="ar-SA"/>
        </w:rPr>
        <w:t>As Tecnologias de Informação e Comunicação (TICs) são elementos fundamentais e determinantes para criação de práticas mais democráticas.</w:t>
      </w:r>
      <w:r>
        <w:rPr>
          <w:sz w:val="24"/>
          <w:szCs w:val="24"/>
        </w:rPr>
        <w:t xml:space="preserve"> No âmbito da educação, o</w:t>
      </w:r>
      <w:r>
        <w:rPr>
          <w:rFonts w:eastAsia="Times New Roman" w:cs="Times New Roman"/>
          <w:color w:val="auto"/>
          <w:kern w:val="0"/>
          <w:sz w:val="24"/>
          <w:szCs w:val="24"/>
          <w:lang w:val="pt-BR" w:eastAsia="pt-BR" w:bidi="ar-SA"/>
        </w:rPr>
        <w:t>s</w:t>
      </w:r>
      <w:r>
        <w:rPr>
          <w:sz w:val="24"/>
          <w:szCs w:val="24"/>
        </w:rPr>
        <w:t xml:space="preserve"> Ambientes Virtuais de Aprendizagem (AVA) têm se mostrado um importante instrumento na propagação de conhecimento para aqueles que historicamente não teriam acesso a</w:t>
      </w:r>
      <w:r>
        <w:rPr>
          <w:rFonts w:eastAsia="Times New Roman" w:cs="Times New Roman"/>
          <w:color w:val="auto"/>
          <w:kern w:val="0"/>
          <w:sz w:val="24"/>
          <w:szCs w:val="24"/>
          <w:lang w:val="pt-BR" w:eastAsia="pt-BR" w:bidi="ar-SA"/>
        </w:rPr>
        <w:t xml:space="preserve">o ensino, como as pessoas portadoras de alguma deficiência. No entanto, quando o acesso a essas tecnologias não se dá de forma uniforme é criado um fenômeno de marginalização informacional. </w:t>
      </w:r>
      <w:r>
        <w:rPr>
          <w:sz w:val="24"/>
          <w:szCs w:val="24"/>
        </w:rPr>
        <w:t xml:space="preserve">O presente trabalho discorre sobre a </w:t>
      </w:r>
      <w:r>
        <w:rPr>
          <w:rFonts w:eastAsia="Times New Roman" w:cs="Times New Roman"/>
          <w:color w:val="auto"/>
          <w:kern w:val="0"/>
          <w:sz w:val="24"/>
          <w:szCs w:val="24"/>
          <w:lang w:val="pt-BR" w:eastAsia="pt-BR" w:bidi="ar-SA"/>
        </w:rPr>
        <w:t>utilização d</w:t>
      </w:r>
      <w:r>
        <w:rPr>
          <w:sz w:val="24"/>
          <w:szCs w:val="24"/>
        </w:rPr>
        <w:t xml:space="preserve">e testes automatizados de acessibilidade </w:t>
      </w:r>
      <w:r>
        <w:rPr>
          <w:rFonts w:eastAsia="Times New Roman" w:cs="Times New Roman"/>
          <w:color w:val="auto"/>
          <w:kern w:val="0"/>
          <w:sz w:val="24"/>
          <w:szCs w:val="24"/>
          <w:lang w:val="pt-BR" w:eastAsia="pt-BR" w:bidi="ar-SA"/>
        </w:rPr>
        <w:t>como forma de validar</w:t>
      </w:r>
      <w:r>
        <w:rPr>
          <w:sz w:val="24"/>
          <w:szCs w:val="24"/>
        </w:rPr>
        <w:t xml:space="preserve"> requisitos fundamentais recomendados pelas Diretrizes de Acessibilidade para o Conteúdo da Web (WCAG), realizando um estudo de caso do AVA </w:t>
      </w:r>
      <w:r>
        <w:rPr>
          <w:rFonts w:eastAsia="Times New Roman" w:cs="Times New Roman"/>
          <w:color w:val="auto"/>
          <w:kern w:val="0"/>
          <w:sz w:val="24"/>
          <w:szCs w:val="24"/>
          <w:lang w:val="pt-BR" w:eastAsia="pt-BR" w:bidi="ar-SA"/>
        </w:rPr>
        <w:t>usado no</w:t>
      </w:r>
      <w:r>
        <w:rPr>
          <w:sz w:val="24"/>
          <w:szCs w:val="24"/>
        </w:rPr>
        <w:t xml:space="preserve"> Centro Universitário Serra dos Órgãos (Unifeso) e considerando que os métodos e resultados documentados nesta </w:t>
      </w:r>
      <w:r>
        <w:rPr>
          <w:rFonts w:eastAsia="Times New Roman" w:cs="Times New Roman"/>
          <w:color w:val="auto"/>
          <w:kern w:val="0"/>
          <w:sz w:val="24"/>
          <w:szCs w:val="24"/>
          <w:lang w:val="pt-BR" w:eastAsia="pt-BR" w:bidi="ar-SA"/>
        </w:rPr>
        <w:t>auditoria</w:t>
      </w:r>
      <w:r>
        <w:rPr>
          <w:sz w:val="24"/>
          <w:szCs w:val="24"/>
        </w:rPr>
        <w:t xml:space="preserve"> possam ser reutilizados em </w:t>
      </w:r>
      <w:r>
        <w:rPr>
          <w:rFonts w:eastAsia="Times New Roman" w:cs="Times New Roman"/>
          <w:color w:val="auto"/>
          <w:kern w:val="0"/>
          <w:sz w:val="24"/>
          <w:szCs w:val="24"/>
          <w:lang w:val="pt-BR" w:eastAsia="pt-BR" w:bidi="ar-SA"/>
        </w:rPr>
        <w:t xml:space="preserve">outros e-Learnings, </w:t>
      </w:r>
      <w:r>
        <w:rPr>
          <w:sz w:val="24"/>
          <w:szCs w:val="24"/>
        </w:rPr>
        <w:t>popularizarados devido à</w:t>
      </w:r>
      <w:r>
        <w:rPr>
          <w:rFonts w:eastAsia="Times New Roman" w:cs="Times New Roman"/>
          <w:color w:val="auto"/>
          <w:kern w:val="0"/>
          <w:sz w:val="24"/>
          <w:szCs w:val="24"/>
          <w:lang w:val="pt-BR" w:eastAsia="pt-BR" w:bidi="ar-SA"/>
        </w:rPr>
        <w:t xml:space="preserve"> digitalização</w:t>
      </w:r>
      <w:r>
        <w:rPr>
          <w:sz w:val="24"/>
          <w:szCs w:val="24"/>
        </w:rPr>
        <w:t xml:space="preserve"> intensificada pelo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e-Learning, Testes </w:t>
      </w:r>
      <w:r>
        <w:rPr>
          <w:rFonts w:eastAsia="Times New Roman" w:cs="Times New Roman"/>
          <w:color w:val="auto"/>
          <w:kern w:val="0"/>
          <w:sz w:val="24"/>
          <w:szCs w:val="24"/>
          <w:lang w:val="pt-BR" w:eastAsia="pt-BR" w:bidi="ar-SA"/>
        </w:rPr>
        <w:t>a</w:t>
      </w:r>
      <w:r>
        <w:rPr>
          <w:sz w:val="24"/>
          <w:szCs w:val="24"/>
        </w:rPr>
        <w:t xml:space="preserve">utomatizados, WCAG, </w:t>
      </w:r>
      <w:r>
        <w:rPr>
          <w:rFonts w:eastAsia="Times New Roman" w:cs="Times New Roman"/>
          <w:color w:val="auto"/>
          <w:kern w:val="0"/>
          <w:sz w:val="24"/>
          <w:szCs w:val="24"/>
          <w:lang w:val="pt-BR" w:eastAsia="pt-BR" w:bidi="ar-SA"/>
        </w:rPr>
        <w:t>AVA</w:t>
      </w:r>
      <w:r>
        <w:rPr>
          <w:sz w:val="24"/>
          <w:szCs w:val="24"/>
        </w:rPr>
        <w:t xml:space="preserve">.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color w:val="auto"/>
        </w:rPr>
      </w:pPr>
      <w:r>
        <w:rPr>
          <w:color w:val="auto"/>
        </w:rPr>
        <w:t>Figura 1 – [digite o nome aqui]</w:t>
        <w:tab/>
        <w:t>14</w:t>
      </w:r>
    </w:p>
    <w:p>
      <w:pPr>
        <w:pStyle w:val="Tableoffigures"/>
        <w:tabs>
          <w:tab w:val="clear" w:pos="408"/>
          <w:tab w:val="right" w:pos="9061" w:leader="dot"/>
        </w:tabs>
        <w:rPr>
          <w:color w:val="auto"/>
        </w:rPr>
      </w:pPr>
      <w:r>
        <w:rPr>
          <w:color w:val="auto"/>
        </w:rPr>
        <w:t>Figura 2 – [digite o nome aqui]</w:t>
        <w:tab/>
        <w:t>15</w:t>
      </w:r>
    </w:p>
    <w:p>
      <w:pPr>
        <w:pStyle w:val="Tableoffigures"/>
        <w:tabs>
          <w:tab w:val="clear" w:pos="4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4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4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color w:val="auto"/>
        </w:rPr>
        <w:t>Justificativa</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rFonts w:eastAsia="Times New Roman" w:cs="Times New Roman"/>
          <w:color w:val="auto"/>
          <w:kern w:val="0"/>
          <w:sz w:val="24"/>
          <w:szCs w:val="20"/>
          <w:lang w:val="pt-BR" w:eastAsia="pt-BR" w:bidi="ar-SA"/>
        </w:rPr>
        <w:t>Motivação</w:t>
      </w:r>
      <w:r>
        <w:rPr>
          <w:color w:val="auto"/>
        </w:rPr>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color w:val="auto"/>
        </w:rPr>
        <w:t>Objetivos Gerais</w:t>
        <w:tab/>
        <w:t>13</w:t>
      </w:r>
    </w:p>
    <w:p>
      <w:pPr>
        <w:pStyle w:val="Contents2"/>
        <w:tabs>
          <w:tab w:val="clear" w:pos="408"/>
          <w:tab w:val="left" w:pos="799" w:leader="none"/>
          <w:tab w:val="right" w:pos="9061" w:leader="dot"/>
        </w:tabs>
        <w:jc w:val="right"/>
        <w:rPr/>
      </w:pPr>
      <w:r>
        <w:rPr>
          <w:color w:val="auto"/>
          <w:sz w:val="24"/>
        </w:rPr>
        <w:t>1.</w:t>
      </w:r>
      <w:r>
        <w:rPr>
          <w:rFonts w:eastAsia="Times New Roman" w:cs="Times New Roman"/>
          <w:color w:val="auto"/>
          <w:kern w:val="0"/>
          <w:sz w:val="24"/>
          <w:szCs w:val="20"/>
          <w:lang w:val="pt-BR" w:eastAsia="pt-BR" w:bidi="ar-SA"/>
        </w:rPr>
        <w:t>2</w:t>
      </w:r>
      <w:r>
        <w:rPr>
          <w:color w:val="auto"/>
          <w:sz w:val="24"/>
          <w:szCs w:val="24"/>
          <w:lang w:val="en-BR" w:eastAsia="en-US"/>
        </w:rPr>
        <w:tab/>
      </w:r>
      <w:r>
        <w:rPr>
          <w:color w:val="auto"/>
          <w:sz w:val="24"/>
        </w:rPr>
        <w:t>Objetivos Específicos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TRABALHOS RELACIONADOS</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t>NOME1</w:t>
      </w:r>
      <w:r>
        <w:rPr>
          <w:color w:val="auto"/>
        </w:rPr>
        <w:tab/>
        <w:t>13</w:t>
      </w:r>
    </w:p>
    <w:p>
      <w:pPr>
        <w:pStyle w:val="Contents2"/>
        <w:tabs>
          <w:tab w:val="clear" w:pos="408"/>
          <w:tab w:val="left" w:pos="799" w:leader="none"/>
          <w:tab w:val="right" w:pos="9061" w:leader="dot"/>
        </w:tabs>
        <w:rPr/>
      </w:pPr>
      <w:r>
        <w:rPr>
          <w:color w:val="auto"/>
        </w:rPr>
        <w:t>1.2</w:t>
      </w:r>
      <w:r>
        <w:rPr>
          <w:color w:val="auto"/>
          <w:szCs w:val="24"/>
          <w:lang w:val="en-BR" w:eastAsia="en-US"/>
        </w:rPr>
        <w:tab/>
        <w:t>NOME</w:t>
      </w:r>
      <w:r>
        <w:rPr>
          <w:rFonts w:eastAsia="Times New Roman" w:cs="Times New Roman"/>
          <w:color w:val="auto"/>
          <w:kern w:val="0"/>
          <w:sz w:val="24"/>
          <w:szCs w:val="24"/>
          <w:lang w:val="en-BR" w:eastAsia="en-US" w:bidi="ar-SA"/>
        </w:rPr>
        <w:t>2</w:t>
      </w:r>
      <w:r>
        <w:rPr>
          <w:color w:val="auto"/>
        </w:rPr>
        <w:tab/>
        <w:t>13</w:t>
      </w:r>
    </w:p>
    <w:p>
      <w:pPr>
        <w:pStyle w:val="Contents2"/>
        <w:tabs>
          <w:tab w:val="clear" w:pos="408"/>
          <w:tab w:val="left" w:pos="799" w:leader="none"/>
          <w:tab w:val="right" w:pos="9061" w:leader="dot"/>
        </w:tabs>
        <w:jc w:val="right"/>
        <w:rPr/>
      </w:pPr>
      <w:r>
        <w:rPr>
          <w:color w:val="auto"/>
          <w:sz w:val="24"/>
        </w:rPr>
        <w:t>1.3</w:t>
      </w:r>
      <w:r>
        <w:rPr>
          <w:color w:val="auto"/>
          <w:sz w:val="24"/>
          <w:szCs w:val="24"/>
          <w:lang w:val="en-BR" w:eastAsia="en-US"/>
        </w:rPr>
        <w:tab/>
      </w:r>
      <w:r>
        <w:rPr>
          <w:rFonts w:eastAsia="Times New Roman" w:cs="Times New Roman"/>
          <w:color w:val="auto"/>
          <w:kern w:val="0"/>
          <w:sz w:val="24"/>
          <w:szCs w:val="24"/>
          <w:lang w:val="en-BR" w:eastAsia="en-US" w:bidi="ar-SA"/>
        </w:rPr>
        <w:t>Testes automáticos de acessibilidade em aplicações móveis</w:t>
      </w:r>
      <w:r>
        <w:rPr>
          <w:color w:val="auto"/>
          <w:sz w:val="24"/>
        </w:rPr>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4.1</w:t>
      </w:r>
      <w:r>
        <w:rPr>
          <w:rFonts w:eastAsia="Times New Roman" w:cs="Times New Roman"/>
          <w:color w:val="auto"/>
          <w:sz w:val="24"/>
          <w:szCs w:val="24"/>
          <w:lang w:val="en-BR" w:eastAsia="en-US"/>
        </w:rPr>
        <w:tab/>
      </w:r>
      <w:r>
        <w:rPr>
          <w:rFonts w:eastAsia="Times New Roman" w:cs="Times New Roman"/>
          <w:color w:val="auto"/>
          <w:kern w:val="0"/>
          <w:sz w:val="24"/>
          <w:szCs w:val="20"/>
          <w:lang w:val="pt-BR" w:eastAsia="pt-BR" w:bidi="ar-SA"/>
        </w:rPr>
        <w:t>WCAG</w:t>
      </w:r>
      <w:r>
        <w:rPr>
          <w:rFonts w:eastAsia="Times New Roman" w:cs="Times New Roman"/>
          <w:color w:val="auto"/>
          <w:sz w:val="24"/>
          <w:szCs w:val="20"/>
          <w:lang w:eastAsia="pt-BR"/>
        </w:rPr>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na Web</w:t>
      </w:r>
      <w:r>
        <w:rPr>
          <w:color w:val="auto"/>
        </w:rPr>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 xml:space="preserve">.2.1     </w:t>
      </w:r>
      <w:r>
        <w:rPr>
          <w:rFonts w:eastAsia="Times New Roman" w:cs="Times New Roman"/>
          <w:color w:val="auto"/>
          <w:kern w:val="0"/>
          <w:sz w:val="24"/>
          <w:szCs w:val="20"/>
          <w:lang w:val="pt-BR" w:eastAsia="pt-BR" w:bidi="ar-SA"/>
        </w:rPr>
        <w:t>W</w:t>
      </w:r>
      <w:r>
        <w:rPr>
          <w:rFonts w:eastAsia="Times New Roman" w:cs="Times New Roman"/>
          <w:color w:val="auto"/>
          <w:kern w:val="0"/>
          <w:sz w:val="24"/>
          <w:szCs w:val="20"/>
          <w:lang w:val="pt-BR" w:eastAsia="pt-BR" w:bidi="ar-SA"/>
        </w:rPr>
        <w:t>ebDriver e Selenium</w:t>
      </w:r>
      <w:r>
        <w:rPr>
          <w:color w:val="auto"/>
        </w:rPr>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w:t>
      </w:r>
      <w:r>
        <w:rPr>
          <w:rFonts w:eastAsia="Times New Roman" w:cs="Times New Roman"/>
          <w:color w:val="auto"/>
          <w:kern w:val="0"/>
          <w:sz w:val="24"/>
          <w:szCs w:val="20"/>
          <w:lang w:val="pt-BR" w:eastAsia="pt-BR" w:bidi="ar-SA"/>
        </w:rPr>
        <w:t>3</w:t>
      </w:r>
      <w:r>
        <w:rPr>
          <w:color w:val="auto"/>
          <w:sz w:val="24"/>
          <w:szCs w:val="24"/>
          <w:lang w:val="en-BR" w:eastAsia="en-US"/>
        </w:rPr>
        <w:tab/>
      </w:r>
      <w:r>
        <w:rPr>
          <w:color w:val="auto"/>
        </w:rPr>
        <w:t>Testes automatizados de acessibilidade</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w:t>
      </w:r>
      <w:r>
        <w:rPr>
          <w:rFonts w:eastAsia="Times New Roman" w:cs="Times New Roman"/>
          <w:color w:val="auto"/>
          <w:kern w:val="0"/>
          <w:sz w:val="24"/>
          <w:szCs w:val="20"/>
          <w:lang w:val="pt-BR" w:eastAsia="pt-BR" w:bidi="ar-SA"/>
        </w:rPr>
        <w:t>4</w:t>
      </w:r>
      <w:r>
        <w:rPr>
          <w:color w:val="auto"/>
          <w:sz w:val="24"/>
          <w:szCs w:val="24"/>
          <w:lang w:val="en-BR" w:eastAsia="en-US"/>
        </w:rPr>
        <w:tab/>
      </w:r>
      <w:r>
        <w:rPr>
          <w:color w:val="auto"/>
        </w:rPr>
        <w:t>Ferramentas automatizadas para testes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w:t>
      </w:r>
      <w:r>
        <w:rPr>
          <w:color w:val="auto"/>
        </w:rPr>
        <w:t>4</w:t>
      </w:r>
      <w:r>
        <w:rPr>
          <w:color w:val="auto"/>
        </w:rPr>
        <w:t>.1     aX</w:t>
      </w:r>
      <w:r>
        <w:rPr>
          <w:rFonts w:eastAsia="Times New Roman" w:cs="Times New Roman"/>
          <w:color w:val="auto"/>
          <w:kern w:val="0"/>
          <w:sz w:val="24"/>
          <w:szCs w:val="20"/>
          <w:lang w:val="pt-BR" w:eastAsia="pt-BR" w:bidi="ar-SA"/>
        </w:rPr>
        <w:t>e</w:t>
      </w:r>
      <w:r>
        <w:rPr>
          <w:color w:val="auto"/>
        </w:rPr>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w:t>
      </w:r>
      <w:r>
        <w:rPr>
          <w:color w:val="auto"/>
        </w:rPr>
        <w:t>4</w:t>
      </w:r>
      <w:r>
        <w:rPr>
          <w:color w:val="auto"/>
        </w:rPr>
        <w:t>.2     Pa11y</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w:t>
      </w:r>
      <w:r>
        <w:rPr>
          <w:color w:val="auto"/>
        </w:rPr>
        <w:t>4</w:t>
      </w:r>
      <w:r>
        <w:rPr>
          <w:color w:val="auto"/>
        </w:rPr>
        <w:t xml:space="preserve">.3     </w:t>
      </w:r>
      <w:r>
        <w:rPr>
          <w:rFonts w:eastAsia="Times New Roman" w:cs="Times New Roman"/>
          <w:color w:val="auto"/>
          <w:kern w:val="0"/>
          <w:sz w:val="24"/>
          <w:szCs w:val="20"/>
          <w:lang w:val="pt-BR" w:eastAsia="pt-BR" w:bidi="ar-SA"/>
        </w:rPr>
        <w:t>Google</w:t>
      </w:r>
      <w:r>
        <w:rPr>
          <w:color w:val="auto"/>
        </w:rPr>
        <w:t xml:space="preserve"> </w:t>
      </w:r>
      <w:r>
        <w:rPr>
          <w:rFonts w:eastAsia="Times New Roman" w:cs="Times New Roman"/>
          <w:color w:val="auto"/>
          <w:kern w:val="0"/>
          <w:sz w:val="24"/>
          <w:szCs w:val="20"/>
          <w:lang w:val="pt-BR" w:eastAsia="pt-BR" w:bidi="ar-SA"/>
        </w:rPr>
        <w:t>Lighthouse</w:t>
      </w:r>
      <w:r>
        <w:rPr>
          <w:color w:val="auto"/>
        </w:rPr>
        <w:tab/>
        <w:t>13</w:t>
      </w:r>
    </w:p>
    <w:p>
      <w:pPr>
        <w:pStyle w:val="Contents2"/>
        <w:tabs>
          <w:tab w:val="clear" w:pos="408"/>
          <w:tab w:val="left" w:pos="799" w:leader="none"/>
          <w:tab w:val="right" w:pos="9061" w:leader="dot"/>
        </w:tabs>
        <w:rPr>
          <w:color w:val="C9211E"/>
        </w:rPr>
      </w:pPr>
      <w:r>
        <w:rPr>
          <w:rFonts w:eastAsia="Times New Roman" w:cs="Times New Roman"/>
          <w:color w:val="C9211E"/>
          <w:sz w:val="24"/>
          <w:szCs w:val="20"/>
          <w:lang w:eastAsia="pt-BR"/>
        </w:rPr>
        <w:t>4</w:t>
      </w:r>
      <w:r>
        <w:rPr>
          <w:color w:val="C9211E"/>
        </w:rPr>
        <w:t>.3</w:t>
      </w:r>
      <w:r>
        <w:rPr>
          <w:color w:val="C9211E"/>
          <w:sz w:val="24"/>
          <w:szCs w:val="24"/>
          <w:lang w:val="en-BR" w:eastAsia="en-US"/>
        </w:rPr>
        <w:tab/>
      </w:r>
      <w:r>
        <w:rPr>
          <w:color w:val="C9211E"/>
        </w:rPr>
        <w:t xml:space="preserve">Testes manuais de acessibilidade </w:t>
      </w:r>
      <w:r>
        <w:rPr>
          <w:color w:val="C9211E"/>
        </w:rPr>
        <w:t>(caso sobre tempo depois do MVP)</w:t>
      </w:r>
      <w:r>
        <w:rPr>
          <w:color w:val="C9211E"/>
        </w:rPr>
        <w:tab/>
        <w:t>13</w:t>
      </w:r>
    </w:p>
    <w:p>
      <w:pPr>
        <w:pStyle w:val="Contents2"/>
        <w:tabs>
          <w:tab w:val="clear" w:pos="408"/>
          <w:tab w:val="left" w:pos="799" w:leader="none"/>
          <w:tab w:val="right" w:pos="9061" w:leader="dot"/>
        </w:tabs>
        <w:rPr>
          <w:color w:val="C9211E"/>
        </w:rPr>
      </w:pPr>
      <w:r>
        <w:rPr>
          <w:color w:val="C9211E"/>
        </w:rPr>
        <w:tab/>
      </w:r>
      <w:r>
        <w:rPr>
          <w:rFonts w:eastAsia="Times New Roman" w:cs="Times New Roman"/>
          <w:color w:val="C9211E"/>
          <w:sz w:val="24"/>
          <w:szCs w:val="20"/>
          <w:lang w:eastAsia="pt-BR"/>
        </w:rPr>
        <w:t>4</w:t>
      </w:r>
      <w:r>
        <w:rPr>
          <w:color w:val="C9211E"/>
        </w:rPr>
        <w:t>.3.1     Foco e Tab Order</w:t>
        <w:tab/>
        <w:t>13</w:t>
      </w:r>
    </w:p>
    <w:p>
      <w:pPr>
        <w:pStyle w:val="Contents2"/>
        <w:tabs>
          <w:tab w:val="clear" w:pos="408"/>
          <w:tab w:val="left" w:pos="799" w:leader="none"/>
          <w:tab w:val="right" w:pos="9061" w:leader="dot"/>
        </w:tabs>
        <w:rPr>
          <w:color w:val="C9211E"/>
        </w:rPr>
      </w:pPr>
      <w:r>
        <w:rPr>
          <w:color w:val="C9211E"/>
        </w:rPr>
        <w:tab/>
      </w:r>
      <w:r>
        <w:rPr>
          <w:rFonts w:eastAsia="Times New Roman" w:cs="Times New Roman"/>
          <w:color w:val="C9211E"/>
          <w:sz w:val="24"/>
          <w:szCs w:val="20"/>
          <w:lang w:eastAsia="pt-BR"/>
        </w:rPr>
        <w:t>4</w:t>
      </w:r>
      <w:r>
        <w:rPr>
          <w:color w:val="C9211E"/>
        </w:rPr>
        <w:t>.3.2     Leitores de Tela</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E DESENVOLVIMENTO </w:t>
        <w:tab/>
        <w:t>13</w:t>
      </w:r>
    </w:p>
    <w:p>
      <w:pPr>
        <w:pStyle w:val="Contents2"/>
        <w:tabs>
          <w:tab w:val="clear" w:pos="408"/>
          <w:tab w:val="left" w:pos="799" w:leader="none"/>
          <w:tab w:val="right" w:pos="9061" w:leader="dot"/>
        </w:tabs>
        <w:rPr/>
      </w:pPr>
      <w:r>
        <w:rPr>
          <w:color w:val="auto"/>
          <w:lang w:val="pt-BR"/>
        </w:rPr>
        <w:t>3.1</w:t>
      </w:r>
      <w:r>
        <w:rPr>
          <w:color w:val="auto"/>
          <w:szCs w:val="24"/>
          <w:lang w:val="pt-BR" w:eastAsia="en-US"/>
        </w:rPr>
        <w:tab/>
      </w:r>
      <w:r>
        <w:rPr>
          <w:color w:val="auto"/>
          <w:lang w:val="pt-BR"/>
        </w:rPr>
        <w:t xml:space="preserve">Ferramentas utilizadas </w:t>
      </w:r>
      <w:r>
        <w:rPr>
          <w:color w:val="auto"/>
          <w:lang w:val="pt-BR"/>
        </w:rPr>
        <w:t>na avaliação</w:t>
      </w:r>
      <w:r>
        <w:rPr>
          <w:color w:val="auto"/>
          <w:lang w:val="pt-BR"/>
        </w:rPr>
        <w:tab/>
        <w:t>13</w:t>
      </w:r>
    </w:p>
    <w:p>
      <w:pPr>
        <w:pStyle w:val="Contents2"/>
        <w:tabs>
          <w:tab w:val="clear" w:pos="4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szCs w:val="24"/>
          <w:lang w:val="pt-BR" w:eastAsia="en-US"/>
        </w:rPr>
        <w:t>Asserts que falharam</w:t>
      </w:r>
      <w:r>
        <w:rPr>
          <w:color w:val="auto"/>
          <w:sz w:val="24"/>
        </w:rPr>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w:t>
        <w:tab/>
        <w:t>13</w:t>
      </w:r>
    </w:p>
    <w:p>
      <w:pPr>
        <w:pStyle w:val="Contents1"/>
        <w:tabs>
          <w:tab w:val="clear" w:pos="4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4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4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4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4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4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4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4. FUNDAMENTAÇÃO TEÓRICA</w:t>
      </w:r>
    </w:p>
    <w:p>
      <w:pPr>
        <w:pStyle w:val="TEXTOCORRIDO"/>
        <w:rPr>
          <w:rFonts w:ascii="Times New Roman" w:hAnsi="Times New Roman"/>
          <w:color w:val="auto"/>
        </w:rPr>
      </w:pPr>
      <w:r>
        <w:rPr>
          <w:color w:val="auto"/>
        </w:rPr>
      </w:r>
    </w:p>
    <w:p>
      <w:pPr>
        <w:pStyle w:val="TEXTOCORRIDO"/>
        <w:jc w:val="both"/>
        <w:rPr/>
      </w:pPr>
      <w:r>
        <w:rPr>
          <w:color w:val="auto"/>
        </w:rPr>
        <w:t xml:space="preserve">Em 2019 a </w:t>
      </w:r>
      <w:r>
        <w:rPr>
          <w:rFonts w:eastAsia="Times New Roman" w:cs="Times New Roman"/>
          <w:color w:val="auto"/>
          <w:kern w:val="0"/>
          <w:sz w:val="24"/>
          <w:szCs w:val="24"/>
          <w:lang w:val="pt-BR" w:eastAsia="pt-BR" w:bidi="ar-SA"/>
        </w:rPr>
        <w:t>E</w:t>
      </w:r>
      <w:r>
        <w:rPr>
          <w:color w:val="auto"/>
        </w:rPr>
        <w:t xml:space="preserve">ducação a </w:t>
      </w:r>
      <w:r>
        <w:rPr>
          <w:rFonts w:eastAsia="Times New Roman" w:cs="Times New Roman"/>
          <w:color w:val="auto"/>
          <w:kern w:val="0"/>
          <w:sz w:val="24"/>
          <w:szCs w:val="24"/>
          <w:lang w:val="pt-BR" w:eastAsia="pt-BR" w:bidi="ar-SA"/>
        </w:rPr>
        <w:t>D</w:t>
      </w:r>
      <w:r>
        <w:rPr>
          <w:color w:val="auto"/>
        </w:rPr>
        <w:t xml:space="preserve">istância (EaD) </w:t>
      </w:r>
      <w:r>
        <w:rPr>
          <w:rFonts w:eastAsia="Times New Roman" w:cs="Times New Roman"/>
          <w:color w:val="auto"/>
          <w:kern w:val="0"/>
          <w:sz w:val="24"/>
          <w:szCs w:val="24"/>
          <w:lang w:val="pt-BR" w:eastAsia="pt-BR" w:bidi="ar-SA"/>
        </w:rPr>
        <w:t>tinha</w:t>
      </w:r>
      <w:r>
        <w:rPr>
          <w:color w:val="auto"/>
        </w:rPr>
        <w:t xml:space="preserve"> mais de 3,5 milhões de pessoas matriculadas em cursos superiores, segundo o relatório do Censo Nacional da Educação Superior publicado em 2020 (MEC, 2019). Para oferta dos cursos a distância ou até mesmo como forma de apoiar o ensino presencial as universidades têm adotado o modelo de </w:t>
      </w:r>
      <w:r>
        <w:rPr>
          <w:rFonts w:eastAsia="Times New Roman" w:cs="Times New Roman"/>
          <w:color w:val="000000"/>
          <w:kern w:val="0"/>
          <w:sz w:val="24"/>
          <w:szCs w:val="24"/>
          <w:lang w:val="pt-BR" w:eastAsia="pt-BR" w:bidi="ar-SA"/>
        </w:rPr>
        <w:t xml:space="preserve">e-Learning, comumente denominado de Ambiente Virtual de Aprendizagem (AVA). </w:t>
      </w:r>
      <w:r>
        <w:rPr>
          <w:rFonts w:eastAsia="Times New Roman" w:cs="Times New Roman"/>
          <w:color w:val="auto"/>
          <w:kern w:val="0"/>
          <w:sz w:val="24"/>
          <w:szCs w:val="24"/>
          <w:lang w:val="pt-BR" w:eastAsia="pt-BR" w:bidi="ar-SA"/>
        </w:rPr>
        <w:t xml:space="preserve">Com isso, os AVAs têm se mostrado um importante instrumento na propagação de conhecimento para aqueles que historicamente não teriam acesso a educação seja por questões financeiras, físicas ou de tempo </w:t>
      </w:r>
      <w:r>
        <w:rPr>
          <w:rFonts w:eastAsia="Times New Roman" w:cs="Times New Roman"/>
          <w:color w:val="000000"/>
          <w:kern w:val="0"/>
          <w:sz w:val="24"/>
          <w:szCs w:val="24"/>
          <w:lang w:val="pt-BR" w:eastAsia="pt-BR" w:bidi="ar-SA"/>
        </w:rPr>
        <w:t>[SHARMA, 2014].</w:t>
      </w:r>
    </w:p>
    <w:p>
      <w:pPr>
        <w:pStyle w:val="TEXTOCORRIDO"/>
        <w:jc w:val="both"/>
        <w:rPr/>
      </w:pPr>
      <w:r>
        <w:rPr>
          <w:rFonts w:eastAsia="Times New Roman" w:cs="Times New Roman"/>
          <w:color w:val="000000"/>
          <w:kern w:val="0"/>
          <w:sz w:val="24"/>
          <w:szCs w:val="24"/>
          <w:lang w:val="pt-BR" w:eastAsia="pt-BR" w:bidi="ar-SA"/>
        </w:rPr>
        <w:t xml:space="preserve">Apesar disso, embora a EaD seja uma proposta de democratização do ensino, e as pessoas com deficiência estejam amparadas pelas leis para acesso à educação, no Brasil, a prática da acessibilidade ainda é reduzida (OLIVEIRA; SILVA, 2019). </w:t>
      </w:r>
    </w:p>
    <w:p>
      <w:pPr>
        <w:pStyle w:val="TEXTOCORRIDO"/>
        <w:jc w:val="both"/>
        <w:rPr>
          <w:color w:val="FF4000"/>
        </w:rPr>
      </w:pPr>
      <w:r>
        <w:rPr>
          <w:rFonts w:eastAsia="Times New Roman" w:cs="Times New Roman"/>
          <w:color w:val="FF4000"/>
          <w:kern w:val="0"/>
          <w:sz w:val="24"/>
          <w:szCs w:val="24"/>
          <w:lang w:val="pt-BR" w:eastAsia="pt-BR" w:bidi="ar-SA"/>
        </w:rPr>
        <w:t>[incluir considerações dos impactos do covid-2019 e digitalização forçada das universidades, ead temporário e tudo mais que fez usarmos mais AVAs e evidenciar o problema com deficientes em AVAs não muito acessíveis]</w:t>
      </w:r>
    </w:p>
    <w:p>
      <w:pPr>
        <w:pStyle w:val="TEXTOCORRIDO"/>
        <w:jc w:val="both"/>
        <w:rPr/>
      </w:pPr>
      <w:r>
        <w:rPr>
          <w:rFonts w:eastAsia="Times New Roman" w:cs="Times New Roman"/>
          <w:color w:val="000000"/>
          <w:kern w:val="0"/>
          <w:sz w:val="24"/>
          <w:szCs w:val="24"/>
          <w:lang w:val="pt-BR" w:eastAsia="pt-BR" w:bidi="ar-SA"/>
        </w:rPr>
        <w:t>Para fornecer recomendações que tornem o conteúdo nos serviços e informações da Web mais acessível a um maior número de pessoas com deficiência foram criadas as Diretrizes de Acessibilidade para Conteúdo Web (WCAG). Assim, podemos testar se os AVAs foram desenvolvidos de forma a incluir os mais diversos tipos de usuário, seja com deficiência visual, auditiva, física, de fala, intelectual, de linguagem, de aprendizagem e neurológica (WCAG 2.0, 2014).</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rPr>
          <w:rFonts w:cs="Times New Roman"/>
          <w:b/>
          <w:b/>
          <w:bCs/>
          <w:color w:val="auto"/>
          <w:sz w:val="24"/>
          <w:szCs w:val="24"/>
        </w:rPr>
      </w:pPr>
      <w:r>
        <w:rPr>
          <w:rFonts w:cs="Times New Roman"/>
          <w:b/>
          <w:bCs/>
          <w:color w:val="auto"/>
          <w:sz w:val="24"/>
          <w:szCs w:val="24"/>
        </w:rPr>
        <w:t xml:space="preserve">4.1. </w:t>
      </w:r>
      <w:r>
        <w:rPr>
          <w:rFonts w:eastAsia="Times New Roman" w:cs="Times New Roman"/>
          <w:b/>
          <w:bCs/>
          <w:color w:val="auto"/>
          <w:kern w:val="0"/>
          <w:sz w:val="24"/>
          <w:szCs w:val="24"/>
          <w:lang w:val="pt-BR" w:eastAsia="pt-BR" w:bidi="ar-SA"/>
        </w:rPr>
        <w:t>WCAG</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jc w:val="both"/>
        <w:rPr>
          <w:rFonts w:cs="Times New Roman"/>
          <w:color w:val="auto"/>
          <w:sz w:val="24"/>
          <w:szCs w:val="24"/>
        </w:rPr>
      </w:pPr>
      <w:r>
        <w:rPr>
          <w:rFonts w:eastAsia="Times New Roman" w:cs="Times New Roman"/>
          <w:color w:val="auto"/>
          <w:kern w:val="0"/>
          <w:sz w:val="24"/>
          <w:szCs w:val="24"/>
          <w:lang w:val="pt-BR" w:eastAsia="pt-BR" w:bidi="ar-SA"/>
        </w:rPr>
        <w:t xml:space="preserve">As Diretrizes de Acessibilidade para Conteúdo Web (WCAG) </w:t>
      </w:r>
      <w:r>
        <w:rPr>
          <w:rFonts w:eastAsia="Times New Roman" w:cs="Times New Roman"/>
          <w:color w:val="auto"/>
          <w:kern w:val="0"/>
          <w:sz w:val="24"/>
          <w:szCs w:val="24"/>
          <w:lang w:val="pt-BR" w:eastAsia="pt-BR" w:bidi="ar-SA"/>
        </w:rPr>
        <w:t>são um conjunto de recomendações para deixar a Web mais acessível. Seguir as diretrizes deixa não apenas mais usável para pessoas com alguma deficiência como também para usuários no geral. No documento é descrito vários critérios de sucesso sob a forma de declarações testáveis, especificados de forma que não dependem de nenhuma tecnologia específica e com informações de implementação e interpretação de cada critério de sucesso em documentos separados.</w:t>
      </w:r>
    </w:p>
    <w:p>
      <w:pPr>
        <w:pStyle w:val="TEXTOCORRIDO"/>
        <w:ind w:left="1411" w:right="0" w:firstLine="706"/>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t>Para satisfazer as necessidades de diferentes grupos e situações foram definidos os chamados três níveis de conformidade: A, AA e AAA. O nível A atinge um nível mínimo de acessibilidade. Para atingir esse nível todos os critérios de sucesso do Nível A devem ser cumpridos e assim por diante nos outros níveis de conformidade. O nível AAA é o nível mais elevado e, em relação ao nível AA, esse é o nível considerado ideal, no qual o sistema atinge um nível fundamental de acessibilidade de modo que se torna acessível para a maioria das pessoas e na maior parte das situações, usando a maioria das tecnologias.</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4.</w:t>
      </w:r>
      <w:r>
        <w:rPr>
          <w:rFonts w:cs="Times New Roman"/>
          <w:b/>
          <w:bCs/>
          <w:color w:val="auto"/>
          <w:sz w:val="24"/>
          <w:szCs w:val="24"/>
        </w:rPr>
        <w:t>2</w:t>
      </w:r>
      <w:r>
        <w:rPr>
          <w:rFonts w:cs="Times New Roman"/>
          <w:b/>
          <w:bCs/>
          <w:color w:val="auto"/>
          <w:sz w:val="24"/>
          <w:szCs w:val="24"/>
        </w:rPr>
        <w:t xml:space="preserve">. </w:t>
      </w:r>
      <w:r>
        <w:rPr>
          <w:rFonts w:eastAsia="Times New Roman" w:cs="Times New Roman"/>
          <w:b/>
          <w:bCs/>
          <w:color w:val="auto"/>
          <w:kern w:val="0"/>
          <w:sz w:val="24"/>
          <w:szCs w:val="24"/>
          <w:lang w:val="pt-BR" w:eastAsia="pt-BR" w:bidi="ar-SA"/>
        </w:rPr>
        <w:t>Testes Automatizados na Web</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jc w:val="both"/>
        <w:rPr>
          <w:rFonts w:cs="Times New Roman"/>
          <w:color w:val="auto"/>
          <w:sz w:val="24"/>
          <w:szCs w:val="24"/>
        </w:rPr>
      </w:pPr>
      <w:r>
        <w:rPr>
          <w:color w:val="auto"/>
        </w:rPr>
        <w:t xml:space="preserve">Testar um software consiste em executá-lo de acordo como foi especificado, para determinar se ele irá comportar como esperado no ambiente para o qual ele foi projetado </w:t>
      </w:r>
      <w:r>
        <w:rPr>
          <w:rFonts w:cs="Times New Roman"/>
          <w:color w:val="000000"/>
          <w:sz w:val="24"/>
          <w:szCs w:val="24"/>
        </w:rPr>
        <w:t>[</w:t>
      </w:r>
      <w:r>
        <w:rPr>
          <w:rFonts w:cs="Times New Roman"/>
          <w:color w:val="auto"/>
          <w:sz w:val="24"/>
          <w:szCs w:val="24"/>
        </w:rPr>
        <w:t>IZABEL, 2014</w:t>
      </w:r>
      <w:r>
        <w:rPr>
          <w:rFonts w:cs="Times New Roman"/>
          <w:color w:val="000000"/>
          <w:sz w:val="24"/>
          <w:szCs w:val="24"/>
        </w:rPr>
        <w:t xml:space="preserve">]. Como a execução </w:t>
      </w:r>
      <w:r>
        <w:rPr>
          <w:rFonts w:eastAsia="Times New Roman" w:cs="Times New Roman"/>
          <w:color w:val="000000"/>
          <w:kern w:val="0"/>
          <w:sz w:val="24"/>
          <w:szCs w:val="24"/>
          <w:lang w:val="pt-BR" w:eastAsia="pt-BR" w:bidi="ar-SA"/>
        </w:rPr>
        <w:t>de todos os</w:t>
      </w:r>
      <w:r>
        <w:rPr>
          <w:rFonts w:cs="Times New Roman"/>
          <w:color w:val="000000"/>
          <w:sz w:val="24"/>
          <w:szCs w:val="24"/>
        </w:rPr>
        <w:t xml:space="preserve"> testes de forma manual é dispendiosa e </w:t>
      </w:r>
      <w:r>
        <w:rPr>
          <w:rFonts w:eastAsia="Times New Roman" w:cs="Times New Roman"/>
          <w:color w:val="000000"/>
          <w:kern w:val="0"/>
          <w:sz w:val="24"/>
          <w:szCs w:val="24"/>
          <w:lang w:val="pt-BR" w:eastAsia="pt-BR" w:bidi="ar-SA"/>
        </w:rPr>
        <w:t>requer</w:t>
      </w:r>
      <w:r>
        <w:rPr>
          <w:rFonts w:cs="Times New Roman"/>
          <w:color w:val="000000"/>
          <w:sz w:val="24"/>
          <w:szCs w:val="24"/>
        </w:rPr>
        <w:t xml:space="preserve"> muito tempo, é normal adotar abordagens automatizadas para isso</w:t>
      </w:r>
      <w:r>
        <w:rPr>
          <w:rFonts w:eastAsia="Times New Roman" w:cs="Times New Roman"/>
          <w:color w:val="000000"/>
          <w:kern w:val="0"/>
          <w:sz w:val="24"/>
          <w:szCs w:val="24"/>
          <w:lang w:val="pt-BR" w:eastAsia="pt-BR" w:bidi="ar-SA"/>
        </w:rPr>
        <w:t>.</w:t>
      </w:r>
    </w:p>
    <w:p>
      <w:pPr>
        <w:pStyle w:val="TEXTOCORRIDO"/>
        <w:ind w:left="1411" w:right="0" w:firstLine="706"/>
        <w:jc w:val="both"/>
        <w:rPr>
          <w:rFonts w:cs="Times New Roman"/>
          <w:color w:val="auto"/>
          <w:sz w:val="24"/>
          <w:szCs w:val="24"/>
        </w:rPr>
      </w:pPr>
      <w:r>
        <w:rPr>
          <w:rFonts w:eastAsia="Times New Roman" w:cs="Times New Roman"/>
          <w:color w:val="000000"/>
          <w:kern w:val="0"/>
          <w:sz w:val="24"/>
          <w:szCs w:val="24"/>
          <w:lang w:val="pt-BR" w:eastAsia="pt-BR" w:bidi="ar-SA"/>
        </w:rPr>
        <w:t>Testes automáticos são executados por intermédio de um programa informático ou script, que é responsável pela comparação entre os resultados atuais e os esperados [SHARMA, 2014]. Essa comparação é conhecida como assert: quando o resultado é diferente do esperado, o assert falha e seu valor é definido como falso; quando é igual, o teste passa e consideramos que a validação foi verdadeira.</w:t>
      </w:r>
    </w:p>
    <w:p>
      <w:pPr>
        <w:pStyle w:val="TEXTOCORRIDO"/>
        <w:ind w:left="1411" w:right="0" w:firstLine="706"/>
        <w:jc w:val="both"/>
        <w:rPr>
          <w:rFonts w:cs="Times New Roman"/>
          <w:color w:val="auto"/>
          <w:sz w:val="24"/>
          <w:szCs w:val="24"/>
        </w:rPr>
      </w:pPr>
      <w:r>
        <w:rPr>
          <w:rFonts w:eastAsia="Times New Roman" w:cs="Times New Roman"/>
          <w:color w:val="auto"/>
          <w:kern w:val="0"/>
          <w:sz w:val="24"/>
          <w:szCs w:val="24"/>
          <w:lang w:val="pt-BR" w:eastAsia="pt-BR" w:bidi="ar-SA"/>
        </w:rPr>
        <w:t xml:space="preserve">No entanto, os testes automatizados para os </w:t>
      </w:r>
      <w:r>
        <w:rPr>
          <w:rFonts w:eastAsia="Times New Roman" w:cs="Times New Roman"/>
          <w:color w:val="000000"/>
          <w:kern w:val="0"/>
          <w:sz w:val="24"/>
          <w:szCs w:val="24"/>
          <w:lang w:val="pt-BR" w:eastAsia="pt-BR" w:bidi="ar-SA"/>
        </w:rPr>
        <w:t xml:space="preserve">AVAs requerem técnicas diferentes das aplicações tradicionais. Isto porque </w:t>
      </w:r>
      <w:r>
        <w:rPr>
          <w:rFonts w:eastAsia="Times New Roman" w:cs="Times New Roman"/>
          <w:color w:val="231F20"/>
          <w:kern w:val="0"/>
          <w:sz w:val="24"/>
          <w:szCs w:val="24"/>
          <w:lang w:val="pt-BR" w:eastAsia="pt-BR" w:bidi="ar-SA"/>
        </w:rPr>
        <w:t>a</w:t>
      </w:r>
      <w:r>
        <w:rPr>
          <w:rFonts w:eastAsia="Times New Roman" w:cs="Times New Roman"/>
          <w:color w:val="auto"/>
          <w:kern w:val="0"/>
          <w:sz w:val="24"/>
          <w:szCs w:val="24"/>
          <w:lang w:val="pt-BR" w:eastAsia="pt-BR" w:bidi="ar-SA"/>
        </w:rPr>
        <w:t>s técnicas tradicionais foram construídas pensando nas aplicações para desktop, uma vez que a Web foi inicialmente concebida como forma de publicação de hipertextos estáticos. Isso foi destacado em 2007 por MANSOUR, afirmando que essas técnicas não consideram características das aplicações web tais como a sua natureza multi-camada, estrutura baseada em hiperlink e dirigida a evento.</w:t>
      </w:r>
    </w:p>
    <w:p>
      <w:pPr>
        <w:pStyle w:val="TEXTOCORRIDO"/>
        <w:ind w:left="1411" w:right="0" w:firstLine="706"/>
        <w:jc w:val="both"/>
        <w:rPr>
          <w:rFonts w:cs="Times New Roman"/>
          <w:color w:val="auto"/>
          <w:sz w:val="24"/>
          <w:szCs w:val="24"/>
        </w:rPr>
      </w:pPr>
      <w:r>
        <w:rPr>
          <w:rFonts w:eastAsia="Times New Roman" w:cs="Times New Roman"/>
          <w:color w:val="auto"/>
          <w:kern w:val="0"/>
          <w:sz w:val="24"/>
          <w:szCs w:val="24"/>
          <w:lang w:val="pt-BR" w:eastAsia="pt-BR" w:bidi="ar-SA"/>
        </w:rPr>
        <w:t xml:space="preserve">Além disso, ao longo dos anos a própria Web sofreu sucessivas evoluções e modificações, apoiando aplicações de pequena e larga escala, desenvolvidas por equipes multidisciplinares com habilidades diversas e com emprego de novas e variadas tecnologias (MENDES et al., 2006), que aliadas à rápida evolução tecnológica proporciona novos desafios para as técnicas utilizadas no desenvolvimento de software </w:t>
      </w:r>
      <w:r>
        <w:rPr>
          <w:rFonts w:eastAsia="Times New Roman" w:cs="Times New Roman"/>
          <w:color w:val="000000"/>
          <w:kern w:val="0"/>
          <w:sz w:val="24"/>
          <w:szCs w:val="24"/>
          <w:lang w:val="pt-BR" w:eastAsia="pt-BR" w:bidi="ar-SA"/>
        </w:rPr>
        <w:t>[ISABEL</w:t>
      </w:r>
      <w:r>
        <w:rPr>
          <w:rFonts w:eastAsia="Times New Roman" w:cs="Times New Roman"/>
          <w:color w:val="auto"/>
          <w:kern w:val="0"/>
          <w:sz w:val="24"/>
          <w:szCs w:val="24"/>
          <w:lang w:val="pt-BR" w:eastAsia="pt-BR" w:bidi="ar-SA"/>
        </w:rPr>
        <w:t>, 2011</w:t>
      </w:r>
      <w:r>
        <w:rPr>
          <w:rFonts w:eastAsia="Times New Roman" w:cs="Times New Roman"/>
          <w:color w:val="000000"/>
          <w:kern w:val="0"/>
          <w:sz w:val="24"/>
          <w:szCs w:val="24"/>
          <w:lang w:val="pt-BR" w:eastAsia="pt-BR" w:bidi="ar-SA"/>
        </w:rPr>
        <w:t>].</w:t>
      </w:r>
    </w:p>
    <w:p>
      <w:pPr>
        <w:pStyle w:val="TEXTOCORRIDO"/>
        <w:ind w:left="1411" w:right="0" w:firstLine="706"/>
        <w:jc w:val="both"/>
        <w:rPr>
          <w:rFonts w:cs="Times New Roman"/>
          <w:color w:val="auto"/>
          <w:sz w:val="24"/>
          <w:szCs w:val="24"/>
        </w:rPr>
      </w:pPr>
      <w:r>
        <w:rPr>
          <w:rFonts w:eastAsia="Times New Roman" w:cs="Times New Roman"/>
          <w:color w:val="000000"/>
          <w:kern w:val="0"/>
          <w:sz w:val="24"/>
          <w:szCs w:val="24"/>
          <w:lang w:val="pt-BR" w:eastAsia="pt-BR" w:bidi="ar-SA"/>
        </w:rPr>
        <w:t>Em 2004, KAPPEL representou essas modificações categorizando as aplicações da web, de forma a compreender melhor suas características e particularidades a partir de um referencial histórico e por níveis de complexidade, onde as categorias mais novas são consideradas mais  complexas.</w:t>
      </w:r>
      <w:r>
        <w:br w:type="page"/>
      </w:r>
    </w:p>
    <w:p>
      <w:pPr>
        <w:pStyle w:val="Caption1"/>
        <w:ind w:left="0" w:right="0" w:hanging="0"/>
        <w:rPr/>
      </w:pPr>
      <w:bookmarkStart w:id="0" w:name="_Toc713093851112"/>
      <w:r>
        <w:rPr>
          <w:color w:val="auto"/>
        </w:rPr>
        <w:t xml:space="preserve">Figura </w:t>
      </w:r>
      <w:r>
        <w:rPr>
          <w:rFonts w:eastAsia="Times New Roman" w:cs="Times New Roman"/>
          <w:color w:val="auto"/>
          <w:kern w:val="0"/>
          <w:sz w:val="24"/>
          <w:szCs w:val="24"/>
          <w:lang w:val="pt-BR" w:eastAsia="pt-BR" w:bidi="ar-SA"/>
        </w:rPr>
        <w:t>20</w:t>
      </w:r>
      <w:r>
        <w:rPr>
          <w:color w:val="auto"/>
        </w:rPr>
        <w:t xml:space="preserve"> – Categorias de Aplicações Web</w:t>
      </w:r>
      <w:bookmarkEnd w:id="0"/>
    </w:p>
    <w:p>
      <w:pPr>
        <w:pStyle w:val="Figura"/>
        <w:ind w:left="0" w:right="0" w:hanging="0"/>
        <w:rPr/>
      </w:pPr>
      <w:r>
        <w:rPr/>
        <w:drawing>
          <wp:inline distT="0" distB="0" distL="0" distR="0">
            <wp:extent cx="5760720" cy="5852160"/>
            <wp:effectExtent l="0" t="0" r="0" b="0"/>
            <wp:docPr id="3" name="Image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Graphical user interface, application&#10;&#10;Description automatically generated"/>
                    <pic:cNvPicPr>
                      <a:picLocks noChangeAspect="1" noChangeArrowheads="1"/>
                    </pic:cNvPicPr>
                  </pic:nvPicPr>
                  <pic:blipFill>
                    <a:blip r:embed="rId3"/>
                    <a:stretch>
                      <a:fillRect/>
                    </a:stretch>
                  </pic:blipFill>
                  <pic:spPr bwMode="auto">
                    <a:xfrm>
                      <a:off x="0" y="0"/>
                      <a:ext cx="5760720" cy="5852160"/>
                    </a:xfrm>
                    <a:prstGeom prst="rect">
                      <a:avLst/>
                    </a:prstGeom>
                  </pic:spPr>
                </pic:pic>
              </a:graphicData>
            </a:graphic>
          </wp:inline>
        </w:drawing>
      </w:r>
    </w:p>
    <w:p>
      <w:pPr>
        <w:pStyle w:val="Figura"/>
        <w:ind w:left="0" w:right="0" w:hanging="0"/>
        <w:jc w:val="center"/>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 xml:space="preserve">Fonte: SANTA ISABEL, S. L., (2011). (Adaptado de KAPPEL, 2004) </w:t>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Pensando nessas características, com o intuito de evitar erros comuns nos sistemas da web, foram criados frameworks como o Selenium.</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ind w:left="408" w:right="0" w:firstLine="709"/>
        <w:rPr>
          <w:rFonts w:cs="Times New Roman"/>
          <w:b/>
          <w:b/>
          <w:bCs/>
          <w:color w:val="auto"/>
          <w:sz w:val="24"/>
          <w:szCs w:val="24"/>
        </w:rPr>
      </w:pPr>
      <w:r>
        <w:rPr>
          <w:rFonts w:cs="Times New Roman"/>
          <w:b/>
          <w:bCs/>
          <w:color w:val="auto"/>
          <w:sz w:val="24"/>
          <w:szCs w:val="24"/>
        </w:rPr>
        <w:t>4.</w:t>
      </w:r>
      <w:r>
        <w:rPr>
          <w:rFonts w:cs="Times New Roman"/>
          <w:b/>
          <w:bCs/>
          <w:color w:val="auto"/>
          <w:sz w:val="24"/>
          <w:szCs w:val="24"/>
        </w:rPr>
        <w:t>2</w:t>
      </w:r>
      <w:r>
        <w:rPr>
          <w:rFonts w:cs="Times New Roman"/>
          <w:b/>
          <w:bCs/>
          <w:color w:val="auto"/>
          <w:sz w:val="24"/>
          <w:szCs w:val="24"/>
        </w:rPr>
        <w:t>.1. WebDriver e Selenium</w:t>
      </w:r>
    </w:p>
    <w:p>
      <w:pPr>
        <w:pStyle w:val="TEXTOCORRIDO"/>
        <w:ind w:left="408" w:right="0" w:firstLine="709"/>
        <w:rPr>
          <w:rFonts w:ascii="Times New Roman" w:hAnsi="Times New Roman" w:cs="Times New Roman"/>
          <w:b/>
          <w:b/>
          <w:bCs/>
          <w:sz w:val="24"/>
          <w:szCs w:val="24"/>
        </w:rPr>
      </w:pPr>
      <w:r>
        <w:rPr>
          <w:rFonts w:cs="Times New Roman"/>
          <w:b/>
          <w:bCs/>
          <w:sz w:val="24"/>
          <w:szCs w:val="24"/>
        </w:rPr>
      </w:r>
    </w:p>
    <w:p>
      <w:pPr>
        <w:pStyle w:val="TEXTOCORRIDO"/>
        <w:ind w:left="1632" w:right="0" w:firstLine="706"/>
        <w:jc w:val="both"/>
        <w:rPr>
          <w:rFonts w:cs="Times New Roman"/>
          <w:color w:val="auto"/>
          <w:sz w:val="24"/>
          <w:szCs w:val="24"/>
        </w:rPr>
      </w:pPr>
      <w:r>
        <w:rPr>
          <w:rFonts w:eastAsia="Times New Roman" w:cs="Times New Roman"/>
          <w:color w:val="auto"/>
          <w:kern w:val="0"/>
          <w:sz w:val="24"/>
          <w:szCs w:val="24"/>
          <w:lang w:val="pt-BR" w:eastAsia="pt-BR" w:bidi="ar-SA"/>
        </w:rPr>
        <w:t>WebDriver é uma API e protocolo que define uma interface de linguagem neutra para manipular o comportamento dos navegadores. Cada implementação WebDriver específica de um navegador é chamada de driver – componente responsável por delegar ao navegador e pela comunicação do próprio navegador com o Selenium. Já o Selenium pode ser definido como um conjunto de diferentes ferramentas de software, onde cada uma possui um propósito específico para auxiliar no processo de automação de testes [Documentação do Selenium, 2019].</w:t>
      </w:r>
    </w:p>
    <w:p>
      <w:pPr>
        <w:pStyle w:val="TEXTOCORRIDO"/>
        <w:ind w:left="1632" w:right="0" w:firstLine="706"/>
        <w:jc w:val="both"/>
        <w:rPr>
          <w:rFonts w:cs="Times New Roman"/>
          <w:color w:val="auto"/>
          <w:sz w:val="24"/>
          <w:szCs w:val="24"/>
        </w:rPr>
      </w:pPr>
      <w:r>
        <w:rPr>
          <w:rFonts w:eastAsia="Times New Roman" w:cs="Times New Roman"/>
          <w:color w:val="auto"/>
          <w:kern w:val="0"/>
          <w:sz w:val="24"/>
          <w:szCs w:val="24"/>
          <w:lang w:val="pt-BR" w:eastAsia="pt-BR" w:bidi="ar-SA"/>
        </w:rPr>
        <w:t>Na configuração do Selenium é definida e instalada as bibliotecas de linguagem – para linguagem escolhida do projeto de automação – e os binários dos drivers que executarão os testes no navegador. Graças a isso, além da possibilidade de ser controlado por diferentes linguagens de programação e frameworks de testes, o Selenium suporta a automação de praticamente todos os principais navegadores do mercado (Firefox, Google Chrome, Edge, Opera, Safari).</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4.</w:t>
      </w:r>
      <w:r>
        <w:rPr>
          <w:rFonts w:cs="Times New Roman"/>
          <w:b/>
          <w:bCs/>
          <w:color w:val="auto"/>
          <w:sz w:val="24"/>
          <w:szCs w:val="24"/>
        </w:rPr>
        <w:t>3</w:t>
      </w:r>
      <w:r>
        <w:rPr>
          <w:rFonts w:cs="Times New Roman"/>
          <w:b/>
          <w:bCs/>
          <w:color w:val="auto"/>
          <w:sz w:val="24"/>
          <w:szCs w:val="24"/>
        </w:rPr>
        <w:t xml:space="preserve">. </w:t>
      </w:r>
      <w:r>
        <w:rPr>
          <w:rFonts w:eastAsia="Times New Roman" w:cs="Times New Roman"/>
          <w:b/>
          <w:bCs/>
          <w:color w:val="auto"/>
          <w:kern w:val="0"/>
          <w:sz w:val="24"/>
          <w:szCs w:val="24"/>
          <w:lang w:val="pt-BR" w:eastAsia="pt-BR" w:bidi="ar-SA"/>
        </w:rPr>
        <w:t>Testes Automatizados de Acessibilidade</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224" w:right="0" w:firstLine="709"/>
        <w:jc w:val="both"/>
        <w:rPr>
          <w:rFonts w:eastAsia="Times New Roman" w:cs="Times New Roman"/>
          <w:color w:val="000000"/>
          <w:kern w:val="0"/>
          <w:sz w:val="24"/>
          <w:szCs w:val="24"/>
          <w:lang w:val="pt-BR" w:eastAsia="pt-BR" w:bidi="ar-SA"/>
        </w:rPr>
      </w:pPr>
      <w:r>
        <w:rPr>
          <w:rFonts w:eastAsia="Times New Roman" w:cs="Times New Roman"/>
          <w:color w:val="auto"/>
          <w:kern w:val="0"/>
          <w:sz w:val="24"/>
          <w:szCs w:val="24"/>
          <w:lang w:val="pt-BR" w:eastAsia="pt-BR" w:bidi="ar-SA"/>
        </w:rPr>
        <w:t xml:space="preserve">Além dos </w:t>
      </w:r>
      <w:r>
        <w:rPr>
          <w:rFonts w:eastAsia="Times New Roman" w:cs="Times New Roman"/>
          <w:color w:val="000000"/>
          <w:kern w:val="0"/>
          <w:sz w:val="24"/>
          <w:szCs w:val="24"/>
          <w:lang w:val="pt-BR" w:eastAsia="pt-BR" w:bidi="ar-SA"/>
        </w:rPr>
        <w:t>frameworks voltados para testes automatizados na Web  também foram criados métodos para garantir uma melhor experiência do usuário nessas aplicações. Por exemplo, levando em consideração a usabilidade, que pode ser definida como o fator que assegura que um produto ou serviço seja fácil de usar, eficiente e agradável a partir do ponto de vista do usuário [PREECE; ROGERS; SHARP, 2007] temos as heurísticas de Nielsen, baseada em 294 tipos de erro de usabilidade que Jakob Nielsen, Ph.D., diretor da Nielsen Norman Group, encontrava em suas análises.</w:t>
      </w:r>
    </w:p>
    <w:p>
      <w:pPr>
        <w:pStyle w:val="TEXTOCORRIDO"/>
        <w:ind w:left="1224" w:right="0" w:firstLine="709"/>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Mas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ind w:left="1411" w:right="0" w:firstLine="706"/>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Nesse contexto que surgiram as engines como Axe e Pa11y, que verificam se as regras da WCAG foram devidamente implementadas e executam testes automatizados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w:t>
      </w:r>
    </w:p>
    <w:p>
      <w:pPr>
        <w:pStyle w:val="TEXTOCORRIDO"/>
        <w:ind w:left="1411" w:right="0" w:firstLine="706"/>
        <w:jc w:val="both"/>
        <w:rPr>
          <w:rFonts w:cs="Times New Roman"/>
          <w:color w:val="auto"/>
          <w:sz w:val="24"/>
          <w:szCs w:val="24"/>
        </w:rPr>
      </w:pPr>
      <w:r>
        <w:rPr>
          <w:rFonts w:cs="Times New Roman"/>
          <w:color w:val="auto"/>
          <w:sz w:val="24"/>
          <w:szCs w:val="24"/>
        </w:rPr>
      </w:r>
    </w:p>
    <w:p>
      <w:pPr>
        <w:pStyle w:val="TEXTOCORRIDO"/>
        <w:ind w:left="1411" w:right="0" w:firstLine="706"/>
        <w:jc w:val="both"/>
        <w:rPr>
          <w:rFonts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4.</w:t>
      </w:r>
      <w:r>
        <w:rPr>
          <w:rFonts w:eastAsia="Times New Roman" w:cs="Times New Roman"/>
          <w:b/>
          <w:bCs/>
          <w:color w:val="auto"/>
          <w:kern w:val="0"/>
          <w:sz w:val="24"/>
          <w:szCs w:val="24"/>
          <w:lang w:val="pt-BR" w:eastAsia="pt-BR" w:bidi="ar-SA"/>
        </w:rPr>
        <w:t>4</w:t>
      </w:r>
      <w:r>
        <w:rPr>
          <w:rFonts w:cs="Times New Roman"/>
          <w:b/>
          <w:bCs/>
          <w:color w:val="auto"/>
          <w:sz w:val="24"/>
          <w:szCs w:val="24"/>
        </w:rPr>
        <w:t xml:space="preserve">. </w:t>
      </w:r>
      <w:r>
        <w:rPr>
          <w:rFonts w:eastAsia="Times New Roman" w:cs="Times New Roman"/>
          <w:b/>
          <w:bCs/>
          <w:color w:val="auto"/>
          <w:kern w:val="0"/>
          <w:sz w:val="24"/>
          <w:szCs w:val="24"/>
          <w:lang w:val="pt-BR" w:eastAsia="pt-BR" w:bidi="ar-SA"/>
        </w:rPr>
        <w:t>Ferramentas automatizadas para testes de acessibilidade</w:t>
      </w:r>
    </w:p>
    <w:p>
      <w:pPr>
        <w:pStyle w:val="TEXTOCORRIDO"/>
        <w:rPr>
          <w:rFonts w:ascii="Times New Roman" w:hAnsi="Times New Roman" w:cs="Times New Roman"/>
          <w:b/>
          <w:b/>
          <w:bCs/>
          <w:sz w:val="24"/>
          <w:szCs w:val="24"/>
        </w:rPr>
      </w:pPr>
      <w:r>
        <w:rPr>
          <w:rFonts w:cs="Times New Roman"/>
          <w:b/>
          <w:bCs/>
          <w:sz w:val="24"/>
          <w:szCs w:val="24"/>
        </w:rPr>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408" w:right="0" w:firstLine="709"/>
        <w:rPr>
          <w:rFonts w:cs="Times New Roman"/>
          <w:b/>
          <w:b/>
          <w:bCs/>
          <w:color w:val="auto"/>
          <w:sz w:val="24"/>
          <w:szCs w:val="24"/>
        </w:rPr>
      </w:pPr>
      <w:r>
        <w:rPr>
          <w:rFonts w:cs="Times New Roman"/>
          <w:b/>
          <w:bCs/>
          <w:color w:val="auto"/>
          <w:sz w:val="24"/>
          <w:szCs w:val="24"/>
        </w:rPr>
        <w:t>4.</w:t>
      </w:r>
      <w:r>
        <w:rPr>
          <w:rFonts w:cs="Times New Roman"/>
          <w:b/>
          <w:bCs/>
          <w:color w:val="auto"/>
          <w:sz w:val="24"/>
          <w:szCs w:val="24"/>
        </w:rPr>
        <w:t>4</w:t>
      </w:r>
      <w:r>
        <w:rPr>
          <w:rFonts w:cs="Times New Roman"/>
          <w:b/>
          <w:bCs/>
          <w:color w:val="auto"/>
          <w:sz w:val="24"/>
          <w:szCs w:val="24"/>
        </w:rPr>
        <w:t>.1. aXe</w:t>
      </w:r>
    </w:p>
    <w:p>
      <w:pPr>
        <w:pStyle w:val="TEXTOCORRIDO"/>
        <w:ind w:left="408" w:right="0" w:firstLine="709"/>
        <w:rPr>
          <w:rFonts w:ascii="Times New Roman" w:hAnsi="Times New Roman" w:cs="Times New Roman"/>
          <w:b/>
          <w:b/>
          <w:bCs/>
          <w:sz w:val="24"/>
          <w:szCs w:val="24"/>
        </w:rPr>
      </w:pPr>
      <w:r>
        <w:rPr>
          <w:rFonts w:cs="Times New Roman"/>
          <w:b/>
          <w:bCs/>
          <w:sz w:val="24"/>
          <w:szCs w:val="24"/>
        </w:rPr>
      </w:r>
    </w:p>
    <w:p>
      <w:pPr>
        <w:pStyle w:val="TEXTOCORRIDO"/>
        <w:ind w:left="1632" w:right="0" w:firstLine="706"/>
        <w:jc w:val="both"/>
        <w:rPr>
          <w:rFonts w:cs="Times New Roman"/>
          <w:color w:val="auto"/>
          <w:sz w:val="24"/>
          <w:szCs w:val="24"/>
        </w:rPr>
      </w:pPr>
      <w:r>
        <w:rPr>
          <w:rFonts w:eastAsia="Times New Roman" w:cs="Times New Roman"/>
          <w:color w:val="auto"/>
          <w:kern w:val="0"/>
          <w:sz w:val="24"/>
          <w:szCs w:val="24"/>
          <w:lang w:val="pt-BR" w:eastAsia="pt-BR" w:bidi="ar-SA"/>
        </w:rPr>
        <w:t>O aXe é uma engine de testes de acessibilidade open-source para validação das recomendações sugeridas pela WCAG. Foi projetada para integrar com qualquer ambiente de teste existente, possibilitando a automatização dos testes de acessibilidade em conjunto com os testes funcionais regulares no processo de desenvolvimento de um sistema web. O aXe oferece uma série de ferramentas além da API (axe-core), como utilitários de CLIs (Interfaces de linha de comando) e a sua extensão para o Google Chrome.</w:t>
      </w:r>
    </w:p>
    <w:p>
      <w:pPr>
        <w:pStyle w:val="TEXTOCORRIDO"/>
        <w:ind w:left="1632" w:right="0" w:firstLine="706"/>
        <w:jc w:val="both"/>
        <w:rPr>
          <w:rFonts w:cs="Times New Roman"/>
          <w:color w:val="auto"/>
          <w:sz w:val="24"/>
          <w:szCs w:val="24"/>
        </w:rPr>
      </w:pPr>
      <w:r>
        <w:rPr>
          <w:rFonts w:eastAsia="Times New Roman" w:cs="Times New Roman"/>
          <w:color w:val="auto"/>
          <w:kern w:val="0"/>
          <w:sz w:val="24"/>
          <w:szCs w:val="24"/>
          <w:lang w:val="pt-BR" w:eastAsia="pt-BR" w:bidi="ar-SA"/>
        </w:rPr>
        <w:t>A axe-core integra-se com o Selenium e funciona basicamente como uma ferramenta que definirá como automatizar os testes da página seguindo regras para o WCAG 2.0 e 2.1 nos níveis A e AAA. Com ela, é possível encontrar em média 57% dos problemas previstos no WCAG automaticamente.</w:t>
      </w:r>
      <w:bookmarkStart w:id="1" w:name="docs-internal-guid-5b2d004a-7fff-8f83-ec"/>
      <w:bookmarkEnd w:id="1"/>
    </w:p>
    <w:p>
      <w:pPr>
        <w:pStyle w:val="TEXTOCORRIDO"/>
        <w:ind w:left="1632" w:right="0" w:firstLine="706"/>
        <w:jc w:val="both"/>
        <w:rPr>
          <w:rFonts w:cs="Times New Roman"/>
          <w:color w:val="auto"/>
          <w:sz w:val="24"/>
          <w:szCs w:val="24"/>
        </w:rPr>
      </w:pPr>
      <w:r>
        <w:rPr>
          <w:rFonts w:cs="Times New Roman"/>
          <w:color w:val="auto"/>
          <w:sz w:val="24"/>
          <w:szCs w:val="24"/>
        </w:rPr>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408" w:right="0" w:firstLine="709"/>
        <w:rPr>
          <w:rFonts w:cs="Times New Roman"/>
          <w:b/>
          <w:b/>
          <w:bCs/>
          <w:color w:val="auto"/>
          <w:sz w:val="24"/>
          <w:szCs w:val="24"/>
        </w:rPr>
      </w:pPr>
      <w:r>
        <w:rPr>
          <w:rFonts w:cs="Times New Roman"/>
          <w:b/>
          <w:bCs/>
          <w:color w:val="auto"/>
          <w:sz w:val="24"/>
          <w:szCs w:val="24"/>
        </w:rPr>
        <w:t>4.</w:t>
      </w:r>
      <w:r>
        <w:rPr>
          <w:rFonts w:cs="Times New Roman"/>
          <w:b/>
          <w:bCs/>
          <w:color w:val="auto"/>
          <w:sz w:val="24"/>
          <w:szCs w:val="24"/>
        </w:rPr>
        <w:t>4</w:t>
      </w:r>
      <w:r>
        <w:rPr>
          <w:rFonts w:cs="Times New Roman"/>
          <w:b/>
          <w:bCs/>
          <w:color w:val="auto"/>
          <w:sz w:val="24"/>
          <w:szCs w:val="24"/>
        </w:rPr>
        <w:t>.</w:t>
      </w:r>
      <w:r>
        <w:rPr>
          <w:rFonts w:eastAsia="Times New Roman" w:cs="Times New Roman"/>
          <w:b/>
          <w:bCs/>
          <w:color w:val="auto"/>
          <w:kern w:val="0"/>
          <w:sz w:val="24"/>
          <w:szCs w:val="24"/>
          <w:lang w:val="pt-BR" w:eastAsia="pt-BR" w:bidi="ar-SA"/>
        </w:rPr>
        <w:t>2</w:t>
      </w:r>
      <w:r>
        <w:rPr>
          <w:rFonts w:cs="Times New Roman"/>
          <w:b/>
          <w:bCs/>
          <w:color w:val="auto"/>
          <w:sz w:val="24"/>
          <w:szCs w:val="24"/>
        </w:rPr>
        <w:t>. Pa11y</w:t>
      </w:r>
    </w:p>
    <w:p>
      <w:pPr>
        <w:pStyle w:val="TEXTOCORRIDO"/>
        <w:ind w:left="408" w:right="0" w:firstLine="709"/>
        <w:rPr>
          <w:rFonts w:ascii="Times New Roman" w:hAnsi="Times New Roman" w:cs="Times New Roman"/>
          <w:b/>
          <w:b/>
          <w:bCs/>
          <w:sz w:val="24"/>
          <w:szCs w:val="24"/>
        </w:rPr>
      </w:pPr>
      <w:r>
        <w:rPr>
          <w:rFonts w:cs="Times New Roman"/>
          <w:b/>
          <w:bCs/>
          <w:sz w:val="24"/>
          <w:szCs w:val="24"/>
        </w:rPr>
      </w:r>
    </w:p>
    <w:p>
      <w:pPr>
        <w:pStyle w:val="TEXTOCORRIDO"/>
        <w:ind w:left="1632" w:right="0" w:firstLine="706"/>
        <w:jc w:val="both"/>
        <w:rPr>
          <w:rFonts w:cs="Times New Roman"/>
          <w:color w:val="auto"/>
          <w:sz w:val="24"/>
          <w:szCs w:val="24"/>
        </w:rPr>
      </w:pPr>
      <w:r>
        <w:rPr>
          <w:rFonts w:eastAsia="Times New Roman" w:cs="Times New Roman"/>
          <w:color w:val="auto"/>
          <w:kern w:val="0"/>
          <w:sz w:val="24"/>
          <w:szCs w:val="24"/>
          <w:lang w:val="pt-BR" w:eastAsia="pt-BR" w:bidi="ar-SA"/>
        </w:rPr>
        <w:t xml:space="preserve">O </w:t>
      </w:r>
      <w:r>
        <w:rPr>
          <w:rFonts w:eastAsia="Times New Roman" w:cs="Times New Roman"/>
          <w:color w:val="auto"/>
          <w:kern w:val="0"/>
          <w:sz w:val="24"/>
          <w:szCs w:val="24"/>
          <w:lang w:val="pt-BR" w:eastAsia="pt-BR" w:bidi="ar-SA"/>
        </w:rPr>
        <w:t xml:space="preserve">Pa11y </w:t>
      </w:r>
      <w:r>
        <w:rPr>
          <w:rFonts w:eastAsia="Times New Roman" w:cs="Times New Roman"/>
          <w:color w:val="auto"/>
          <w:kern w:val="0"/>
          <w:sz w:val="24"/>
          <w:szCs w:val="24"/>
          <w:lang w:val="pt-BR" w:eastAsia="pt-BR" w:bidi="ar-SA"/>
        </w:rPr>
        <w:t>também possui uma ferramenta CLI</w:t>
      </w:r>
      <w:r>
        <w:rPr>
          <w:rFonts w:eastAsia="Times New Roman" w:cs="Times New Roman"/>
          <w:color w:val="auto"/>
          <w:kern w:val="0"/>
          <w:sz w:val="24"/>
          <w:szCs w:val="24"/>
          <w:lang w:val="pt-BR" w:eastAsia="pt-BR" w:bidi="ar-SA"/>
        </w:rPr>
        <w:t xml:space="preserve"> </w:t>
      </w:r>
      <w:r>
        <w:rPr>
          <w:rFonts w:eastAsia="Times New Roman" w:cs="Times New Roman"/>
          <w:color w:val="auto"/>
          <w:kern w:val="0"/>
          <w:sz w:val="24"/>
          <w:szCs w:val="24"/>
          <w:lang w:val="pt-BR" w:eastAsia="pt-BR" w:bidi="ar-SA"/>
        </w:rPr>
        <w:t xml:space="preserve">de </w:t>
      </w:r>
      <w:r>
        <w:rPr>
          <w:rFonts w:eastAsia="Times New Roman" w:cs="Times New Roman"/>
          <w:color w:val="auto"/>
          <w:kern w:val="0"/>
          <w:sz w:val="24"/>
          <w:szCs w:val="24"/>
          <w:lang w:val="pt-BR" w:eastAsia="pt-BR" w:bidi="ar-SA"/>
        </w:rPr>
        <w:t xml:space="preserve">teste de acessibilidade automatizado, que carrega páginas da web e destaca todos os problemas de acessibilidade encontrados. </w:t>
      </w:r>
      <w:r>
        <w:rPr>
          <w:rFonts w:eastAsia="Times New Roman" w:cs="Times New Roman"/>
          <w:color w:val="auto"/>
          <w:kern w:val="0"/>
          <w:sz w:val="24"/>
          <w:szCs w:val="24"/>
          <w:lang w:val="pt-BR" w:eastAsia="pt-BR" w:bidi="ar-SA"/>
        </w:rPr>
        <w:t>Além disso, também disponibiliza um serviço de Dashboard que faz os testes diariamente e ilustra melhor seus resultados para não-desenvolvedores, com gráficos que rastreiam melhorias e regressões ao longo do tempo. Esse painel também conta com</w:t>
      </w:r>
      <w:r>
        <w:rPr>
          <w:rFonts w:eastAsia="Times New Roman" w:cs="Times New Roman"/>
          <w:color w:val="auto"/>
          <w:kern w:val="0"/>
          <w:sz w:val="24"/>
          <w:szCs w:val="24"/>
          <w:lang w:val="pt-BR" w:eastAsia="pt-BR" w:bidi="ar-SA"/>
        </w:rPr>
        <w:t xml:space="preserve"> um</w:t>
      </w:r>
      <w:r>
        <w:rPr>
          <w:rFonts w:eastAsia="Times New Roman" w:cs="Times New Roman"/>
          <w:color w:val="auto"/>
          <w:kern w:val="0"/>
          <w:sz w:val="24"/>
          <w:szCs w:val="24"/>
          <w:lang w:val="pt-BR" w:eastAsia="pt-BR" w:bidi="ar-SA"/>
        </w:rPr>
        <w:t xml:space="preserve"> Webservice (Pa11y Webservice) baseado em JSON que dá suporte à criação de front-ends </w:t>
      </w:r>
      <w:r>
        <w:rPr>
          <w:rFonts w:eastAsia="Times New Roman" w:cs="Times New Roman"/>
          <w:color w:val="auto"/>
          <w:kern w:val="0"/>
          <w:sz w:val="24"/>
          <w:szCs w:val="24"/>
          <w:lang w:val="pt-BR" w:eastAsia="pt-BR" w:bidi="ar-SA"/>
        </w:rPr>
        <w:t>com o dashboard personalizado ou com redirecionamento dos</w:t>
      </w:r>
      <w:r>
        <w:rPr>
          <w:rFonts w:eastAsia="Times New Roman" w:cs="Times New Roman"/>
          <w:color w:val="auto"/>
          <w:kern w:val="0"/>
          <w:sz w:val="24"/>
          <w:szCs w:val="24"/>
          <w:lang w:val="pt-BR" w:eastAsia="pt-BR" w:bidi="ar-SA"/>
        </w:rPr>
        <w:t xml:space="preserve"> dados.</w:t>
      </w:r>
    </w:p>
    <w:p>
      <w:pPr>
        <w:pStyle w:val="TEXTOCORRIDO"/>
        <w:ind w:left="1632" w:right="0" w:firstLine="706"/>
        <w:jc w:val="both"/>
        <w:rPr>
          <w:rFonts w:cs="Times New Roman"/>
          <w:color w:val="auto"/>
          <w:sz w:val="24"/>
          <w:szCs w:val="24"/>
        </w:rPr>
      </w:pPr>
      <w:r>
        <w:rPr>
          <w:rFonts w:cs="Times New Roman"/>
          <w:color w:val="auto"/>
          <w:sz w:val="24"/>
          <w:szCs w:val="24"/>
        </w:rPr>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408" w:right="0" w:firstLine="709"/>
        <w:rPr/>
      </w:pPr>
      <w:r>
        <w:rPr>
          <w:rFonts w:cs="Times New Roman"/>
          <w:b/>
          <w:bCs/>
          <w:color w:val="auto"/>
          <w:sz w:val="24"/>
          <w:szCs w:val="24"/>
        </w:rPr>
        <w:t>4.</w:t>
      </w:r>
      <w:r>
        <w:rPr>
          <w:rFonts w:cs="Times New Roman"/>
          <w:b/>
          <w:bCs/>
          <w:color w:val="auto"/>
          <w:sz w:val="24"/>
          <w:szCs w:val="24"/>
        </w:rPr>
        <w:t>4</w:t>
      </w:r>
      <w:r>
        <w:rPr>
          <w:rFonts w:cs="Times New Roman"/>
          <w:b/>
          <w:bCs/>
          <w:color w:val="auto"/>
          <w:sz w:val="24"/>
          <w:szCs w:val="24"/>
        </w:rPr>
        <w:t>.</w:t>
      </w:r>
      <w:r>
        <w:rPr>
          <w:rFonts w:eastAsia="Times New Roman" w:cs="Times New Roman"/>
          <w:b/>
          <w:bCs/>
          <w:color w:val="auto"/>
          <w:kern w:val="0"/>
          <w:sz w:val="24"/>
          <w:szCs w:val="24"/>
          <w:lang w:val="pt-BR" w:eastAsia="pt-BR" w:bidi="ar-SA"/>
        </w:rPr>
        <w:t>3</w:t>
      </w:r>
      <w:r>
        <w:rPr>
          <w:rFonts w:cs="Times New Roman"/>
          <w:b/>
          <w:bCs/>
          <w:color w:val="auto"/>
          <w:sz w:val="24"/>
          <w:szCs w:val="24"/>
        </w:rPr>
        <w:t>. Google Lighthouse</w:t>
      </w:r>
    </w:p>
    <w:p>
      <w:pPr>
        <w:pStyle w:val="TEXTOCORRIDO"/>
        <w:ind w:left="408" w:right="0" w:firstLine="709"/>
        <w:rPr>
          <w:rFonts w:ascii="Times New Roman" w:hAnsi="Times New Roman" w:cs="Times New Roman"/>
          <w:b/>
          <w:b/>
          <w:bCs/>
          <w:sz w:val="24"/>
          <w:szCs w:val="24"/>
        </w:rPr>
      </w:pPr>
      <w:r>
        <w:rPr>
          <w:rFonts w:cs="Times New Roman"/>
          <w:b/>
          <w:bCs/>
          <w:sz w:val="24"/>
          <w:szCs w:val="24"/>
        </w:rPr>
      </w:r>
    </w:p>
    <w:p>
      <w:pPr>
        <w:pStyle w:val="TEXTOCORRIDO"/>
        <w:ind w:left="1411" w:right="0" w:firstLine="706"/>
        <w:rPr/>
      </w:pPr>
      <w:r>
        <w:rPr>
          <w:rFonts w:cs="Times New Roman"/>
          <w:b w:val="false"/>
          <w:bCs w:val="false"/>
          <w:color w:val="auto"/>
          <w:sz w:val="24"/>
          <w:szCs w:val="24"/>
        </w:rPr>
        <w:t xml:space="preserve">O Google Lighthouse é uma ferramenta automatizada de código aberto que utiliza a biblioteca do aXe (axe-core) para fornecer um conjunto de testes de acessibilidade. Ela roda todas as regras marcadas com os tipos wcag2a e wcag2aa, apesar de desabilitar alguns itens específicos. </w:t>
      </w:r>
      <w:r>
        <w:rPr>
          <w:rFonts w:eastAsia="Times New Roman" w:cs="Times New Roman"/>
          <w:b w:val="false"/>
          <w:bCs w:val="false"/>
          <w:color w:val="auto"/>
          <w:kern w:val="0"/>
          <w:sz w:val="24"/>
          <w:szCs w:val="24"/>
          <w:lang w:val="pt-BR" w:eastAsia="pt-BR" w:bidi="ar-SA"/>
        </w:rPr>
        <w:t>O Lighthouse</w:t>
      </w:r>
      <w:r>
        <w:rPr>
          <w:rFonts w:cs="Times New Roman"/>
          <w:b w:val="false"/>
          <w:bCs w:val="false"/>
          <w:color w:val="auto"/>
          <w:sz w:val="24"/>
          <w:szCs w:val="24"/>
        </w:rPr>
        <w:t xml:space="preserve"> foi adicionada ao Chrome DevTools a partir da versão 60 do Google Chrome e também pode ser usado como uma ferramenta de linha de comando. </w:t>
      </w:r>
      <w:r>
        <w:rPr>
          <w:rFonts w:eastAsia="Times New Roman" w:cs="Times New Roman"/>
          <w:b w:val="false"/>
          <w:bCs w:val="false"/>
          <w:color w:val="auto"/>
          <w:kern w:val="0"/>
          <w:sz w:val="24"/>
          <w:szCs w:val="24"/>
          <w:lang w:val="pt-BR" w:eastAsia="pt-BR" w:bidi="ar-SA"/>
        </w:rPr>
        <w:t>Ele</w:t>
      </w:r>
      <w:r>
        <w:rPr>
          <w:rFonts w:cs="Times New Roman"/>
          <w:b w:val="false"/>
          <w:bCs w:val="false"/>
          <w:color w:val="auto"/>
          <w:sz w:val="24"/>
          <w:szCs w:val="24"/>
        </w:rPr>
        <w:t xml:space="preserve"> </w:t>
      </w:r>
      <w:r>
        <w:rPr>
          <w:rFonts w:eastAsia="Times New Roman" w:cs="Times New Roman"/>
          <w:b w:val="false"/>
          <w:bCs w:val="false"/>
          <w:color w:val="auto"/>
          <w:kern w:val="0"/>
          <w:sz w:val="24"/>
          <w:szCs w:val="24"/>
          <w:lang w:val="pt-BR" w:eastAsia="pt-BR" w:bidi="ar-SA"/>
        </w:rPr>
        <w:t>foi criada para</w:t>
      </w:r>
      <w:r>
        <w:rPr>
          <w:rFonts w:cs="Times New Roman"/>
          <w:b w:val="false"/>
          <w:bCs w:val="false"/>
          <w:color w:val="auto"/>
          <w:sz w:val="24"/>
          <w:szCs w:val="24"/>
        </w:rPr>
        <w:t xml:space="preserve"> oferecer uma auditoria abrangente de todos os aspectos de Qualidade de um app da Web.</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r>
      <w:r>
        <w:br w:type="page"/>
      </w:r>
    </w:p>
    <w:p>
      <w:pPr>
        <w:pStyle w:val="Caption1"/>
        <w:ind w:left="0" w:right="0" w:hanging="0"/>
        <w:rPr>
          <w:color w:val="auto"/>
        </w:rPr>
      </w:pPr>
      <w:bookmarkStart w:id="2" w:name="_Toc71309385"/>
      <w:r>
        <w:rPr>
          <w:color w:val="auto"/>
        </w:rPr>
        <w:t>Figura 1 – Regras WCAG definidas no Lighthouse</w:t>
      </w:r>
      <w:bookmarkEnd w:id="2"/>
    </w:p>
    <w:p>
      <w:pPr>
        <w:pStyle w:val="Figura"/>
        <w:ind w:left="0" w:right="0" w:hanging="0"/>
        <w:rPr/>
      </w:pPr>
      <w:r>
        <w:rPr/>
        <w:drawing>
          <wp:inline distT="0" distB="0" distL="0" distR="0">
            <wp:extent cx="5632450" cy="521208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rFonts w:cs="Times New Roman"/>
          <w:b w:val="false"/>
          <w:bCs w:val="false"/>
          <w:color w:val="auto"/>
          <w:sz w:val="24"/>
          <w:szCs w:val="24"/>
        </w:rPr>
        <w:t xml:space="preserve">Fonte: Código retirado do </w:t>
      </w:r>
      <w:hyperlink r:id="rId5">
        <w:r>
          <w:rPr>
            <w:rStyle w:val="InternetLink"/>
            <w:rFonts w:cs="Times New Roman"/>
            <w:b w:val="false"/>
            <w:bCs w:val="false"/>
            <w:sz w:val="24"/>
            <w:szCs w:val="24"/>
          </w:rPr>
          <w:t>repositório do Lighthouse</w:t>
        </w:r>
      </w:hyperlink>
      <w:r>
        <w:rPr>
          <w:rFonts w:cs="Times New Roman"/>
          <w:b w:val="false"/>
          <w:bCs w:val="false"/>
          <w:color w:val="auto"/>
          <w:sz w:val="24"/>
          <w:szCs w:val="24"/>
        </w:rPr>
        <w:t xml:space="preserve"> no Github. 2021.</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r>
    </w:p>
    <w:p>
      <w:pPr>
        <w:pStyle w:val="TEXTOCORRIDO"/>
        <w:ind w:left="1411" w:right="0" w:firstLine="706"/>
        <w:jc w:val="both"/>
        <w:rPr>
          <w:rFonts w:cs="Times New Roman"/>
          <w:color w:val="auto"/>
          <w:sz w:val="24"/>
          <w:szCs w:val="24"/>
        </w:rPr>
      </w:pPr>
      <w:r>
        <w:rPr>
          <w:rFonts w:eastAsia="Times New Roman" w:cs="Times New Roman"/>
          <w:b w:val="false"/>
          <w:bCs w:val="false"/>
          <w:color w:val="auto"/>
          <w:kern w:val="0"/>
          <w:sz w:val="24"/>
          <w:szCs w:val="24"/>
          <w:lang w:val="pt-BR" w:eastAsia="pt-BR" w:bidi="ar-SA"/>
        </w:rPr>
        <w:t>Atualmente, o Lighthouse cobre, além dos testes de acessibilidade, testes de desempenho, progressividade, boas práticas e SEO. A ferramenta também pode fazer testes para desktop ou mobile, no último caso usando emuladores de celular durante a auditoria.</w:t>
      </w:r>
    </w:p>
    <w:p>
      <w:pPr>
        <w:pStyle w:val="TEXTOCORRIDO"/>
        <w:ind w:left="1632" w:right="0" w:firstLine="706"/>
        <w:jc w:val="both"/>
        <w:rPr>
          <w:rFonts w:cs="Times New Roman"/>
          <w:color w:val="auto"/>
          <w:sz w:val="24"/>
          <w:szCs w:val="24"/>
        </w:rPr>
      </w:pPr>
      <w:r>
        <w:rPr>
          <w:rFonts w:cs="Times New Roman"/>
          <w:color w:val="auto"/>
          <w:sz w:val="24"/>
          <w:szCs w:val="24"/>
        </w:rPr>
      </w:r>
    </w:p>
    <w:p>
      <w:pPr>
        <w:pStyle w:val="TEXTOCORRIDO"/>
        <w:ind w:left="0" w:right="0" w:hanging="0"/>
        <w:jc w:val="both"/>
        <w:rPr/>
      </w:pPr>
      <w:r>
        <w:rPr/>
      </w:r>
    </w:p>
    <w:p>
      <w:pPr>
        <w:pStyle w:val="TEXTOCORRIDO"/>
        <w:ind w:left="0" w:right="0" w:hanging="0"/>
        <w:jc w:val="both"/>
        <w:rPr/>
      </w:pPr>
      <w:r>
        <w:rPr/>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 E DESENVOLVIMENTO</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408" w:right="0" w:firstLine="709"/>
        <w:rPr/>
      </w:pPr>
      <w:r>
        <w:rPr>
          <w:rFonts w:eastAsia="Times New Roman" w:cs="Times New Roman"/>
          <w:b w:val="false"/>
          <w:bCs w:val="false"/>
          <w:color w:val="auto"/>
          <w:kern w:val="0"/>
          <w:sz w:val="24"/>
          <w:szCs w:val="24"/>
          <w:lang w:val="pt-BR" w:eastAsia="pt-BR" w:bidi="ar-SA"/>
        </w:rPr>
        <w:t>F</w:t>
      </w:r>
      <w:r>
        <w:rPr>
          <w:rFonts w:cs="Times New Roman"/>
          <w:b w:val="false"/>
          <w:bCs w:val="false"/>
          <w:color w:val="auto"/>
          <w:sz w:val="24"/>
          <w:szCs w:val="24"/>
        </w:rPr>
        <w:t xml:space="preserve">oi realizada uma pesquisa </w:t>
      </w:r>
      <w:r>
        <w:rPr>
          <w:rFonts w:cs="Times New Roman"/>
          <w:b w:val="false"/>
          <w:bCs w:val="false"/>
          <w:color w:val="auto"/>
          <w:sz w:val="24"/>
          <w:szCs w:val="24"/>
        </w:rPr>
        <w:t xml:space="preserve">exploratória </w:t>
      </w:r>
      <w:r>
        <w:rPr>
          <w:rFonts w:cs="Times New Roman"/>
          <w:b w:val="false"/>
          <w:bCs w:val="false"/>
          <w:color w:val="auto"/>
          <w:sz w:val="24"/>
          <w:szCs w:val="24"/>
        </w:rPr>
        <w:t xml:space="preserve">com o intuito de levantar procedimentos a serem adotados </w:t>
      </w:r>
      <w:r>
        <w:rPr>
          <w:rFonts w:cs="Times New Roman"/>
          <w:b w:val="false"/>
          <w:bCs w:val="false"/>
          <w:color w:val="auto"/>
          <w:sz w:val="24"/>
          <w:szCs w:val="24"/>
        </w:rPr>
        <w:t xml:space="preserve">para se testar a acessibilidade de sistemas da Web. Com isso, o estudo foi realizado através das </w:t>
      </w:r>
      <w:r>
        <w:rPr>
          <w:rFonts w:cs="Times New Roman"/>
          <w:b w:val="false"/>
          <w:bCs w:val="false"/>
          <w:color w:val="auto"/>
          <w:sz w:val="24"/>
          <w:szCs w:val="24"/>
        </w:rPr>
        <w:t xml:space="preserve">principais diretrizes e organizações de padronização que desenvolvem os pilares de tecnologias para se testar acessibilidade, de modo que antes de apurar as possíveis soluções sejam identificadas da melhor maneira possível as falhas de acessibilidade. </w:t>
      </w:r>
      <w:r>
        <w:rPr>
          <w:rFonts w:cs="Times New Roman"/>
          <w:b w:val="false"/>
          <w:bCs w:val="false"/>
          <w:color w:val="auto"/>
          <w:sz w:val="24"/>
          <w:szCs w:val="24"/>
        </w:rPr>
        <w:t>Através das pesquisas nas WCAG também foi possível a i</w:t>
      </w:r>
      <w:r>
        <w:rPr>
          <w:rFonts w:cs="Times New Roman"/>
          <w:b w:val="false"/>
          <w:bCs w:val="false"/>
          <w:color w:val="auto"/>
          <w:sz w:val="24"/>
          <w:szCs w:val="24"/>
        </w:rPr>
        <w:t xml:space="preserve">dentificação de ferramentas de avaliação automática </w:t>
      </w:r>
      <w:r>
        <w:rPr>
          <w:rFonts w:eastAsia="Times New Roman" w:cs="Times New Roman"/>
          <w:b w:val="false"/>
          <w:bCs w:val="false"/>
          <w:color w:val="auto"/>
          <w:kern w:val="0"/>
          <w:sz w:val="24"/>
          <w:szCs w:val="24"/>
          <w:lang w:val="pt-BR" w:eastAsia="pt-BR" w:bidi="ar-SA"/>
        </w:rPr>
        <w:t>para os testes de</w:t>
      </w:r>
      <w:r>
        <w:rPr>
          <w:rFonts w:cs="Times New Roman"/>
          <w:b w:val="false"/>
          <w:bCs w:val="false"/>
          <w:color w:val="auto"/>
          <w:sz w:val="24"/>
          <w:szCs w:val="24"/>
        </w:rPr>
        <w:t xml:space="preserve"> acessibilidade, </w:t>
      </w:r>
      <w:r>
        <w:rPr>
          <w:rFonts w:cs="Times New Roman"/>
          <w:b w:val="false"/>
          <w:bCs w:val="false"/>
          <w:color w:val="auto"/>
          <w:sz w:val="24"/>
          <w:szCs w:val="24"/>
        </w:rPr>
        <w:t xml:space="preserve">que foram </w:t>
      </w:r>
      <w:r>
        <w:rPr>
          <w:rFonts w:eastAsia="Times New Roman" w:cs="Times New Roman"/>
          <w:b w:val="false"/>
          <w:bCs w:val="false"/>
          <w:color w:val="auto"/>
          <w:kern w:val="0"/>
          <w:sz w:val="24"/>
          <w:szCs w:val="24"/>
          <w:lang w:val="pt-BR" w:eastAsia="pt-BR" w:bidi="ar-SA"/>
        </w:rPr>
        <w:t>aplicadas</w:t>
      </w:r>
      <w:r>
        <w:rPr>
          <w:rFonts w:cs="Times New Roman"/>
          <w:b w:val="false"/>
          <w:bCs w:val="false"/>
          <w:color w:val="auto"/>
          <w:sz w:val="24"/>
          <w:szCs w:val="24"/>
        </w:rPr>
        <w:t xml:space="preserve"> em  um estudo de caso do Ambiente Virtual de Aprendizagem utilizado pela Unifeso – Centro Universitário Serra dos Órgãos.</w:t>
      </w:r>
    </w:p>
    <w:p>
      <w:pPr>
        <w:pStyle w:val="TEXTOCORRIDO"/>
        <w:ind w:left="408" w:right="0" w:firstLine="709"/>
        <w:rPr>
          <w:rFonts w:cs="Times New Roman"/>
          <w:b w:val="false"/>
          <w:b w:val="false"/>
          <w:bCs w:val="false"/>
          <w:color w:val="auto"/>
          <w:sz w:val="24"/>
          <w:szCs w:val="24"/>
        </w:rPr>
      </w:pPr>
      <w:r>
        <w:rPr/>
      </w:r>
    </w:p>
    <w:p>
      <w:pPr>
        <w:pStyle w:val="TEXTOCORRIDO"/>
        <w:ind w:left="708" w:right="0" w:hanging="0"/>
        <w:rPr>
          <w:rFonts w:cs="Times New Roman"/>
          <w:b/>
          <w:b/>
          <w:bCs/>
          <w:color w:val="auto"/>
          <w:sz w:val="24"/>
          <w:szCs w:val="24"/>
        </w:rPr>
      </w:pPr>
      <w:r>
        <w:rPr>
          <w:rFonts w:cs="Times New Roman"/>
          <w:b/>
          <w:bCs/>
          <w:color w:val="auto"/>
          <w:sz w:val="24"/>
          <w:szCs w:val="24"/>
        </w:rPr>
        <w:t>3.</w:t>
      </w:r>
      <w:r>
        <w:rPr>
          <w:rFonts w:cs="Times New Roman"/>
          <w:b/>
          <w:bCs/>
          <w:color w:val="auto"/>
          <w:sz w:val="24"/>
          <w:szCs w:val="24"/>
        </w:rPr>
        <w:t>1</w:t>
      </w:r>
      <w:r>
        <w:rPr>
          <w:rFonts w:cs="Times New Roman"/>
          <w:b/>
          <w:bCs/>
          <w:color w:val="auto"/>
          <w:sz w:val="24"/>
          <w:szCs w:val="24"/>
        </w:rPr>
        <w:t>. Ferramentas utilizadas na avaliação</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screva aqui]Os testes automatizados foram realizados usando o Google Lighthouse, </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w:t>
      </w:r>
      <w:r>
        <w:rPr>
          <w:rFonts w:cs="Times New Roman"/>
          <w:b/>
          <w:bCs/>
          <w:color w:val="auto"/>
          <w:sz w:val="24"/>
          <w:szCs w:val="24"/>
        </w:rPr>
        <w:t>2</w:t>
      </w:r>
      <w:r>
        <w:rPr>
          <w:rFonts w:cs="Times New Roman"/>
          <w:b/>
          <w:bCs/>
          <w:color w:val="auto"/>
          <w:sz w:val="24"/>
          <w:szCs w:val="24"/>
        </w:rPr>
        <w:t>. E</w:t>
      </w:r>
      <w:r>
        <w:rPr>
          <w:rFonts w:cs="Times New Roman"/>
          <w:b/>
          <w:bCs/>
          <w:color w:val="auto"/>
          <w:sz w:val="24"/>
          <w:szCs w:val="24"/>
        </w:rPr>
        <w:t>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 xml:space="preserve">Em segunda instância, verificou-se que algumas páginas estavam sendo afetadas pelos mesmos componentes, o que causou duplicidades na análise </w:t>
      </w:r>
      <w:r>
        <w:rPr>
          <w:rFonts w:eastAsia="Times New Roman" w:cs="Times New Roman"/>
          <w:b w:val="false"/>
          <w:bCs w:val="false"/>
          <w:color w:val="auto"/>
          <w:kern w:val="0"/>
          <w:sz w:val="24"/>
          <w:szCs w:val="24"/>
          <w:lang w:val="pt-BR" w:eastAsia="pt-BR" w:bidi="ar-SA"/>
        </w:rPr>
        <w:t>ainda que</w:t>
      </w:r>
      <w:r>
        <w:rPr>
          <w:rFonts w:cs="Times New Roman"/>
          <w:b w:val="false"/>
          <w:bCs w:val="false"/>
          <w:color w:val="auto"/>
          <w:sz w:val="24"/>
          <w:szCs w:val="24"/>
        </w:rPr>
        <w:t xml:space="preserve"> os impactos na acessibilidade da plataforma </w:t>
      </w:r>
      <w:r>
        <w:rPr>
          <w:rFonts w:eastAsia="Times New Roman" w:cs="Times New Roman"/>
          <w:b w:val="false"/>
          <w:bCs w:val="false"/>
          <w:color w:val="auto"/>
          <w:kern w:val="0"/>
          <w:sz w:val="24"/>
          <w:szCs w:val="24"/>
          <w:lang w:val="pt-BR" w:eastAsia="pt-BR" w:bidi="ar-SA"/>
        </w:rPr>
        <w:t>afetem individualmente e repetitivamente a experiência do usuário com alguma deficiência</w:t>
      </w:r>
      <w:r>
        <w:rPr>
          <w:rFonts w:cs="Times New Roman"/>
          <w:b w:val="false"/>
          <w:bCs w:val="false"/>
          <w:color w:val="auto"/>
          <w:sz w:val="24"/>
          <w:szCs w:val="24"/>
        </w:rPr>
        <w:t xml:space="preserv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w:t>
      </w:r>
      <w:r>
        <w:rPr>
          <w:rFonts w:cs="Times New Roman"/>
          <w:b w:val="false"/>
          <w:bCs w:val="false"/>
          <w:color w:val="auto"/>
          <w:sz w:val="24"/>
          <w:szCs w:val="24"/>
        </w:rPr>
        <w:t xml:space="preserve">também </w:t>
      </w:r>
      <w:r>
        <w:rPr>
          <w:rFonts w:cs="Times New Roman"/>
          <w:b w:val="false"/>
          <w:bCs w:val="false"/>
          <w:color w:val="auto"/>
          <w:sz w:val="24"/>
          <w:szCs w:val="24"/>
        </w:rPr>
        <w:t>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5. RESULTADOS E DISCUSSÕES</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 xml:space="preserve">A </w:t>
      </w:r>
      <w:r>
        <w:rPr>
          <w:rFonts w:eastAsia="Times New Roman" w:cs="Times New Roman"/>
          <w:color w:val="auto"/>
          <w:kern w:val="0"/>
          <w:sz w:val="24"/>
          <w:szCs w:val="24"/>
          <w:lang w:val="pt-BR" w:eastAsia="pt-BR" w:bidi="ar-SA"/>
        </w:rPr>
        <w:t xml:space="preserve">avaliação identificou </w:t>
      </w:r>
      <w:r>
        <w:rPr>
          <w:rFonts w:cs="Times New Roman"/>
          <w:color w:val="auto"/>
          <w:sz w:val="24"/>
          <w:szCs w:val="24"/>
        </w:rPr>
        <w:t>os problemas chaves de acessibilidade, mais frequentes e como estão distribuídos, que se relacion</w:t>
      </w:r>
      <w:r>
        <w:rPr>
          <w:rFonts w:cs="Times New Roman"/>
          <w:color w:val="auto"/>
          <w:sz w:val="24"/>
          <w:szCs w:val="24"/>
        </w:rPr>
        <w:t>a</w:t>
      </w:r>
      <w:r>
        <w:rPr>
          <w:rFonts w:cs="Times New Roman"/>
          <w:color w:val="auto"/>
          <w:sz w:val="24"/>
          <w:szCs w:val="24"/>
        </w:rPr>
        <w:t>m com os fatores de pontuação e classificação de acessibilidade provid</w:t>
      </w:r>
      <w:r>
        <w:rPr>
          <w:rFonts w:cs="Times New Roman"/>
          <w:color w:val="auto"/>
          <w:sz w:val="24"/>
          <w:szCs w:val="24"/>
        </w:rPr>
        <w:t>os</w:t>
      </w:r>
      <w:r>
        <w:rPr>
          <w:rFonts w:cs="Times New Roman"/>
          <w:color w:val="auto"/>
          <w:sz w:val="24"/>
          <w:szCs w:val="24"/>
        </w:rPr>
        <w:t xml:space="preserve"> pelo </w:t>
      </w:r>
      <w:r>
        <w:rPr>
          <w:rFonts w:cs="Times New Roman"/>
          <w:color w:val="auto"/>
          <w:sz w:val="24"/>
          <w:szCs w:val="24"/>
        </w:rPr>
        <w:t xml:space="preserve">próprio </w:t>
      </w:r>
      <w:r>
        <w:rPr>
          <w:rFonts w:cs="Times New Roman"/>
          <w:color w:val="auto"/>
          <w:sz w:val="24"/>
          <w:szCs w:val="24"/>
        </w:rPr>
        <w:t xml:space="preserve">Google Lighthouse. </w:t>
      </w:r>
      <w:r>
        <w:rPr>
          <w:rFonts w:eastAsia="Times New Roman" w:cs="Times New Roman"/>
          <w:color w:val="auto"/>
          <w:kern w:val="0"/>
          <w:sz w:val="24"/>
          <w:szCs w:val="24"/>
          <w:lang w:val="pt-BR" w:eastAsia="pt-BR" w:bidi="ar-SA"/>
        </w:rPr>
        <w:t>A partir desse resultado, foram levantadas</w:t>
      </w:r>
      <w:r>
        <w:rPr>
          <w:rFonts w:cs="Times New Roman"/>
          <w:color w:val="auto"/>
          <w:sz w:val="24"/>
          <w:szCs w:val="24"/>
        </w:rPr>
        <w:t xml:space="preserve"> </w:t>
      </w:r>
      <w:r>
        <w:rPr>
          <w:rFonts w:eastAsia="Times New Roman" w:cs="Times New Roman"/>
          <w:color w:val="auto"/>
          <w:kern w:val="0"/>
          <w:sz w:val="24"/>
          <w:szCs w:val="24"/>
          <w:lang w:val="pt-BR" w:eastAsia="pt-BR" w:bidi="ar-SA"/>
        </w:rPr>
        <w:t>12</w:t>
      </w:r>
      <w:r>
        <w:rPr>
          <w:rFonts w:cs="Times New Roman"/>
          <w:color w:val="auto"/>
          <w:sz w:val="24"/>
          <w:szCs w:val="24"/>
        </w:rPr>
        <w:t xml:space="preserve"> propostas de soluções </w:t>
      </w:r>
      <w:r>
        <w:rPr>
          <w:rFonts w:cs="Times New Roman"/>
          <w:color w:val="auto"/>
          <w:sz w:val="24"/>
          <w:szCs w:val="24"/>
        </w:rPr>
        <w:t xml:space="preserve">que resolveriam as </w:t>
      </w:r>
      <w:r>
        <w:rPr>
          <w:rFonts w:cs="Times New Roman"/>
          <w:color w:val="auto"/>
          <w:sz w:val="24"/>
          <w:szCs w:val="24"/>
        </w:rPr>
        <w:t xml:space="preserve">falhas de acessibilidade </w:t>
      </w:r>
      <w:r>
        <w:rPr>
          <w:rFonts w:cs="Times New Roman"/>
          <w:color w:val="auto"/>
          <w:sz w:val="24"/>
          <w:szCs w:val="24"/>
        </w:rPr>
        <w:t>e</w:t>
      </w:r>
      <w:r>
        <w:rPr>
          <w:rFonts w:cs="Times New Roman"/>
          <w:color w:val="auto"/>
          <w:sz w:val="24"/>
          <w:szCs w:val="24"/>
        </w:rPr>
        <w:t xml:space="preserve"> que devem ser aplicadas contextualmente a cada elemento acusado pelo Lighthouse. As soluções, quando implementadas, impactariam consideravelmente a pontuação de acessibilidade do AVA, </w:t>
      </w:r>
      <w:r>
        <w:rPr>
          <w:rFonts w:eastAsia="Times New Roman" w:cs="Times New Roman"/>
          <w:color w:val="auto"/>
          <w:kern w:val="0"/>
          <w:sz w:val="24"/>
          <w:szCs w:val="24"/>
          <w:lang w:val="pt-BR" w:eastAsia="pt-BR" w:bidi="ar-SA"/>
        </w:rPr>
        <w:t>sendo</w:t>
      </w:r>
      <w:r>
        <w:rPr>
          <w:rFonts w:cs="Times New Roman"/>
          <w:color w:val="auto"/>
          <w:sz w:val="24"/>
          <w:szCs w:val="24"/>
        </w:rPr>
        <w:t xml:space="preserve"> esperada uma mudança na </w:t>
      </w:r>
      <w:r>
        <w:rPr>
          <w:rFonts w:cs="Times New Roman"/>
          <w:color w:val="auto"/>
          <w:sz w:val="24"/>
          <w:szCs w:val="24"/>
        </w:rPr>
        <w:t xml:space="preserve">sua </w:t>
      </w:r>
      <w:r>
        <w:rPr>
          <w:rFonts w:cs="Times New Roman"/>
          <w:color w:val="auto"/>
          <w:sz w:val="24"/>
          <w:szCs w:val="24"/>
        </w:rPr>
        <w:t xml:space="preserve">classificação </w:t>
      </w:r>
      <w:r>
        <w:rPr>
          <w:rFonts w:eastAsia="Times New Roman" w:cs="Times New Roman"/>
          <w:color w:val="auto"/>
          <w:kern w:val="0"/>
          <w:sz w:val="24"/>
          <w:szCs w:val="24"/>
          <w:lang w:val="pt-BR" w:eastAsia="pt-BR" w:bidi="ar-SA"/>
        </w:rPr>
        <w:t xml:space="preserve">de </w:t>
      </w:r>
      <w:r>
        <w:rPr>
          <w:rFonts w:cs="Times New Roman"/>
          <w:color w:val="auto"/>
          <w:sz w:val="24"/>
          <w:szCs w:val="24"/>
        </w:rPr>
        <w:t>laranja para verde – considerada ideal pela ferramenta do Google.</w:t>
      </w:r>
    </w:p>
    <w:p>
      <w:pPr>
        <w:pStyle w:val="TEXTOCORRIDO"/>
        <w:rPr>
          <w:rFonts w:ascii="Times New Roman" w:hAnsi="Times New Roman" w:cs="Times New Roman"/>
          <w:color w:val="auto"/>
          <w:sz w:val="24"/>
          <w:szCs w:val="24"/>
        </w:rPr>
      </w:pPr>
      <w:r>
        <w:rPr>
          <w:color w:val="auto"/>
        </w:rPr>
      </w:r>
    </w:p>
    <w:p>
      <w:pPr>
        <w:pStyle w:val="TEXTOCORRIDO"/>
        <w:rPr>
          <w:rFonts w:ascii="Times New Roman" w:hAnsi="Times New Roman" w:cs="Times New Roman"/>
          <w:color w:val="auto"/>
          <w:sz w:val="24"/>
          <w:szCs w:val="24"/>
        </w:rPr>
      </w:pPr>
      <w:r>
        <w:rPr>
          <w:color w:val="auto"/>
        </w:rPr>
      </w:r>
    </w:p>
    <w:p>
      <w:pPr>
        <w:pStyle w:val="Caption1"/>
        <w:ind w:left="0" w:right="0" w:hanging="0"/>
        <w:rPr/>
      </w:pPr>
      <w:bookmarkStart w:id="3"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classificados por tipo</w:t>
      </w:r>
      <w:bookmarkEnd w:id="3"/>
    </w:p>
    <w:p>
      <w:pPr>
        <w:pStyle w:val="Figura"/>
        <w:ind w:left="0" w:right="0" w:hanging="0"/>
        <w:rPr/>
      </w:pPr>
      <w:r>
        <w:rPr/>
        <w:drawing>
          <wp:inline distT="0" distB="0" distL="0" distR="0">
            <wp:extent cx="5715000" cy="3209290"/>
            <wp:effectExtent l="0" t="0" r="0" b="0"/>
            <wp:docPr id="5"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color w:val="auto"/>
        </w:rPr>
      </w:pPr>
      <w:r>
        <w:rPr/>
      </w:r>
    </w:p>
    <w:p>
      <w:pPr>
        <w:pStyle w:val="Caption1"/>
        <w:ind w:left="0" w:right="0" w:hanging="0"/>
        <w:rPr>
          <w:color w:val="auto"/>
        </w:rPr>
      </w:pPr>
      <w:r>
        <w:rPr/>
      </w:r>
      <w:r>
        <w:br w:type="page"/>
      </w:r>
    </w:p>
    <w:p>
      <w:pPr>
        <w:pStyle w:val="Caption1"/>
        <w:ind w:left="0" w:right="0" w:hanging="0"/>
        <w:rPr/>
      </w:pPr>
      <w:bookmarkStart w:id="4"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4"/>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6"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Graphical user interface, application&#10;&#10;Description automatically generated"/>
                    <pic:cNvPicPr>
                      <a:picLocks noChangeAspect="1" noChangeArrowheads="1"/>
                    </pic:cNvPicPr>
                  </pic:nvPicPr>
                  <pic:blipFill>
                    <a:blip r:embed="rId7"/>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r>
      <w:r>
        <w:br w:type="page"/>
      </w:r>
    </w:p>
    <w:p>
      <w:pPr>
        <w:pStyle w:val="TEXTOCORRIDO"/>
        <w:rPr>
          <w:rFonts w:cs="Times New Roman"/>
          <w:b/>
          <w:b/>
          <w:bCs/>
          <w:color w:val="auto"/>
          <w:sz w:val="24"/>
          <w:szCs w:val="24"/>
        </w:rPr>
      </w:pPr>
      <w:r>
        <w:rPr>
          <w:rFonts w:cs="Times New Roman"/>
          <w:b/>
          <w:bCs/>
          <w:color w:val="auto"/>
          <w:sz w:val="24"/>
          <w:szCs w:val="24"/>
        </w:rPr>
        <w:t>5.2. Sugestões de melhoria para resolver os asserts que falharam</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5"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5"/>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7"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Graphical user interface, application&#10;&#10;Description automatically generated"/>
                    <pic:cNvPicPr>
                      <a:picLocks noChangeAspect="1" noChangeArrowheads="1"/>
                    </pic:cNvPicPr>
                  </pic:nvPicPr>
                  <pic:blipFill>
                    <a:blip r:embed="rId8"/>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6"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6"/>
    </w:p>
    <w:p>
      <w:pPr>
        <w:pStyle w:val="Figura"/>
        <w:ind w:left="0" w:right="0" w:hanging="0"/>
        <w:rPr/>
      </w:pPr>
      <w:r>
        <w:rPr/>
        <w:drawing>
          <wp:inline distT="0" distB="0" distL="0" distR="0">
            <wp:extent cx="3676015" cy="2121535"/>
            <wp:effectExtent l="0" t="0" r="0" b="0"/>
            <wp:docPr id="8"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Graphical user interface, application&#10;&#10;Description automatically generated"/>
                    <pic:cNvPicPr>
                      <a:picLocks noChangeAspect="1" noChangeArrowheads="1"/>
                    </pic:cNvPicPr>
                  </pic:nvPicPr>
                  <pic:blipFill>
                    <a:blip r:embed="rId9"/>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7"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7"/>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9"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8"/>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10"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9"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9"/>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1"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0"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10"/>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2"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11"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11"/>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3"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Graphical user interface, application&#10;&#10;Description automatically generated"/>
                    <pic:cNvPicPr>
                      <a:picLocks noChangeAspect="1" noChangeArrowheads="1"/>
                    </pic:cNvPicPr>
                  </pic:nvPicPr>
                  <pic:blipFill>
                    <a:blip r:embed="rId14"/>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2"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2"/>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4"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Graphical user interface, application&#10;&#10;Description automatically generated"/>
                    <pic:cNvPicPr>
                      <a:picLocks noChangeAspect="1" noChangeArrowheads="1"/>
                    </pic:cNvPicPr>
                  </pic:nvPicPr>
                  <pic:blipFill>
                    <a:blip r:embed="rId15"/>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3"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3"/>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5"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Graphical user interface, application&#10;&#10;Description automatically generated"/>
                    <pic:cNvPicPr>
                      <a:picLocks noChangeAspect="1" noChangeArrowheads="1"/>
                    </pic:cNvPicPr>
                  </pic:nvPicPr>
                  <pic:blipFill>
                    <a:blip r:embed="rId16"/>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4"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4"/>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6"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Graphical user interface, application&#10;&#10;Description automatically generated"/>
                    <pic:cNvPicPr>
                      <a:picLocks noChangeAspect="1" noChangeArrowheads="1"/>
                    </pic:cNvPicPr>
                  </pic:nvPicPr>
                  <pic:blipFill>
                    <a:blip r:embed="rId17"/>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both"/>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5"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5"/>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7"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6"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6"/>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8"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Graphical user interface, application&#10;&#10;Description automatically generated"/>
                    <pic:cNvPicPr>
                      <a:picLocks noChangeAspect="1" noChangeArrowheads="1"/>
                    </pic:cNvPicPr>
                  </pic:nvPicPr>
                  <pic:blipFill>
                    <a:blip r:embed="rId19"/>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Um link deve sempre prover no seu conteúdo um texto descritivo. “A descrição permite o usuário destinguir esse link de outros na página </w:t>
      </w:r>
      <w:r>
        <w:rPr>
          <w:rFonts w:eastAsia="Times New Roman" w:cs="Times New Roman"/>
          <w:color w:val="auto"/>
          <w:kern w:val="0"/>
          <w:sz w:val="24"/>
          <w:szCs w:val="24"/>
          <w:lang w:val="pt-BR" w:eastAsia="pt-BR" w:bidi="ar-SA"/>
        </w:rPr>
        <w:t>e também</w:t>
      </w:r>
      <w:r>
        <w:rPr>
          <w:rFonts w:cs="Times New Roman"/>
          <w:color w:val="auto"/>
          <w:sz w:val="24"/>
          <w:szCs w:val="24"/>
        </w:rPr>
        <w:t xml:space="preserve"> determinar se ele 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 atributo alt – descreve a função exclusiva do link.</w:t>
      </w:r>
    </w:p>
    <w:p>
      <w:pPr>
        <w:pStyle w:val="TEXTOCORRIDO"/>
        <w:ind w:left="0" w:right="0" w:hanging="0"/>
        <w:jc w:val="left"/>
        <w:rPr/>
      </w:pPr>
      <w:r>
        <w:rPr/>
      </w:r>
    </w:p>
    <w:p>
      <w:pPr>
        <w:pStyle w:val="TEXTOCORRIDO"/>
        <w:ind w:left="2124" w:right="0" w:hanging="0"/>
        <w:jc w:val="both"/>
        <w:rPr/>
      </w:pPr>
      <w:r>
        <w:rPr>
          <w:rFonts w:eastAsia="Times New Roman" w:cs="Times New Roman"/>
          <w:color w:val="auto"/>
          <w:kern w:val="0"/>
          <w:sz w:val="24"/>
          <w:szCs w:val="24"/>
          <w:lang w:val="pt-BR" w:eastAsia="pt-BR" w:bidi="ar-SA"/>
        </w:rPr>
        <w:t xml:space="preserve">A figura 16 exibe o trecho de código onde o </w:t>
      </w:r>
      <w:r>
        <w:rPr>
          <w:rFonts w:cs="Times New Roman"/>
          <w:color w:val="auto"/>
          <w:sz w:val="24"/>
          <w:szCs w:val="24"/>
        </w:rPr>
        <w:t xml:space="preserve">Lighthouse identificou o problema. Como podemos ver, não há um texto descritivo contido diretamente no link </w:t>
      </w:r>
      <w:r>
        <w:rPr>
          <w:rFonts w:eastAsia="Times New Roman" w:cs="Times New Roman"/>
          <w:color w:val="auto"/>
          <w:kern w:val="0"/>
          <w:sz w:val="24"/>
          <w:szCs w:val="24"/>
          <w:lang w:val="pt-BR" w:eastAsia="pt-BR" w:bidi="ar-SA"/>
        </w:rPr>
        <w:t>de</w:t>
      </w:r>
      <w:r>
        <w:rPr>
          <w:rFonts w:cs="Times New Roman"/>
          <w:color w:val="auto"/>
          <w:sz w:val="24"/>
          <w:szCs w:val="24"/>
        </w:rPr>
        <w:t xml:space="preserve">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7" w:name="_Toc7130938511111121112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7"/>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9"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Graphical user interface, application&#10;&#10;Description automatically generated"/>
                    <pic:cNvPicPr>
                      <a:picLocks noChangeAspect="1" noChangeArrowheads="1"/>
                    </pic:cNvPicPr>
                  </pic:nvPicPr>
                  <pic:blipFill>
                    <a:blip r:embed="rId20"/>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both"/>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basta adicionar algum valor ao atributo alt </w:t>
      </w:r>
      <w:r>
        <w:rPr>
          <w:rFonts w:eastAsia="Times New Roman" w:cs="Times New Roman"/>
          <w:color w:val="auto"/>
          <w:kern w:val="0"/>
          <w:sz w:val="24"/>
          <w:szCs w:val="24"/>
          <w:lang w:val="pt-BR" w:eastAsia="pt-BR" w:bidi="ar-SA"/>
        </w:rPr>
        <w:t xml:space="preserve">da tag img. Alternativamente, também é possível utilizar a aria-label, considerando que é uma situação muito próxima da analisada anteriormente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onde era necessário um texto descritivo para o elemento sem que ele fosse renderizado de fato na página. A figura abaixo representa a implementação dessa solução:</w:t>
      </w:r>
    </w:p>
    <w:p>
      <w:pPr>
        <w:pStyle w:val="TEXTOCORRIDO"/>
        <w:ind w:left="2124" w:right="0" w:hanging="0"/>
        <w:jc w:val="left"/>
        <w:rPr>
          <w:rFonts w:cs="Times New Roman"/>
          <w:color w:val="auto"/>
          <w:sz w:val="24"/>
          <w:szCs w:val="24"/>
        </w:rPr>
      </w:pPr>
      <w:r>
        <w:rPr>
          <w:rFonts w:cs="Times New Roman"/>
          <w:color w:val="auto"/>
          <w:sz w:val="24"/>
          <w:szCs w:val="24"/>
        </w:rPr>
      </w:r>
    </w:p>
    <w:p>
      <w:pPr>
        <w:pStyle w:val="Caption1"/>
        <w:ind w:left="0" w:right="0" w:hanging="0"/>
        <w:rPr/>
      </w:pPr>
      <w:bookmarkStart w:id="18" w:name="_Toc713093851111112111211111"/>
      <w:r>
        <w:rPr>
          <w:color w:val="auto"/>
        </w:rPr>
        <w:t xml:space="preserve">Figura </w:t>
      </w:r>
      <w:r>
        <w:rPr>
          <w:rFonts w:eastAsia="Times New Roman" w:cs="Times New Roman"/>
          <w:color w:val="auto"/>
          <w:kern w:val="0"/>
          <w:sz w:val="24"/>
          <w:szCs w:val="24"/>
          <w:lang w:val="pt-BR" w:eastAsia="pt-BR" w:bidi="ar-SA"/>
        </w:rPr>
        <w:t>17</w:t>
      </w:r>
      <w:r>
        <w:rPr>
          <w:color w:val="auto"/>
        </w:rPr>
        <w:t xml:space="preserve"> – </w:t>
      </w:r>
      <w:bookmarkEnd w:id="18"/>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20"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Graphical user interface, application&#10;&#10;Description automatically generated"/>
                    <pic:cNvPicPr>
                      <a:picLocks noChangeAspect="1" noChangeArrowheads="1"/>
                    </pic:cNvPicPr>
                  </pic:nvPicPr>
                  <pic:blipFill>
                    <a:blip r:embed="rId21"/>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5.2.12.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prática bastante comum na manipulação do HTML que infelizmente gera uma série de problemas de acessibilidade é a não utilização da semântica da linguagem (também conhecida como POSH, ou Plain Old Semantic HTML). Embora seja possível nas combinações de CSS com o JavaScript fazer com que qualquer elemento HTML se comporte da forma que quisermos, é muito provável que as propriedades built-in dos elementos – já embutidos com padrões de acessibilidade pelo teclado – não sejam consideradas na versão não-semântica do HTML. Um bom exemplo dessa prática é quando usam o elemento div para representar um botão sobrescrevendo os estilos padrão dele. Embora visualmente fique semelhante a um botão, as propriedades padrão não serão as mesmas. Isso faz com que as tecnologias assistivas anunciem os elementos de forma errada para os usuários com alguma deficiência, além de encontrar problemas para navegar entre os elementos.</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t>Uma lista pode ser de definição, ordenada ou desordenada. Quando a lista é ordenada (elemento ol) ou desordenada (elemento ul) todos os seus filhos devem ser um list item  (elemento li). É por isso que, como  afirmado na técnica H48 do documento Techniques and Failures for Web Content Accessibility Guidelines 2.0, “quando uma marcação é usada para formatar itens visualmente como uma lista, mas  não representam o relacionamento da lista, os usuários (de alguma tecnologia assistiva) têm dificuldade para navegar pelas informações” (tradução nossa).</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Caption1"/>
        <w:ind w:left="0" w:right="0" w:hanging="0"/>
        <w:rPr/>
      </w:pPr>
      <w:bookmarkStart w:id="19" w:name="_Toc7130938511111121112111111"/>
      <w:r>
        <w:rPr>
          <w:color w:val="auto"/>
        </w:rPr>
        <w:t xml:space="preserve">Figura </w:t>
      </w:r>
      <w:r>
        <w:rPr>
          <w:rFonts w:eastAsia="Times New Roman" w:cs="Times New Roman"/>
          <w:color w:val="auto"/>
          <w:kern w:val="0"/>
          <w:sz w:val="24"/>
          <w:szCs w:val="24"/>
          <w:lang w:val="pt-BR" w:eastAsia="pt-BR" w:bidi="ar-SA"/>
        </w:rPr>
        <w:t>18</w:t>
      </w:r>
      <w:r>
        <w:rPr>
          <w:color w:val="auto"/>
        </w:rPr>
        <w:t xml:space="preserve"> – </w:t>
      </w:r>
      <w:bookmarkEnd w:id="19"/>
      <w:r>
        <w:rPr>
          <w:color w:val="auto"/>
        </w:rPr>
        <w:t>Estrutura do AVA acusado pelo Lighthouse com problema de acessibilidade: um  elemento ul mantendo uma div como filha além dos elementos lis apropriados</w:t>
      </w:r>
    </w:p>
    <w:p>
      <w:pPr>
        <w:pStyle w:val="Figura"/>
        <w:ind w:left="0" w:right="0" w:hanging="0"/>
        <w:jc w:val="left"/>
        <w:rPr/>
      </w:pPr>
      <w:r>
        <w:rPr/>
        <w:drawing>
          <wp:inline distT="0" distB="0" distL="0" distR="0">
            <wp:extent cx="5760720" cy="3209290"/>
            <wp:effectExtent l="0" t="0" r="0" b="0"/>
            <wp:docPr id="21" name="Image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Graphical user interface, application&#10;&#10;Description automatically generated"/>
                    <pic:cNvPicPr>
                      <a:picLocks noChangeAspect="1" noChangeArrowheads="1"/>
                    </pic:cNvPicPr>
                  </pic:nvPicPr>
                  <pic:blipFill>
                    <a:blip r:embed="rId22"/>
                    <a:stretch>
                      <a:fillRect/>
                    </a:stretch>
                  </pic:blipFill>
                  <pic:spPr bwMode="auto">
                    <a:xfrm>
                      <a:off x="0" y="0"/>
                      <a:ext cx="5760720" cy="320929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Caption1"/>
        <w:ind w:left="0" w:right="0" w:hanging="0"/>
        <w:rPr/>
      </w:pPr>
      <w:bookmarkStart w:id="20" w:name="_Toc71309385111111211121111112"/>
      <w:r>
        <w:rPr>
          <w:color w:val="auto"/>
        </w:rPr>
        <w:t xml:space="preserve">Figura </w:t>
      </w:r>
      <w:r>
        <w:rPr>
          <w:rFonts w:eastAsia="Times New Roman" w:cs="Times New Roman"/>
          <w:color w:val="auto"/>
          <w:kern w:val="0"/>
          <w:sz w:val="24"/>
          <w:szCs w:val="24"/>
          <w:lang w:val="pt-BR" w:eastAsia="pt-BR" w:bidi="ar-SA"/>
        </w:rPr>
        <w:t>19</w:t>
      </w:r>
      <w:r>
        <w:rPr>
          <w:color w:val="auto"/>
        </w:rPr>
        <w:t xml:space="preserve"> – </w:t>
      </w:r>
      <w:bookmarkEnd w:id="20"/>
      <w:r>
        <w:rPr>
          <w:rFonts w:eastAsia="Times New Roman" w:cs="Times New Roman"/>
          <w:color w:val="auto"/>
          <w:kern w:val="0"/>
          <w:sz w:val="24"/>
          <w:szCs w:val="24"/>
          <w:lang w:val="pt-BR" w:eastAsia="pt-BR" w:bidi="ar-SA"/>
        </w:rPr>
        <w:t>Div representando um item visual de carregamento</w:t>
      </w:r>
    </w:p>
    <w:p>
      <w:pPr>
        <w:pStyle w:val="Figura"/>
        <w:ind w:left="0" w:right="0" w:hanging="0"/>
        <w:jc w:val="left"/>
        <w:rPr/>
      </w:pPr>
      <w:r>
        <w:rPr/>
        <w:drawing>
          <wp:inline distT="0" distB="0" distL="0" distR="0">
            <wp:extent cx="5760720" cy="5861050"/>
            <wp:effectExtent l="0" t="0" r="0" b="0"/>
            <wp:docPr id="22" name="Image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Graphical user interface, application&#10;&#10;Description automatically generated"/>
                    <pic:cNvPicPr>
                      <a:picLocks noChangeAspect="1" noChangeArrowheads="1"/>
                    </pic:cNvPicPr>
                  </pic:nvPicPr>
                  <pic:blipFill>
                    <a:blip r:embed="rId23"/>
                    <a:stretch>
                      <a:fillRect/>
                    </a:stretch>
                  </pic:blipFill>
                  <pic:spPr bwMode="auto">
                    <a:xfrm>
                      <a:off x="0" y="0"/>
                      <a:ext cx="5760720" cy="586105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pPr>
      <w:r>
        <w:rPr>
          <w:rFonts w:eastAsia="Times New Roman" w:cs="Times New Roman"/>
          <w:color w:val="auto"/>
          <w:kern w:val="0"/>
          <w:sz w:val="24"/>
          <w:szCs w:val="24"/>
          <w:lang w:val="pt-BR" w:eastAsia="pt-BR" w:bidi="ar-SA"/>
        </w:rPr>
        <w:t>Nas figuras acima podemos perceber, analisando os trechos de código denunciados pela ferramenta Lighthouse, que a div contida dentro da ul forma, na verdade, uma animação de carregamento para o usuário a espera de alguma requisição</w:t>
      </w:r>
      <w:r>
        <w:rPr>
          <w:rFonts w:cs="Times New Roman"/>
          <w:color w:val="000000"/>
          <w:sz w:val="24"/>
          <w:szCs w:val="24"/>
        </w:rPr>
        <w:t xml:space="preserve">. Como não é semanticamente adequada a uma lista, a solução recomendada é de mover a div acima ou abaixo dela e usar CSS para reposicionar o elemento, de forma que não altere o visual atual da página mas entre em conformidade com o </w:t>
      </w:r>
      <w:r>
        <w:rPr>
          <w:rFonts w:eastAsia="Times New Roman" w:cs="Times New Roman"/>
          <w:color w:val="auto"/>
          <w:kern w:val="0"/>
          <w:sz w:val="24"/>
          <w:szCs w:val="24"/>
          <w:lang w:val="pt-BR" w:eastAsia="pt-BR" w:bidi="ar-SA"/>
        </w:rPr>
        <w:t>POSH.</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4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12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4"/>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5">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6">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shd w:fill="FFFF00" w:val="clear"/>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shd w:fill="FFFF00" w:val="clear"/>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7"/>
      <w:footerReference w:type="default" r:id="rId28"/>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2">
              <wp:simplePos x="0" y="0"/>
              <wp:positionH relativeFrom="column">
                <wp:posOffset>5158105</wp:posOffset>
              </wp:positionH>
              <wp:positionV relativeFrom="paragraph">
                <wp:posOffset>635</wp:posOffset>
              </wp:positionV>
              <wp:extent cx="254635" cy="156845"/>
              <wp:effectExtent l="0" t="0" r="0" b="0"/>
              <wp:wrapSquare wrapText="largest"/>
              <wp:docPr id="1" name="Caixa de texto 2"/>
              <a:graphic xmlns:a="http://schemas.openxmlformats.org/drawingml/2006/main">
                <a:graphicData uri="http://schemas.microsoft.com/office/word/2010/wordprocessingShape">
                  <wps:wsp>
                    <wps:cNvSpPr/>
                    <wps:spPr>
                      <a:xfrm>
                        <a:off x="0" y="0"/>
                        <a:ext cx="254160" cy="15624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95pt;height:12.25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8">
              <wp:simplePos x="0" y="0"/>
              <wp:positionH relativeFrom="column">
                <wp:posOffset>5158105</wp:posOffset>
              </wp:positionH>
              <wp:positionV relativeFrom="paragraph">
                <wp:posOffset>635</wp:posOffset>
              </wp:positionV>
              <wp:extent cx="254635" cy="156845"/>
              <wp:effectExtent l="0" t="0" r="0" b="0"/>
              <wp:wrapSquare wrapText="largest"/>
              <wp:docPr id="23" name="Caixa de texto 2_0"/>
              <a:graphic xmlns:a="http://schemas.openxmlformats.org/drawingml/2006/main">
                <a:graphicData uri="http://schemas.microsoft.com/office/word/2010/wordprocessingShape">
                  <wps:wsp>
                    <wps:cNvSpPr/>
                    <wps:spPr>
                      <a:xfrm>
                        <a:off x="0" y="0"/>
                        <a:ext cx="254160" cy="15624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95pt;height:12.25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71">
              <wp:simplePos x="0" y="0"/>
              <wp:positionH relativeFrom="column">
                <wp:posOffset>5158105</wp:posOffset>
              </wp:positionH>
              <wp:positionV relativeFrom="paragraph">
                <wp:posOffset>635</wp:posOffset>
              </wp:positionV>
              <wp:extent cx="254635" cy="156845"/>
              <wp:effectExtent l="0" t="0" r="0" b="0"/>
              <wp:wrapSquare wrapText="largest"/>
              <wp:docPr id="25" name="Caixa de texto 2_1"/>
              <a:graphic xmlns:a="http://schemas.openxmlformats.org/drawingml/2006/main">
                <a:graphicData uri="http://schemas.microsoft.com/office/word/2010/wordprocessingShape">
                  <wps:wsp>
                    <wps:cNvSpPr/>
                    <wps:spPr>
                      <a:xfrm>
                        <a:off x="0" y="0"/>
                        <a:ext cx="254160" cy="15624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95pt;height:12.25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4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tabs>
        <w:tab w:val="clear" w:pos="408"/>
        <w:tab w:val="left" w:pos="2552" w:leader="none"/>
      </w:tabs>
      <w:spacing w:lineRule="auto" w:line="360"/>
      <w:ind w:left="357" w:right="0" w:hanging="357"/>
      <w:outlineLvl w:val="0"/>
    </w:pPr>
    <w:rPr>
      <w:b/>
      <w:sz w:val="24"/>
      <w:szCs w:val="24"/>
    </w:rPr>
  </w:style>
  <w:style w:type="paragraph" w:styleId="AA2">
    <w:name w:val="AA2"/>
    <w:basedOn w:val="Normal"/>
    <w:qFormat/>
    <w:pPr>
      <w:spacing w:lineRule="auto" w:line="360"/>
      <w:ind w:left="850" w:right="0" w:hanging="493"/>
      <w:outlineLvl w:val="1"/>
    </w:pPr>
    <w:rPr>
      <w:sz w:val="24"/>
    </w:rPr>
  </w:style>
  <w:style w:type="paragraph" w:styleId="AA3">
    <w:name w:val="AA3"/>
    <w:basedOn w:val="Normal"/>
    <w:qFormat/>
    <w:pPr>
      <w:ind w:left="1077" w:right="0" w:hanging="357"/>
      <w:outlineLvl w:val="2"/>
    </w:pPr>
    <w:rPr>
      <w:b/>
      <w:sz w:val="24"/>
    </w:rPr>
  </w:style>
  <w:style w:type="paragraph" w:styleId="AA4">
    <w:name w:val="AA4"/>
    <w:basedOn w:val="Normal"/>
    <w:qFormat/>
    <w:pPr>
      <w:spacing w:lineRule="auto" w:line="360"/>
      <w:ind w:left="1434" w:right="0" w:hanging="357"/>
      <w:outlineLvl w:val="3"/>
    </w:pPr>
    <w:rPr>
      <w:sz w:val="24"/>
    </w:rPr>
  </w:style>
  <w:style w:type="paragraph" w:styleId="AA5">
    <w:name w:val="AA5"/>
    <w:basedOn w:val="Normal"/>
    <w:next w:val="TEXTOCORRIDO"/>
    <w:qFormat/>
    <w:p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github.com/GoogleChrome/lighthouse/blob/b548452d8b0c3903d30c0effee0e10649ac8f5e6/lighthouse-core/gather/gatherers/accessibility.js"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footer" Target="footer2.xml"/><Relationship Id="rId25" Type="http://schemas.openxmlformats.org/officeDocument/2006/relationships/hyperlink" Target="http://books.scielo.org/id/kcdz2/epub/sousa-9788578794880.epub" TargetMode="External"/><Relationship Id="rId26" Type="http://schemas.openxmlformats.org/officeDocument/2006/relationships/hyperlink" Target="https://doi.org/10.1590/0103-6513.116213" TargetMode="External"/><Relationship Id="rId27" Type="http://schemas.openxmlformats.org/officeDocument/2006/relationships/header" Target="header1.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1775</TotalTime>
  <Application>LibreOffice/7.0.6.2$Linux_X86_64 LibreOffice_project/00$Build-2</Application>
  <AppVersion>15.0000</AppVersion>
  <Pages>50</Pages>
  <Words>7517</Words>
  <Characters>42199</Characters>
  <CharactersWithSpaces>49553</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2021-08-29T11:46:42Z</dcterms:modified>
  <cp:revision>184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