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5BC3" w:rsidRPr="00305BC3" w:rsidTr="00305BC3">
        <w:tc>
          <w:tcPr>
            <w:tcW w:w="4247" w:type="dxa"/>
          </w:tcPr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247" w:type="dxa"/>
          </w:tcPr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305BC3" w:rsidRPr="00305BC3" w:rsidTr="00305BC3">
        <w:tc>
          <w:tcPr>
            <w:tcW w:w="4247" w:type="dxa"/>
          </w:tcPr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>1.Loga no Sistema</w:t>
            </w:r>
          </w:p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>4.Acessa o módulo de cadastro</w:t>
            </w:r>
          </w:p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>6.Usuário informa os dados</w:t>
            </w:r>
          </w:p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>8.Usúario salva os dados</w:t>
            </w:r>
          </w:p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>2. Autentica Usuário</w:t>
            </w:r>
          </w:p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>3.Inicializa tela principal</w:t>
            </w:r>
          </w:p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>5.Exibição da tela de cadastro</w:t>
            </w:r>
          </w:p>
          <w:p w:rsidR="00305BC3" w:rsidRPr="00305BC3" w:rsidRDefault="00305BC3">
            <w:pPr>
              <w:rPr>
                <w:rFonts w:ascii="Arial" w:hAnsi="Arial" w:cs="Arial"/>
                <w:sz w:val="24"/>
                <w:szCs w:val="24"/>
              </w:rPr>
            </w:pPr>
            <w:r w:rsidRPr="00305BC3">
              <w:rPr>
                <w:rFonts w:ascii="Arial" w:hAnsi="Arial" w:cs="Arial"/>
                <w:sz w:val="24"/>
                <w:szCs w:val="24"/>
              </w:rPr>
              <w:t>7.Valida os dados</w:t>
            </w:r>
          </w:p>
        </w:tc>
      </w:tr>
    </w:tbl>
    <w:p w:rsidR="006B0E42" w:rsidRPr="00305BC3" w:rsidRDefault="006B0E4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B0E42" w:rsidRPr="00305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C3"/>
    <w:rsid w:val="00305BC3"/>
    <w:rsid w:val="006B0E42"/>
    <w:rsid w:val="0092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786E6-9BD0-4377-8D9C-8A210E60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5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2017-09-06T13:48:00Z</dcterms:created>
  <dcterms:modified xsi:type="dcterms:W3CDTF">2017-09-06T14:01:00Z</dcterms:modified>
</cp:coreProperties>
</file>