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para o Sistema de Gerenciamento de Tarefas e Despesas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Tarefas: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Adicionar, remover, atualizar e marcar tarefas como concluídas.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Visualizar lista de tarefas pendentes e concluídas.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Definir prioridades para as tarefas.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Tarefas Compartilhadas: Possibilidade de criar e atribuir tarefas a diferentes membros da residência.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Notificações de Colaboração: Notificações para todos os membros da residência sobre tarefas compartilhadas.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Despesas: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Registrar despesas incluindo descrição, valor e data.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Categorizar as despesas (aluguel, contas, alimentação, etc.).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Visualizar histórico de despesas por período (diário, semanal, mensal).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Despesas Compartilhadas: Registro de despesas comuns, permitindo a divisão proporcional dos custos entre os moradores.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Resumo de Despesas Compartilhadas: Visualizar total de despesas compartilhadas e individuais.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Controle de Contribuições: Controle das contribuições de cada membro para despesas compartilhadas.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Alertas e Notificações: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Alertar sobre tarefas próximas do prazo ou despesas excedendo um limite definido.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Opção para configurar lembretes personalizados.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Notificações Compartilhadas: Alertas para todos os membros da residência sobre despesas compartilhadas e tarefas pendentes.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Lembretes de Pagamento de Despesas: Lembretes sobre o vencimento de despesas compartilhadas.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Gerar relatórios sobre tarefas concluídas, despesas por categoria, etc.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Visualização gráfica dos dados para análise mais fácil.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Relatórios de Grupo: Gerar relatórios detalhados sobre tarefas e despesas compartilhadas por todos os moradores.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Análise de Participação: Visualização gráfica da participação de cada membro nas tarefas e despesas.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Personalização: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Opções para personalizar categorias de despesas e prioridades de tarefas.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Desempenho: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Resposta rápida do sistema mesmo com grande volume de dados.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Eficiência no uso de recursos de hardware.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 Escalabilidade: Capacidade do sistema para gerenciar um número crescente de usuários e dados sem degradação de desempenho.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Sincronização em Tempo Real: Atualização em tempo real das tarefas e despesas entre diferentes dispositivos dos membros da residência.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Interface intuitiva e fácil de usar.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 Suporte para diferentes dispositivos (computadores, tablets, smartphones).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 Interface Multilíngue: Suporte a múltiplos idiomas para facilitar o uso por diferentes membros.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Manutenção: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 Código bem estruturado e modular para facilitar futuras atualizações e adições de funcionalidades.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 Comentários adequados para facilitar a compreensão do código.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Ideias adicionais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Pedia ao código para mandar separadamente a lista de cada pessoa estando pendente e outra para concluídos.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Interface Gráfica: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JavaFX ou Swing para desenvolvimento da interface de usuário.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Bibliotecas de UI Responsiva: Uso de bibliotecas modernas para criação de interfaces responsivas, como React Native para mobile.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SQLite para armazenamento local dos dados ou MySQL/PostgreSQL para armazenamento em servidor, dependendo do escopo e necessidades do projeto.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Sincronização Cloud: Uso de serviços como Firebase para sincronização em tempo real de dados entre dispositivos.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Colaboração e Compartilhamento: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Integração com Calendários: Integração com calendários como Google Calendar e Outlook para sincronização de tarefas e eventos.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