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omic Sans MS" w:cs="Comic Sans MS" w:eastAsia="Comic Sans MS" w:hAnsi="Comic Sans MS"/>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Spec="center" w:tblpY="1006"/>
        <w:tblW w:w="10080.0" w:type="dxa"/>
        <w:jc w:val="left"/>
        <w:tblInd w:w="-70.0" w:type="dxa"/>
        <w:tblBorders>
          <w:top w:color="000000" w:space="0" w:sz="24" w:val="single"/>
          <w:left w:color="000000" w:space="0" w:sz="24" w:val="single"/>
          <w:bottom w:color="000000" w:space="0" w:sz="24" w:val="single"/>
          <w:right w:color="000000" w:space="0" w:sz="24" w:val="single"/>
          <w:insideH w:color="000000" w:space="0" w:sz="4" w:val="single"/>
          <w:insideV w:color="000000" w:space="0" w:sz="4" w:val="single"/>
        </w:tblBorders>
        <w:tblLayout w:type="fixed"/>
        <w:tblLook w:val="0000"/>
      </w:tblPr>
      <w:tblGrid>
        <w:gridCol w:w="2100"/>
        <w:gridCol w:w="3660"/>
        <w:gridCol w:w="4320"/>
        <w:tblGridChange w:id="0">
          <w:tblGrid>
            <w:gridCol w:w="2100"/>
            <w:gridCol w:w="3660"/>
            <w:gridCol w:w="4320"/>
          </w:tblGrid>
        </w:tblGridChange>
      </w:tblGrid>
      <w:tr>
        <w:trPr>
          <w:cantSplit w:val="1"/>
          <w:trHeight w:val="1917" w:hRule="atLeast"/>
          <w:tblHeader w:val="0"/>
        </w:trPr>
        <w:tc>
          <w:tcPr>
            <w:tcBorders>
              <w:right w:color="000000" w:space="0" w:sz="4" w:val="single"/>
            </w:tcBorders>
            <w:vAlign w:val="top"/>
          </w:tcPr>
          <w:p w:rsidR="00000000" w:rsidDel="00000000" w:rsidP="00000000" w:rsidRDefault="00000000" w:rsidRPr="00000000" w14:paraId="00000002">
            <w:pPr>
              <w:jc w:val="center"/>
              <w:rPr>
                <w:rFonts w:ascii="Comic Sans MS" w:cs="Comic Sans MS" w:eastAsia="Comic Sans MS" w:hAnsi="Comic Sans MS"/>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79377</wp:posOffset>
                  </wp:positionH>
                  <wp:positionV relativeFrom="paragraph">
                    <wp:posOffset>66675</wp:posOffset>
                  </wp:positionV>
                  <wp:extent cx="1094740" cy="1094740"/>
                  <wp:effectExtent b="0" l="0" r="0" t="0"/>
                  <wp:wrapSquare wrapText="bothSides" distB="0" distT="0" distL="114300" distR="114300"/>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94740" cy="1094740"/>
                          </a:xfrm>
                          <a:prstGeom prst="rect"/>
                          <a:ln/>
                        </pic:spPr>
                      </pic:pic>
                    </a:graphicData>
                  </a:graphic>
                </wp:anchor>
              </w:drawing>
            </w:r>
          </w:p>
        </w:tc>
        <w:tc>
          <w:tcPr>
            <w:tcBorders>
              <w:top w:color="000000" w:space="0" w:sz="24" w:val="single"/>
              <w:left w:color="000000" w:space="0" w:sz="4" w:val="single"/>
              <w:bottom w:color="000000" w:space="0" w:sz="4" w:val="single"/>
            </w:tcBorders>
            <w:vAlign w:val="top"/>
          </w:tcPr>
          <w:p w:rsidR="00000000" w:rsidDel="00000000" w:rsidP="00000000" w:rsidRDefault="00000000" w:rsidRPr="00000000" w14:paraId="00000003">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bCs w:val="1"/>
                <w:sz w:val="20"/>
                <w:szCs w:val="20"/>
                <w:vertAlign w:val="baseline"/>
                <w:rtl w:val="0"/>
              </w:rPr>
              <w:t xml:space="preserve">Lycée polyvalent Saint Eloi</w:t>
            </w:r>
            <w:r w:rsidDel="00000000" w:rsidR="00000000" w:rsidRPr="00000000">
              <w:rPr>
                <w:rtl w:val="0"/>
              </w:rPr>
            </w:r>
          </w:p>
          <w:p w:rsidR="00000000" w:rsidDel="00000000" w:rsidP="00000000" w:rsidRDefault="00000000" w:rsidRPr="00000000" w14:paraId="00000004">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bCs w:val="1"/>
                <w:sz w:val="20"/>
                <w:szCs w:val="20"/>
                <w:vertAlign w:val="baseline"/>
                <w:rtl w:val="0"/>
              </w:rPr>
              <w:t xml:space="preserve">9 Avenue Jules Isaac</w:t>
            </w:r>
            <w:r w:rsidDel="00000000" w:rsidR="00000000" w:rsidRPr="00000000">
              <w:rPr>
                <w:rtl w:val="0"/>
              </w:rPr>
            </w:r>
          </w:p>
          <w:p w:rsidR="00000000" w:rsidDel="00000000" w:rsidP="00000000" w:rsidRDefault="00000000" w:rsidRPr="00000000" w14:paraId="00000005">
            <w:pPr>
              <w:spacing w:before="240" w:lineRule="auto"/>
              <w:jc w:val="center"/>
              <w:rPr>
                <w:rFonts w:ascii="Comic Sans MS" w:cs="Comic Sans MS" w:eastAsia="Comic Sans MS" w:hAnsi="Comic Sans MS"/>
                <w:sz w:val="20"/>
                <w:szCs w:val="20"/>
                <w:vertAlign w:val="baseline"/>
              </w:rPr>
            </w:pPr>
            <w:r w:rsidDel="00000000" w:rsidR="00000000" w:rsidRPr="00000000">
              <w:rPr>
                <w:rFonts w:ascii="Comic Sans MS" w:cs="Comic Sans MS" w:eastAsia="Comic Sans MS" w:hAnsi="Comic Sans MS"/>
                <w:b w:val="1"/>
                <w:bCs w:val="1"/>
                <w:sz w:val="20"/>
                <w:szCs w:val="20"/>
                <w:vertAlign w:val="baseline"/>
                <w:rtl w:val="0"/>
              </w:rPr>
              <w:t xml:space="preserve">13100 Aix-en-Provence</w:t>
            </w:r>
            <w:r w:rsidDel="00000000" w:rsidR="00000000" w:rsidRPr="00000000">
              <w:rPr>
                <w:rtl w:val="0"/>
              </w:rPr>
            </w:r>
          </w:p>
        </w:tc>
        <w:tc>
          <w:tcPr>
            <w:vAlign w:val="center"/>
          </w:tcPr>
          <w:p w:rsidR="00000000" w:rsidDel="00000000" w:rsidP="00000000" w:rsidRDefault="00000000" w:rsidRPr="00000000" w14:paraId="000000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Comic Sans MS" w:cs="Comic Sans MS" w:eastAsia="Comic Sans MS" w:hAnsi="Comic Sans MS"/>
                <w:b w:val="1"/>
                <w:bCs w:val="1"/>
                <w:i w:val="0"/>
                <w:iCs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bCs w:val="1"/>
                <w:i w:val="1"/>
                <w:iCs w:val="1"/>
                <w:smallCaps w:val="0"/>
                <w:strike w:val="0"/>
                <w:color w:val="000000"/>
                <w:sz w:val="28"/>
                <w:szCs w:val="28"/>
                <w:u w:val="none"/>
                <w:shd w:fill="auto" w:val="clear"/>
                <w:vertAlign w:val="baseline"/>
                <w:rtl w:val="0"/>
              </w:rPr>
              <w:t xml:space="preserve">Rapport de projet</w:t>
            </w:r>
            <w:r w:rsidDel="00000000" w:rsidR="00000000" w:rsidRPr="00000000">
              <w:rPr>
                <w:rtl w:val="0"/>
              </w:rPr>
            </w:r>
          </w:p>
        </w:tc>
      </w:tr>
      <w:tr>
        <w:trPr>
          <w:cantSplit w:val="1"/>
          <w:trHeight w:val="1886" w:hRule="atLeast"/>
          <w:tblHeader w:val="0"/>
        </w:trPr>
        <w:tc>
          <w:tcPr>
            <w:gridSpan w:val="2"/>
            <w:vAlign w:val="top"/>
          </w:tcPr>
          <w:p w:rsidR="00000000" w:rsidDel="00000000" w:rsidP="00000000" w:rsidRDefault="00000000" w:rsidRPr="00000000" w14:paraId="00000007">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Rédacteurs :</w:t>
            </w:r>
          </w:p>
          <w:p w:rsidR="00000000" w:rsidDel="00000000" w:rsidP="00000000" w:rsidRDefault="00000000" w:rsidRPr="00000000" w14:paraId="00000008">
            <w:pPr>
              <w:spacing w:after="0" w:lineRule="auto"/>
              <w:ind w:left="708" w:firstLine="0"/>
              <w:jc w:val="center"/>
              <w:rPr>
                <w:rFonts w:ascii="Comic Sans MS" w:cs="Comic Sans MS" w:eastAsia="Comic Sans MS" w:hAnsi="Comic Sans MS"/>
                <w:color w:val="227acb"/>
                <w:sz w:val="28"/>
                <w:szCs w:val="28"/>
                <w:vertAlign w:val="baseline"/>
              </w:rPr>
            </w:pPr>
            <w:r w:rsidDel="00000000" w:rsidR="00000000" w:rsidRPr="00000000">
              <w:rPr>
                <w:rFonts w:ascii="Comic Sans MS" w:cs="Comic Sans MS" w:eastAsia="Comic Sans MS" w:hAnsi="Comic Sans MS"/>
                <w:b w:val="1"/>
                <w:bCs w:val="1"/>
                <w:color w:val="227acb"/>
                <w:sz w:val="28"/>
                <w:szCs w:val="28"/>
                <w:rtl w:val="0"/>
              </w:rPr>
              <w:t xml:space="preserve">Gadeau Axel</w:t>
            </w:r>
            <w:r w:rsidDel="00000000" w:rsidR="00000000" w:rsidRPr="00000000">
              <w:rPr>
                <w:rtl w:val="0"/>
              </w:rPr>
            </w:r>
          </w:p>
          <w:p w:rsidR="00000000" w:rsidDel="00000000" w:rsidP="00000000" w:rsidRDefault="00000000" w:rsidRPr="00000000" w14:paraId="00000009">
            <w:pPr>
              <w:spacing w:after="0" w:lineRule="auto"/>
              <w:ind w:left="708" w:firstLine="0"/>
              <w:jc w:val="center"/>
              <w:rPr>
                <w:rFonts w:ascii="Comic Sans MS" w:cs="Comic Sans MS" w:eastAsia="Comic Sans MS" w:hAnsi="Comic Sans MS"/>
                <w:b w:val="1"/>
                <w:bCs w:val="1"/>
                <w:color w:val="227acb"/>
                <w:sz w:val="28"/>
                <w:szCs w:val="28"/>
              </w:rPr>
            </w:pPr>
            <w:r w:rsidDel="00000000" w:rsidR="00000000" w:rsidRPr="00000000">
              <w:rPr>
                <w:rFonts w:ascii="Comic Sans MS" w:cs="Comic Sans MS" w:eastAsia="Comic Sans MS" w:hAnsi="Comic Sans MS"/>
                <w:b w:val="1"/>
                <w:bCs w:val="1"/>
                <w:color w:val="227acb"/>
                <w:sz w:val="28"/>
                <w:szCs w:val="28"/>
                <w:rtl w:val="0"/>
              </w:rPr>
              <w:t xml:space="preserve">Billion Alexandre</w:t>
            </w:r>
          </w:p>
          <w:p w:rsidR="00000000" w:rsidDel="00000000" w:rsidP="00000000" w:rsidRDefault="00000000" w:rsidRPr="00000000" w14:paraId="0000000A">
            <w:pPr>
              <w:spacing w:after="0" w:lineRule="auto"/>
              <w:ind w:left="708" w:firstLine="0"/>
              <w:jc w:val="center"/>
              <w:rPr>
                <w:rFonts w:ascii="Comic Sans MS" w:cs="Comic Sans MS" w:eastAsia="Comic Sans MS" w:hAnsi="Comic Sans MS"/>
                <w:b w:val="1"/>
                <w:bCs w:val="1"/>
                <w:color w:val="227acb"/>
                <w:sz w:val="28"/>
                <w:szCs w:val="28"/>
                <w:vertAlign w:val="baseline"/>
              </w:rPr>
            </w:pPr>
            <w:r w:rsidDel="00000000" w:rsidR="00000000" w:rsidRPr="00000000">
              <w:rPr>
                <w:rFonts w:ascii="Comic Sans MS" w:cs="Comic Sans MS" w:eastAsia="Comic Sans MS" w:hAnsi="Comic Sans MS"/>
                <w:b w:val="1"/>
                <w:bCs w:val="1"/>
                <w:color w:val="227acb"/>
                <w:sz w:val="28"/>
                <w:szCs w:val="28"/>
                <w:rtl w:val="0"/>
              </w:rPr>
              <w:t xml:space="preserve">Dubuis Lucas</w:t>
            </w:r>
            <w:r w:rsidDel="00000000" w:rsidR="00000000" w:rsidRPr="00000000">
              <w:rPr>
                <w:rtl w:val="0"/>
              </w:rPr>
            </w:r>
          </w:p>
          <w:p w:rsidR="00000000" w:rsidDel="00000000" w:rsidP="00000000" w:rsidRDefault="00000000" w:rsidRPr="00000000" w14:paraId="0000000B">
            <w:pPr>
              <w:spacing w:after="0" w:lineRule="auto"/>
              <w:ind w:left="708" w:firstLine="0"/>
              <w:jc w:val="center"/>
              <w:rPr>
                <w:rFonts w:ascii="Comic Sans MS" w:cs="Comic Sans MS" w:eastAsia="Comic Sans MS" w:hAnsi="Comic Sans MS"/>
                <w:color w:val="227acb"/>
                <w:vertAlign w:val="baseline"/>
              </w:rPr>
            </w:pPr>
            <w:r w:rsidDel="00000000" w:rsidR="00000000" w:rsidRPr="00000000">
              <w:rPr>
                <w:rtl w:val="0"/>
              </w:rPr>
            </w:r>
          </w:p>
        </w:tc>
        <w:tc>
          <w:tcPr>
            <w:vAlign w:val="center"/>
          </w:tcPr>
          <w:p w:rsidR="00000000" w:rsidDel="00000000" w:rsidP="00000000" w:rsidRDefault="00000000" w:rsidRPr="00000000" w14:paraId="000000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284"/>
              <w:jc w:val="center"/>
              <w:rPr>
                <w:rFonts w:ascii="Comic Sans MS" w:cs="Comic Sans MS" w:eastAsia="Comic Sans MS" w:hAnsi="Comic Sans MS"/>
                <w:b w:val="1"/>
                <w:bCs w:val="1"/>
                <w:i w:val="0"/>
                <w:iCs w:val="0"/>
                <w:smallCaps w:val="0"/>
                <w:strike w:val="0"/>
                <w:color w:val="000000"/>
                <w:sz w:val="28"/>
                <w:szCs w:val="28"/>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8"/>
                <w:szCs w:val="28"/>
                <w:u w:val="none"/>
                <w:shd w:fill="auto" w:val="clear"/>
                <w:vertAlign w:val="baseline"/>
                <w:rtl w:val="0"/>
              </w:rPr>
              <w:t xml:space="preserve">BTS CIEL 2</w:t>
            </w:r>
          </w:p>
        </w:tc>
      </w:tr>
      <w:tr>
        <w:trPr>
          <w:cantSplit w:val="1"/>
          <w:trHeight w:val="396" w:hRule="atLeast"/>
          <w:tblHeader w:val="0"/>
        </w:trPr>
        <w:tc>
          <w:tcPr>
            <w:gridSpan w:val="2"/>
            <w:vAlign w:val="center"/>
          </w:tcPr>
          <w:p w:rsidR="00000000" w:rsidDel="00000000" w:rsidP="00000000" w:rsidRDefault="00000000" w:rsidRPr="00000000" w14:paraId="0000000E">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Créé le : </w:t>
            </w:r>
            <w:r w:rsidDel="00000000" w:rsidR="00000000" w:rsidRPr="00000000">
              <w:rPr>
                <w:rFonts w:ascii="Comic Sans MS" w:cs="Comic Sans MS" w:eastAsia="Comic Sans MS" w:hAnsi="Comic Sans MS"/>
                <w:b w:val="1"/>
                <w:bCs w:val="1"/>
                <w:color w:val="227acb"/>
                <w:rtl w:val="0"/>
              </w:rPr>
              <w:t xml:space="preserve">26/01/2025</w:t>
            </w:r>
            <w:r w:rsidDel="00000000" w:rsidR="00000000" w:rsidRPr="00000000">
              <w:rPr>
                <w:rtl w:val="0"/>
              </w:rPr>
            </w:r>
          </w:p>
          <w:p w:rsidR="00000000" w:rsidDel="00000000" w:rsidP="00000000" w:rsidRDefault="00000000" w:rsidRPr="00000000" w14:paraId="0000000F">
            <w:pPr>
              <w:spacing w:after="0" w:lineRule="auto"/>
              <w:jc w:val="center"/>
              <w:rPr>
                <w:rFonts w:ascii="Comic Sans MS" w:cs="Comic Sans MS" w:eastAsia="Comic Sans MS" w:hAnsi="Comic Sans MS"/>
                <w:vertAlign w:val="baseline"/>
              </w:rPr>
            </w:pPr>
            <w:r w:rsidDel="00000000" w:rsidR="00000000" w:rsidRPr="00000000">
              <w:rPr>
                <w:rFonts w:ascii="Comic Sans MS" w:cs="Comic Sans MS" w:eastAsia="Comic Sans MS" w:hAnsi="Comic Sans MS"/>
                <w:vertAlign w:val="baseline"/>
                <w:rtl w:val="0"/>
              </w:rPr>
              <w:t xml:space="preserve">Version en cours : </w:t>
            </w:r>
            <w:r w:rsidDel="00000000" w:rsidR="00000000" w:rsidRPr="00000000">
              <w:rPr>
                <w:rFonts w:ascii="Comic Sans MS" w:cs="Comic Sans MS" w:eastAsia="Comic Sans MS" w:hAnsi="Comic Sans MS"/>
                <w:b w:val="1"/>
                <w:bCs w:val="1"/>
                <w:color w:val="227acb"/>
                <w:sz w:val="24"/>
                <w:szCs w:val="24"/>
                <w:rtl w:val="0"/>
              </w:rPr>
              <w:t xml:space="preserve">2</w:t>
            </w:r>
            <w:r w:rsidDel="00000000" w:rsidR="00000000" w:rsidRPr="00000000">
              <w:rPr>
                <w:rtl w:val="0"/>
              </w:rPr>
            </w:r>
          </w:p>
        </w:tc>
        <w:tc>
          <w:tcPr>
            <w:vAlign w:val="center"/>
          </w:tcPr>
          <w:p w:rsidR="00000000" w:rsidDel="00000000" w:rsidP="00000000" w:rsidRDefault="00000000" w:rsidRPr="00000000" w14:paraId="00000011">
            <w:pPr>
              <w:spacing w:after="0" w:lineRule="auto"/>
              <w:jc w:val="center"/>
              <w:rPr>
                <w:rFonts w:ascii="Comic Sans MS" w:cs="Comic Sans MS" w:eastAsia="Comic Sans MS" w:hAnsi="Comic Sans MS"/>
                <w:color w:val="227acb"/>
                <w:sz w:val="28"/>
                <w:szCs w:val="28"/>
                <w:vertAlign w:val="baseline"/>
              </w:rPr>
            </w:pPr>
            <w:r w:rsidDel="00000000" w:rsidR="00000000" w:rsidRPr="00000000">
              <w:rPr>
                <w:rFonts w:ascii="Comic Sans MS" w:cs="Comic Sans MS" w:eastAsia="Comic Sans MS" w:hAnsi="Comic Sans MS"/>
                <w:vertAlign w:val="baseline"/>
                <w:rtl w:val="0"/>
              </w:rPr>
              <w:t xml:space="preserve">Professeur encadrant : </w:t>
            </w:r>
            <w:r w:rsidDel="00000000" w:rsidR="00000000" w:rsidRPr="00000000">
              <w:rPr>
                <w:rFonts w:ascii="Comic Sans MS" w:cs="Comic Sans MS" w:eastAsia="Comic Sans MS" w:hAnsi="Comic Sans MS"/>
                <w:b w:val="1"/>
                <w:bCs w:val="1"/>
                <w:color w:val="227acb"/>
                <w:sz w:val="28"/>
                <w:szCs w:val="28"/>
                <w:rtl w:val="0"/>
              </w:rPr>
              <w:t xml:space="preserve">L.AGOSTINELLI</w:t>
            </w:r>
            <w:r w:rsidDel="00000000" w:rsidR="00000000" w:rsidRPr="00000000">
              <w:rPr>
                <w:rtl w:val="0"/>
              </w:rPr>
            </w:r>
          </w:p>
        </w:tc>
      </w:tr>
    </w:tbl>
    <w:p w:rsidR="00000000" w:rsidDel="00000000" w:rsidP="00000000" w:rsidRDefault="00000000" w:rsidRPr="00000000" w14:paraId="00000012">
      <w:pPr>
        <w:spacing w:line="240" w:lineRule="auto"/>
        <w:rPr>
          <w:rFonts w:ascii="Comic Sans MS" w:cs="Comic Sans MS" w:eastAsia="Comic Sans MS" w:hAnsi="Comic Sans MS"/>
          <w:sz w:val="28"/>
          <w:szCs w:val="28"/>
          <w:u w:val="single"/>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Comic Sans MS" w:cs="Comic Sans MS" w:eastAsia="Comic Sans MS" w:hAnsi="Comic Sans MS"/>
          <w:vertAlign w:val="baseline"/>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-895349</wp:posOffset>
            </wp:positionH>
            <wp:positionV relativeFrom="paragraph">
              <wp:posOffset>266700</wp:posOffset>
            </wp:positionV>
            <wp:extent cx="7564536" cy="3782268"/>
            <wp:effectExtent b="0" l="0" r="0" t="0"/>
            <wp:wrapNone/>
            <wp:docPr id="2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564536" cy="3782268"/>
                    </a:xfrm>
                    <a:prstGeom prst="rect"/>
                    <a:ln/>
                  </pic:spPr>
                </pic:pic>
              </a:graphicData>
            </a:graphic>
          </wp:anchor>
        </w:drawing>
      </w:r>
      <w:r w:rsidDel="00000000" w:rsidR="00000000" w:rsidRPr="00000000">
        <w:drawing>
          <wp:anchor allowOverlap="1" behindDoc="0" distB="0" distT="0" distL="115200" distR="115200" hidden="0" layoutInCell="1" locked="0" relativeHeight="0" simplePos="0">
            <wp:simplePos x="0" y="0"/>
            <wp:positionH relativeFrom="column">
              <wp:posOffset>-895349</wp:posOffset>
            </wp:positionH>
            <wp:positionV relativeFrom="paragraph">
              <wp:posOffset>266700</wp:posOffset>
            </wp:positionV>
            <wp:extent cx="7637769" cy="1587168"/>
            <wp:effectExtent b="0" l="0" r="0" t="0"/>
            <wp:wrapNone/>
            <wp:docPr id="2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637769" cy="1587168"/>
                    </a:xfrm>
                    <a:prstGeom prst="rect"/>
                    <a:ln/>
                  </pic:spPr>
                </pic:pic>
              </a:graphicData>
            </a:graphic>
          </wp:anchor>
        </w:drawing>
      </w:r>
      <w:r w:rsidDel="00000000" w:rsidR="00000000" w:rsidRPr="00000000">
        <w:drawing>
          <wp:anchor allowOverlap="1" behindDoc="0" distB="0" distT="0" distL="115200" distR="115200" hidden="0" layoutInCell="1" locked="0" relativeHeight="0" simplePos="0">
            <wp:simplePos x="0" y="0"/>
            <wp:positionH relativeFrom="column">
              <wp:posOffset>-931965</wp:posOffset>
            </wp:positionH>
            <wp:positionV relativeFrom="paragraph">
              <wp:posOffset>2518950</wp:posOffset>
            </wp:positionV>
            <wp:extent cx="7637769" cy="1587168"/>
            <wp:effectExtent b="12" l="2" r="2" t="12"/>
            <wp:wrapNone/>
            <wp:docPr id="2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rot="10799989">
                      <a:off x="0" y="0"/>
                      <a:ext cx="7637769" cy="1587168"/>
                    </a:xfrm>
                    <a:prstGeom prst="rect"/>
                    <a:ln/>
                  </pic:spPr>
                </pic:pic>
              </a:graphicData>
            </a:graphic>
          </wp:anchor>
        </w:drawing>
      </w:r>
    </w:p>
    <w:p w:rsidR="00000000" w:rsidDel="00000000" w:rsidP="00000000" w:rsidRDefault="00000000" w:rsidRPr="00000000" w14:paraId="00000015">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omic Sans MS" w:cs="Comic Sans MS" w:eastAsia="Comic Sans MS" w:hAnsi="Comic Sans MS"/>
          <w:shd w:fill="auto" w:val="clear"/>
          <w:vertAlign w:val="baseline"/>
        </w:rPr>
      </w:pPr>
      <w:r w:rsidDel="00000000" w:rsidR="00000000" w:rsidRPr="00000000">
        <w:rPr>
          <w:rFonts w:ascii="Comic Sans MS" w:cs="Comic Sans MS" w:eastAsia="Comic Sans MS" w:hAnsi="Comic Sans MS"/>
          <w:i w:val="0"/>
          <w:iCs w:val="0"/>
          <w:smallCaps w:val="0"/>
          <w:strike w:val="0"/>
          <w:color w:val="2f5496"/>
          <w:sz w:val="32"/>
          <w:szCs w:val="32"/>
          <w:u w:val="none"/>
          <w:shd w:fill="auto" w:val="clear"/>
          <w:vertAlign w:val="baseline"/>
          <w:rtl w:val="0"/>
        </w:rPr>
        <w:t xml:space="preserve">Table des matières</w:t>
      </w:r>
      <w:r w:rsidDel="00000000" w:rsidR="00000000" w:rsidRPr="00000000">
        <w:rPr>
          <w:rtl w:val="0"/>
        </w:rPr>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Comic Sans MS" w:cs="Comic Sans MS" w:eastAsia="Comic Sans MS" w:hAnsi="Comic Sans MS"/>
          <w:i w:val="0"/>
          <w:iCs w:val="0"/>
          <w:smallCaps w:val="0"/>
          <w:strike w:val="0"/>
          <w:color w:val="2f5496"/>
          <w:sz w:val="32"/>
          <w:szCs w:val="32"/>
          <w:u w:val="none"/>
          <w:vertAlign w:val="baseline"/>
        </w:rPr>
      </w:pPr>
      <w:r w:rsidDel="00000000" w:rsidR="00000000" w:rsidRPr="00000000">
        <w:rPr>
          <w:rtl w:val="0"/>
        </w:rPr>
      </w:r>
    </w:p>
    <w:sdt>
      <w:sdtPr>
        <w:id w:val="124484849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Introduction</w:t>
            </w:r>
          </w:hyperlink>
          <w:hyperlink w:anchor="_heading=h.gjdgxs">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I./ Présentation du projet</w:t>
            </w:r>
          </w:hyperlink>
          <w:hyperlink w:anchor="_heading=h.30j0zll">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1°/ Synoptique et contexte</w:t>
            </w:r>
          </w:hyperlink>
          <w:hyperlink w:anchor="_heading=h.1fob9te">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9iiw7pv64w0r">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2°/ Cahier des charges (diagramme des exigences)</w:t>
            </w:r>
          </w:hyperlink>
          <w:hyperlink w:anchor="_heading=h.9iiw7pv64w0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lf4szvbskjbj">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3°/ Implémentation physique</w:t>
            </w:r>
          </w:hyperlink>
          <w:hyperlink w:anchor="_heading=h.lf4szvbskjbj">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II./ Analyse commune</w:t>
            </w:r>
          </w:hyperlink>
          <w:hyperlink w:anchor="_heading=h.tyjcwt">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wqtwj43pzg40">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1°/ Fonctionnalités du système (diagramme de UC)</w:t>
            </w:r>
          </w:hyperlink>
          <w:hyperlink w:anchor="_heading=h.wqtwj43pzg40">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z5v1z76uj9ni">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2°./ Partage des tâches</w:t>
            </w:r>
          </w:hyperlink>
          <w:hyperlink w:anchor="_heading=h.z5v1z76uj9ni">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III./ Analyse personnelle Etudiant</w:t>
            </w:r>
          </w:hyperlink>
          <w:hyperlink w:anchor="_heading=h.1t3h5sf">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1°/ Scénario du système</w:t>
            </w:r>
          </w:hyperlink>
          <w:hyperlink w:anchor="_heading=h.4d34og8">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2mcvygr6kyjq">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Scénario nominal utilisateur (AXEL)</w:t>
            </w:r>
          </w:hyperlink>
          <w:hyperlink w:anchor="_heading=h.2mcvygr6kyjq">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7g00ckluxer9">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Scénario alternatif utilisateur</w:t>
            </w:r>
          </w:hyperlink>
          <w:hyperlink w:anchor="_heading=h.7g00ckluxer9">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mhe4q1vr08vg">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Scénario nominal administrateur</w:t>
            </w:r>
          </w:hyperlink>
          <w:hyperlink w:anchor="_heading=h.mhe4q1vr08vg">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v6ywo6qpnb61">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Scénario nominal :</w:t>
            </w:r>
          </w:hyperlink>
          <w:hyperlink w:anchor="_heading=h.v6ywo6qpnb61">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2°./ Diagramme de Gantt</w:t>
            </w:r>
          </w:hyperlink>
          <w:hyperlink w:anchor="_heading=h.17dp8vu">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44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xltw62yd3zps">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IV./ Partie Personnelle : ETUDIANT 1 </w:t>
            </w:r>
          </w:hyperlink>
          <w:hyperlink w:anchor="_heading=h.xltw62yd3zps">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mmqatfd3kwx7">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2°/ Installation de Windows Server et de l’Active Directory</w:t>
            </w:r>
          </w:hyperlink>
          <w:hyperlink w:anchor="_heading=h.mmqatfd3kwx7">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5b9l2oozwkuq">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3°/ Configuration de l’AD DS, du DNS et du DHCP</w:t>
            </w:r>
          </w:hyperlink>
          <w:hyperlink w:anchor="_heading=h.5b9l2oozwkuq">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ue14xbshoavq">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4°/ Mise en place de FOG pour le déploiement en dual boot</w:t>
            </w:r>
          </w:hyperlink>
          <w:hyperlink w:anchor="_heading=h.ue14xbshoavq">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276" w:lineRule="auto"/>
            <w:ind w:left="22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hyperlink w:anchor="_heading=h.rs7ski81yx1f">
            <w:r w:rsidDel="00000000" w:rsidR="00000000" w:rsidRPr="00000000">
              <w:rPr>
                <w:rFonts w:ascii="Comic Sans MS" w:cs="Comic Sans MS" w:eastAsia="Comic Sans MS" w:hAnsi="Comic Sans MS"/>
                <w:b w:val="0"/>
                <w:bCs w:val="0"/>
                <w:i w:val="0"/>
                <w:iCs w:val="0"/>
                <w:smallCaps w:val="0"/>
                <w:strike w:val="0"/>
                <w:color w:val="0563c1"/>
                <w:sz w:val="22"/>
                <w:szCs w:val="22"/>
                <w:u w:val="single"/>
                <w:shd w:fill="auto" w:val="clear"/>
                <w:vertAlign w:val="baseline"/>
                <w:rtl w:val="0"/>
              </w:rPr>
              <w:t xml:space="preserve">5°/ Difficultés rencontrées et solutions</w:t>
            </w:r>
          </w:hyperlink>
          <w:hyperlink w:anchor="_heading=h.rs7ski81yx1f">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widowControl w:val="0"/>
        <w:tabs>
          <w:tab w:val="right" w:leader="none" w:pos="12000"/>
        </w:tabs>
        <w:spacing w:after="0" w:before="60" w:line="240" w:lineRule="auto"/>
        <w:ind w:left="360" w:firstLine="0"/>
        <w:rPr>
          <w:rFonts w:ascii="Comic Sans MS" w:cs="Comic Sans MS" w:eastAsia="Comic Sans MS" w:hAnsi="Comic Sans MS"/>
          <w:shd w:fill="auto" w:val="clear"/>
        </w:rPr>
      </w:pPr>
      <w:r w:rsidDel="00000000" w:rsidR="00000000" w:rsidRPr="00000000">
        <w:rPr>
          <w:rFonts w:ascii="Comic Sans MS" w:cs="Comic Sans MS" w:eastAsia="Comic Sans MS" w:hAnsi="Comic Sans MS"/>
          <w:rtl w:val="0"/>
        </w:rPr>
        <w:t xml:space="preserve">Partie Personnelle : ETUDIANT 2 – DUBUIS Lucas</w:t>
      </w:r>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Comic Sans MS" w:cs="Comic Sans MS" w:eastAsia="Comic Sans MS" w:hAnsi="Comic Sans MS"/>
          <w:sz w:val="20"/>
          <w:szCs w:val="20"/>
          <w:shd w:fill="auto" w:val="clear"/>
        </w:rPr>
      </w:pPr>
      <w:r w:rsidDel="00000000" w:rsidR="00000000" w:rsidRPr="00000000">
        <w:rPr>
          <w:rFonts w:ascii="Comic Sans MS" w:cs="Comic Sans MS" w:eastAsia="Comic Sans MS" w:hAnsi="Comic Sans MS"/>
          <w:rtl w:val="0"/>
        </w:rPr>
        <w:t xml:space="preserve">Partie Personnelle : ETUDIANT 3 – BILLION Alexandre</w:t>
      </w:r>
      <w:r w:rsidDel="00000000" w:rsidR="00000000" w:rsidRPr="00000000">
        <w:rPr>
          <w:rtl w:val="0"/>
        </w:rPr>
      </w:r>
    </w:p>
    <w:p w:rsidR="00000000" w:rsidDel="00000000" w:rsidP="00000000" w:rsidRDefault="00000000" w:rsidRPr="00000000" w14:paraId="0000002D">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gjdgxs" w:id="0"/>
      <w:bookmarkEnd w:id="0"/>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Introduction</w:t>
      </w:r>
    </w:p>
    <w:p w:rsidR="00000000" w:rsidDel="00000000" w:rsidP="00000000" w:rsidRDefault="00000000" w:rsidRPr="00000000" w14:paraId="0000002E">
      <w:pPr>
        <w:spacing w:line="240" w:lineRule="auto"/>
        <w:rPr>
          <w:rFonts w:ascii="Comic Sans MS" w:cs="Comic Sans MS" w:eastAsia="Comic Sans MS" w:hAnsi="Comic Sans MS"/>
          <w:sz w:val="24"/>
          <w:szCs w:val="24"/>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-368299</wp:posOffset>
                </wp:positionH>
                <wp:positionV relativeFrom="paragraph">
                  <wp:posOffset>-622299</wp:posOffset>
                </wp:positionV>
                <wp:extent cx="6521161" cy="771525"/>
                <wp:effectExtent b="0" l="0" r="0" t="0"/>
                <wp:wrapNone/>
                <wp:docPr id="18" name=""/>
                <a:graphic>
                  <a:graphicData uri="http://schemas.microsoft.com/office/word/2010/wordprocessingShape">
                    <wps:wsp>
                      <wps:cNvSpPr/>
                      <wps:cNvPr id="3" name="Shape 3"/>
                      <wps:spPr>
                        <a:xfrm>
                          <a:off x="2090182" y="3399001"/>
                          <a:ext cx="6511636" cy="761999"/>
                        </a:xfrm>
                        <a:prstGeom prst="flowChartAlternateProcess">
                          <a:avLst/>
                        </a:prstGeom>
                        <a:gradFill>
                          <a:gsLst>
                            <a:gs pos="0">
                              <a:srgbClr val="FABF8E"/>
                            </a:gs>
                            <a:gs pos="100000">
                              <a:schemeClr val="lt1"/>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-368299</wp:posOffset>
                </wp:positionH>
                <wp:positionV relativeFrom="paragraph">
                  <wp:posOffset>-622299</wp:posOffset>
                </wp:positionV>
                <wp:extent cx="6521161" cy="771525"/>
                <wp:effectExtent b="0" l="0" r="0" t="0"/>
                <wp:wrapNone/>
                <wp:docPr id="18"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6521161" cy="771525"/>
                        </a:xfrm>
                        <a:prstGeom prst="rect"/>
                        <a:ln/>
                      </pic:spPr>
                    </pic:pic>
                  </a:graphicData>
                </a:graphic>
              </wp:anchor>
            </w:drawing>
          </mc:Fallback>
        </mc:AlternateContent>
      </w:r>
    </w:p>
    <w:p w:rsidR="00000000" w:rsidDel="00000000" w:rsidP="00000000" w:rsidRDefault="00000000" w:rsidRPr="00000000" w14:paraId="0000002F">
      <w:pPr>
        <w:spacing w:line="240" w:lineRule="auto"/>
        <w:ind w:firstLine="72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 diplôme du BTS CIEL nécessite la réalisation d’un projet en groupe. Notre projet est le SRSEV2 (Service Réseau Saint Eloi Version 2), il consiste à refaire le réseau de la salle SUD07 des BTS CIEL avec des besoins spécifiques que notre cliente Laurence Agostinelli exige pour le bon fonctionnement de ses cours pour ses étudiants.</w:t>
      </w:r>
    </w:p>
    <w:p w:rsidR="00000000" w:rsidDel="00000000" w:rsidP="00000000" w:rsidRDefault="00000000" w:rsidRPr="00000000" w14:paraId="00000030">
      <w:pPr>
        <w:spacing w:line="240" w:lineRule="auto"/>
        <w:ind w:firstLine="72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t xml:space="preserve">Le projet nécessite le déploiement d’ISO sur les machines déjà en place de la salle et un service d’Active Directory pour les sessions Windows des étudiants.</w:t>
      </w:r>
    </w:p>
    <w:p w:rsidR="00000000" w:rsidDel="00000000" w:rsidP="00000000" w:rsidRDefault="00000000" w:rsidRPr="00000000" w14:paraId="00000032">
      <w:pPr>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ab/>
      </w:r>
      <w:r w:rsidDel="00000000" w:rsidR="00000000" w:rsidRPr="00000000">
        <w:rPr>
          <w:rtl w:val="0"/>
        </w:rPr>
        <w:t xml:space="preserve">    </w:t>
      </w:r>
      <w:r w:rsidDel="00000000" w:rsidR="00000000" w:rsidRPr="00000000">
        <w:rPr>
          <w:rFonts w:ascii="Comic Sans MS" w:cs="Comic Sans MS" w:eastAsia="Comic Sans MS" w:hAnsi="Comic Sans MS"/>
          <w:sz w:val="24"/>
          <w:szCs w:val="24"/>
          <w:rtl w:val="0"/>
        </w:rPr>
        <w:t xml:space="preserve">Le but final étant de fournir un réseau fonctionnel facile à opérer pour les futurs administrateur du réseau et répondant aux besoins en termes de dimensionnement et permettre de faciliter la remise à zéro des postes informatiques de la salle SUD 07.</w:t>
      </w:r>
    </w:p>
    <w:p w:rsidR="00000000" w:rsidDel="00000000" w:rsidP="00000000" w:rsidRDefault="00000000" w:rsidRPr="00000000" w14:paraId="00000034">
      <w:pPr>
        <w:spacing w:line="240" w:lineRule="auto"/>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5">
      <w:pPr>
        <w:spacing w:line="240" w:lineRule="auto"/>
        <w:ind w:left="0" w:firstLine="720"/>
        <w:jc w:val="both"/>
        <w:rPr>
          <w:shd w:fill="auto" w:val="clear"/>
        </w:rPr>
      </w:pPr>
      <w:r w:rsidDel="00000000" w:rsidR="00000000" w:rsidRPr="00000000">
        <w:rPr>
          <w:rFonts w:ascii="Comic Sans MS" w:cs="Comic Sans MS" w:eastAsia="Comic Sans MS" w:hAnsi="Comic Sans MS"/>
          <w:sz w:val="24"/>
          <w:szCs w:val="24"/>
          <w:rtl w:val="0"/>
        </w:rPr>
        <w:t xml:space="preserve">Dans un premier temps pour réaliser le projet nous devons avoir le matériel adéquat pour le faire, pour cela nous avons accès à un serveur qui est le PowerEdge R300 sur lequel on implémente windows server avec un Active Directory et le logiciel FOG pour faire le déploiement d’iso et le dual boot et un switch HP J8164A.</w:t>
      </w:r>
      <w:r w:rsidDel="00000000" w:rsidR="00000000" w:rsidRPr="00000000">
        <w:rPr>
          <w:rtl w:val="0"/>
        </w:rPr>
      </w:r>
    </w:p>
    <w:p w:rsidR="00000000" w:rsidDel="00000000" w:rsidP="00000000" w:rsidRDefault="00000000" w:rsidRPr="00000000" w14:paraId="00000036">
      <w:pPr>
        <w:spacing w:line="240" w:lineRule="auto"/>
        <w:ind w:left="0" w:firstLine="72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7">
      <w:pPr>
        <w:pStyle w:val="Heading2"/>
        <w:spacing w:after="60" w:before="240" w:lineRule="auto"/>
        <w:rPr>
          <w:rFonts w:ascii="Comic Sans MS" w:cs="Comic Sans MS" w:eastAsia="Comic Sans MS" w:hAnsi="Comic Sans MS"/>
          <w:vertAlign w:val="baseline"/>
        </w:rPr>
      </w:pPr>
      <w:bookmarkStart w:colFirst="0" w:colLast="0" w:name="_heading=h.30j0zll" w:id="1"/>
      <w:bookmarkEnd w:id="1"/>
      <w:r w:rsidDel="00000000" w:rsidR="00000000" w:rsidRPr="00000000">
        <w:rPr>
          <w:rFonts w:ascii="Comic Sans MS" w:cs="Comic Sans MS" w:eastAsia="Comic Sans MS" w:hAnsi="Comic Sans MS"/>
          <w:vertAlign w:val="baseline"/>
          <w:rtl w:val="0"/>
        </w:rPr>
        <w:t xml:space="preserve">I./ Présentation du projet</w:t>
      </w:r>
    </w:p>
    <w:p w:rsidR="00000000" w:rsidDel="00000000" w:rsidP="00000000" w:rsidRDefault="00000000" w:rsidRPr="00000000" w14:paraId="00000038">
      <w:pPr>
        <w:pStyle w:val="Heading3"/>
        <w:keepNext w:val="1"/>
        <w:spacing w:after="60" w:before="240" w:lineRule="auto"/>
        <w:rPr>
          <w:rFonts w:ascii="Comic Sans MS" w:cs="Comic Sans MS" w:eastAsia="Comic Sans MS" w:hAnsi="Comic Sans MS"/>
          <w:vertAlign w:val="baseline"/>
        </w:rPr>
      </w:pPr>
      <w:bookmarkStart w:colFirst="0" w:colLast="0" w:name="_heading=h.1fob9te" w:id="2"/>
      <w:bookmarkEnd w:id="2"/>
      <w:r w:rsidDel="00000000" w:rsidR="00000000" w:rsidRPr="00000000">
        <w:rPr>
          <w:rFonts w:ascii="Comic Sans MS" w:cs="Comic Sans MS" w:eastAsia="Comic Sans MS" w:hAnsi="Comic Sans MS"/>
          <w:vertAlign w:val="baseline"/>
          <w:rtl w:val="0"/>
        </w:rPr>
        <w:t xml:space="preserve">1°/ Synoptique et contexte</w:t>
      </w:r>
    </w:p>
    <w:p w:rsidR="00000000" w:rsidDel="00000000" w:rsidP="00000000" w:rsidRDefault="00000000" w:rsidRPr="00000000" w14:paraId="00000039">
      <w:pPr>
        <w:rPr>
          <w:rFonts w:ascii="Comic Sans MS" w:cs="Comic Sans MS" w:eastAsia="Comic Sans MS" w:hAnsi="Comic Sans MS"/>
          <w:sz w:val="24"/>
          <w:szCs w:val="24"/>
        </w:rPr>
      </w:pPr>
      <w:bookmarkStart w:colFirst="0" w:colLast="0" w:name="_heading=h.3znysh7" w:id="3"/>
      <w:bookmarkEnd w:id="3"/>
      <w:r w:rsidDel="00000000" w:rsidR="00000000" w:rsidRPr="00000000">
        <w:rPr>
          <w:rFonts w:ascii="Comic Sans MS" w:cs="Comic Sans MS" w:eastAsia="Comic Sans MS" w:hAnsi="Comic Sans MS"/>
          <w:sz w:val="24"/>
          <w:szCs w:val="24"/>
          <w:rtl w:val="0"/>
        </w:rPr>
        <w:tab/>
        <w:t xml:space="preserve">Ce projet vise à créer une infrastructure réseau composée d’un serveur, un switch et un point d’accès sans-fil au sein du lycée Saint-Eloi selon les exigences de la cliente Laurence Agostinelli.</w:t>
      </w:r>
    </w:p>
    <w:p w:rsidR="00000000" w:rsidDel="00000000" w:rsidP="00000000" w:rsidRDefault="00000000" w:rsidRPr="00000000" w14:paraId="0000003A">
      <w:pPr>
        <w:rPr>
          <w:rFonts w:ascii="Comic Sans MS" w:cs="Comic Sans MS" w:eastAsia="Comic Sans MS" w:hAnsi="Comic Sans MS"/>
          <w:sz w:val="24"/>
          <w:szCs w:val="24"/>
        </w:rPr>
      </w:pPr>
      <w:bookmarkStart w:colFirst="0" w:colLast="0" w:name="_heading=h.jjrqfdobxenw" w:id="4"/>
      <w:bookmarkEnd w:id="4"/>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40" w:line="276" w:lineRule="auto"/>
        <w:ind w:left="0" w:right="0" w:firstLine="0"/>
        <w:jc w:val="left"/>
        <w:rPr>
          <w:rFonts w:ascii="Comic Sans MS" w:cs="Comic Sans MS" w:eastAsia="Comic Sans MS" w:hAnsi="Comic Sans MS"/>
          <w:b w:val="1"/>
          <w:bCs w:val="1"/>
          <w:i w:val="1"/>
          <w:iCs w:val="1"/>
          <w:sz w:val="24"/>
          <w:szCs w:val="24"/>
        </w:rPr>
      </w:pPr>
      <w:r w:rsidDel="00000000" w:rsidR="00000000" w:rsidRPr="00000000">
        <w:rPr>
          <w:rtl w:val="0"/>
        </w:rPr>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5627000</wp:posOffset>
                </wp:positionH>
                <wp:positionV relativeFrom="paragraph">
                  <wp:posOffset>-622299</wp:posOffset>
                </wp:positionV>
                <wp:extent cx="828052" cy="4773719"/>
                <wp:effectExtent b="0" l="0" r="0" t="0"/>
                <wp:wrapNone/>
                <wp:docPr id="17" name=""/>
                <a:graphic>
                  <a:graphicData uri="http://schemas.microsoft.com/office/word/2010/wordprocessingShape">
                    <wps:wsp>
                      <wps:cNvSpPr/>
                      <wps:cNvPr id="2" name="Shape 2"/>
                      <wps:spPr>
                        <a:xfrm rot="5399976">
                          <a:off x="2970042" y="3412230"/>
                          <a:ext cx="4751916" cy="735541"/>
                        </a:xfrm>
                        <a:prstGeom prst="rect">
                          <a:avLst/>
                        </a:prstGeom>
                        <a:solidFill>
                          <a:schemeClr val="lt1"/>
                        </a:solidFill>
                        <a:ln>
                          <a:noFill/>
                        </a:ln>
                      </wps:spPr>
                      <wps:txbx>
                        <w:txbxContent>
                          <w:p w:rsidR="00000000" w:rsidDel="00000000" w:rsidP="00000000" w:rsidRDefault="00000000" w:rsidRPr="00000000">
                            <w:pPr>
                              <w:spacing w:after="60" w:before="240" w:line="275.9999942779541"/>
                              <w:ind w:left="0" w:right="0" w:firstLine="0"/>
                              <w:jc w:val="left"/>
                              <w:textDirection w:val="btLr"/>
                            </w:pPr>
                            <w:r w:rsidDel="00000000" w:rsidR="00000000" w:rsidRPr="00000000">
                              <w:rPr>
                                <w:rFonts w:ascii="Comic Sans MS" w:cs="Comic Sans MS" w:eastAsia="Comic Sans MS" w:hAnsi="Comic Sans MS"/>
                                <w:b w:val="1"/>
                                <w:i w:val="0"/>
                                <w:smallCaps w:val="0"/>
                                <w:strike w:val="0"/>
                                <w:color w:val="000000"/>
                                <w:sz w:val="28"/>
                                <w:vertAlign w:val="baseline"/>
                              </w:rPr>
                              <w:t xml:space="preserve">2°/ Cahier des charges (diagramme des exigences)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omic Sans MS" w:cs="Comic Sans MS" w:eastAsia="Comic Sans MS" w:hAnsi="Comic Sans MS"/>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5627000</wp:posOffset>
                </wp:positionH>
                <wp:positionV relativeFrom="paragraph">
                  <wp:posOffset>-622299</wp:posOffset>
                </wp:positionV>
                <wp:extent cx="828052" cy="4773719"/>
                <wp:effectExtent b="0" l="0" r="0" t="0"/>
                <wp:wrapNone/>
                <wp:docPr id="17"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828052" cy="4773719"/>
                        </a:xfrm>
                        <a:prstGeom prst="rect"/>
                        <a:ln/>
                      </pic:spPr>
                    </pic:pic>
                  </a:graphicData>
                </a:graphic>
              </wp:anchor>
            </w:drawing>
          </mc:Fallback>
        </mc:AlternateContent>
      </w:r>
    </w:p>
    <w:p w:rsidR="00000000" w:rsidDel="00000000" w:rsidP="00000000" w:rsidRDefault="00000000" w:rsidRPr="00000000" w14:paraId="0000003C">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40" w:line="276" w:lineRule="auto"/>
        <w:ind w:left="0" w:right="0" w:firstLine="0"/>
        <w:jc w:val="left"/>
        <w:rPr>
          <w:rFonts w:ascii="Comic Sans MS" w:cs="Comic Sans MS" w:eastAsia="Comic Sans MS" w:hAnsi="Comic Sans MS"/>
          <w:b w:val="1"/>
          <w:bCs w:val="1"/>
          <w:i w:val="1"/>
          <w:i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-268980</wp:posOffset>
            </wp:positionH>
            <wp:positionV relativeFrom="paragraph">
              <wp:posOffset>68321</wp:posOffset>
            </wp:positionV>
            <wp:extent cx="9456666" cy="6029265"/>
            <wp:effectExtent b="21" l="33" r="33" t="21"/>
            <wp:wrapNone/>
            <wp:docPr id="2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rot="5399976">
                      <a:off x="0" y="0"/>
                      <a:ext cx="9456666" cy="6029265"/>
                    </a:xfrm>
                    <a:prstGeom prst="rect"/>
                    <a:ln/>
                  </pic:spPr>
                </pic:pic>
              </a:graphicData>
            </a:graphic>
          </wp:anchor>
        </w:drawing>
      </w:r>
    </w:p>
    <w:p w:rsidR="00000000" w:rsidDel="00000000" w:rsidP="00000000" w:rsidRDefault="00000000" w:rsidRPr="00000000" w14:paraId="0000003D">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40" w:line="276" w:lineRule="auto"/>
        <w:ind w:left="0" w:right="0" w:firstLine="0"/>
        <w:jc w:val="left"/>
        <w:rPr>
          <w:rFonts w:ascii="Comic Sans MS" w:cs="Comic Sans MS" w:eastAsia="Comic Sans MS" w:hAnsi="Comic Sans MS"/>
          <w:b w:val="1"/>
          <w:bCs w:val="1"/>
          <w:i w:val="1"/>
          <w:iCs w:val="1"/>
          <w:sz w:val="24"/>
          <w:szCs w:val="24"/>
        </w:rPr>
      </w:pPr>
      <w:r w:rsidDel="00000000" w:rsidR="00000000" w:rsidRPr="00000000">
        <w:rPr>
          <w:rtl w:val="0"/>
        </w:rPr>
      </w:r>
    </w:p>
    <w:p w:rsidR="00000000" w:rsidDel="00000000" w:rsidP="00000000" w:rsidRDefault="00000000" w:rsidRPr="00000000" w14:paraId="0000003E">
      <w:pPr>
        <w:pStyle w:val="Heading3"/>
        <w:keepNext w:val="1"/>
        <w:spacing w:after="60" w:before="240" w:lineRule="auto"/>
        <w:rPr>
          <w:rFonts w:ascii="Comic Sans MS" w:cs="Comic Sans MS" w:eastAsia="Comic Sans MS" w:hAnsi="Comic Sans MS"/>
        </w:rPr>
      </w:pPr>
      <w:bookmarkStart w:colFirst="0" w:colLast="0" w:name="_heading=h.a5zq7t8y03y2" w:id="5"/>
      <w:bookmarkEnd w:id="5"/>
      <w:r w:rsidDel="00000000" w:rsidR="00000000" w:rsidRPr="00000000">
        <w:rPr>
          <w:rtl w:val="0"/>
        </w:rPr>
      </w:r>
    </w:p>
    <w:p w:rsidR="00000000" w:rsidDel="00000000" w:rsidP="00000000" w:rsidRDefault="00000000" w:rsidRPr="00000000" w14:paraId="0000003F">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4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1">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2">
      <w:pPr>
        <w:shd w:fill="auto" w:val="clear"/>
        <w:rPr>
          <w:rFonts w:ascii="Comic Sans MS" w:cs="Comic Sans MS" w:eastAsia="Comic Sans MS" w:hAnsi="Comic Sans MS"/>
          <w:sz w:val="32"/>
          <w:szCs w:val="3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keepNext w:val="1"/>
        <w:spacing w:after="60" w:before="240" w:lineRule="auto"/>
        <w:rPr>
          <w:rFonts w:ascii="Comic Sans MS" w:cs="Comic Sans MS" w:eastAsia="Comic Sans MS" w:hAnsi="Comic Sans MS"/>
          <w:vertAlign w:val="baseline"/>
        </w:rPr>
      </w:pPr>
      <w:bookmarkStart w:colFirst="0" w:colLast="0" w:name="_heading=h.lf4szvbskjbj" w:id="6"/>
      <w:bookmarkEnd w:id="6"/>
      <w:r w:rsidDel="00000000" w:rsidR="00000000" w:rsidRPr="00000000">
        <w:rPr>
          <w:rFonts w:ascii="Comic Sans MS" w:cs="Comic Sans MS" w:eastAsia="Comic Sans MS" w:hAnsi="Comic Sans MS"/>
          <w:vertAlign w:val="baseline"/>
          <w:rtl w:val="0"/>
        </w:rPr>
        <w:t xml:space="preserve">3°/ Implémentation physique</w:t>
      </w:r>
    </w:p>
    <w:p w:rsidR="00000000" w:rsidDel="00000000" w:rsidP="00000000" w:rsidRDefault="00000000" w:rsidRPr="00000000" w14:paraId="00000044">
      <w:pPr>
        <w:pStyle w:val="Heading2"/>
        <w:keepNext w:val="1"/>
        <w:spacing w:after="60" w:before="240" w:lineRule="auto"/>
        <w:rPr>
          <w:rFonts w:ascii="Comic Sans MS" w:cs="Comic Sans MS" w:eastAsia="Comic Sans MS" w:hAnsi="Comic Sans MS"/>
          <w:sz w:val="32"/>
          <w:szCs w:val="32"/>
          <w:shd w:fill="auto" w:val="clear"/>
          <w:vertAlign w:val="baseline"/>
        </w:rPr>
      </w:pPr>
      <w:bookmarkStart w:colFirst="0" w:colLast="0" w:name="_heading=h.tyjcwt" w:id="7"/>
      <w:bookmarkEnd w:id="7"/>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II./ Analyse commune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-721280</wp:posOffset>
            </wp:positionH>
            <wp:positionV relativeFrom="paragraph">
              <wp:posOffset>979940</wp:posOffset>
            </wp:positionV>
            <wp:extent cx="7203281" cy="5134656"/>
            <wp:effectExtent b="0" l="0" r="0" t="0"/>
            <wp:wrapNone/>
            <wp:docPr id="2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7203281" cy="5134656"/>
                    </a:xfrm>
                    <a:prstGeom prst="rect"/>
                    <a:ln/>
                  </pic:spPr>
                </pic:pic>
              </a:graphicData>
            </a:graphic>
          </wp:anchor>
        </w:drawing>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3010800</wp:posOffset>
                </wp:positionH>
                <wp:positionV relativeFrom="paragraph">
                  <wp:posOffset>5943600</wp:posOffset>
                </wp:positionV>
                <wp:extent cx="342900" cy="143995"/>
                <wp:effectExtent b="0" l="0" r="0" t="0"/>
                <wp:wrapNone/>
                <wp:docPr id="20" name=""/>
                <a:graphic>
                  <a:graphicData uri="http://schemas.microsoft.com/office/word/2010/wordprocessingShape">
                    <wps:wsp>
                      <wps:cNvSpPr/>
                      <wps:cNvPr id="5" name="Shape 5"/>
                      <wps:spPr>
                        <a:xfrm>
                          <a:off x="5179313" y="3712765"/>
                          <a:ext cx="333374" cy="1344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3010800</wp:posOffset>
                </wp:positionH>
                <wp:positionV relativeFrom="paragraph">
                  <wp:posOffset>5943600</wp:posOffset>
                </wp:positionV>
                <wp:extent cx="342900" cy="143995"/>
                <wp:effectExtent b="0" l="0" r="0" t="0"/>
                <wp:wrapNone/>
                <wp:docPr id="2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42900" cy="143995"/>
                        </a:xfrm>
                        <a:prstGeom prst="rect"/>
                        <a:ln/>
                      </pic:spPr>
                    </pic:pic>
                  </a:graphicData>
                </a:graphic>
              </wp:anchor>
            </w:drawing>
          </mc:Fallback>
        </mc:AlternateContent>
      </w:r>
      <w:r w:rsidDel="00000000" w:rsidR="00000000" w:rsidRPr="00000000">
        <mc:AlternateContent>
          <mc:Choice Requires="wpg">
            <w:drawing>
              <wp:anchor allowOverlap="1" behindDoc="0" distB="0" distT="0" distL="115200" distR="115200" hidden="0" layoutInCell="1" locked="0" relativeHeight="0" simplePos="0">
                <wp:simplePos x="0" y="0"/>
                <wp:positionH relativeFrom="column">
                  <wp:posOffset>2934600</wp:posOffset>
                </wp:positionH>
                <wp:positionV relativeFrom="paragraph">
                  <wp:posOffset>5892800</wp:posOffset>
                </wp:positionV>
                <wp:extent cx="605245" cy="361950"/>
                <wp:effectExtent b="0" l="0" r="0" t="0"/>
                <wp:wrapNone/>
                <wp:docPr id="21" name=""/>
                <a:graphic>
                  <a:graphicData uri="http://schemas.microsoft.com/office/word/2010/wordprocessingShape">
                    <wps:wsp>
                      <wps:cNvSpPr/>
                      <wps:cNvPr id="6" name="Shape 6"/>
                      <wps:spPr>
                        <a:xfrm>
                          <a:off x="5048140" y="3603788"/>
                          <a:ext cx="595720" cy="35242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SUD 07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5200" distR="115200" hidden="0" layoutInCell="1" locked="0" relativeHeight="0" simplePos="0">
                <wp:simplePos x="0" y="0"/>
                <wp:positionH relativeFrom="column">
                  <wp:posOffset>2934600</wp:posOffset>
                </wp:positionH>
                <wp:positionV relativeFrom="paragraph">
                  <wp:posOffset>5892800</wp:posOffset>
                </wp:positionV>
                <wp:extent cx="605245" cy="361950"/>
                <wp:effectExtent b="0" l="0" r="0" t="0"/>
                <wp:wrapNone/>
                <wp:docPr id="21"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05245" cy="361950"/>
                        </a:xfrm>
                        <a:prstGeom prst="rect"/>
                        <a:ln/>
                      </pic:spPr>
                    </pic:pic>
                  </a:graphicData>
                </a:graphic>
              </wp:anchor>
            </w:drawing>
          </mc:Fallback>
        </mc:AlternateContent>
      </w:r>
    </w:p>
    <w:p w:rsidR="00000000" w:rsidDel="00000000" w:rsidP="00000000" w:rsidRDefault="00000000" w:rsidRPr="00000000" w14:paraId="00000045">
      <w:pPr>
        <w:pStyle w:val="Heading3"/>
        <w:keepNext w:val="1"/>
        <w:spacing w:after="60" w:before="240" w:lineRule="auto"/>
        <w:rPr>
          <w:rFonts w:ascii="Comic Sans MS" w:cs="Comic Sans MS" w:eastAsia="Comic Sans MS" w:hAnsi="Comic Sans MS"/>
          <w:vertAlign w:val="baseline"/>
        </w:rPr>
      </w:pPr>
      <w:bookmarkStart w:colFirst="0" w:colLast="0" w:name="_heading=h.wqtwj43pzg40" w:id="8"/>
      <w:bookmarkEnd w:id="8"/>
      <w:r w:rsidDel="00000000" w:rsidR="00000000" w:rsidRPr="00000000">
        <w:rPr>
          <w:rFonts w:ascii="Comic Sans MS" w:cs="Comic Sans MS" w:eastAsia="Comic Sans MS" w:hAnsi="Comic Sans MS"/>
          <w:vertAlign w:val="baseline"/>
          <w:rtl w:val="0"/>
        </w:rPr>
        <w:t xml:space="preserve">1°/ Fonctionnalités du système (diagramme de UC)</w:t>
      </w:r>
    </w:p>
    <w:p w:rsidR="00000000" w:rsidDel="00000000" w:rsidP="00000000" w:rsidRDefault="00000000" w:rsidRPr="00000000" w14:paraId="00000046">
      <w:pPr>
        <w:shd w:fill="auto" w:val="clear"/>
        <w:rPr>
          <w:rFonts w:ascii="Comic Sans MS" w:cs="Comic Sans MS" w:eastAsia="Comic Sans MS" w:hAnsi="Comic Sans MS"/>
          <w:sz w:val="24"/>
          <w:szCs w:val="24"/>
          <w:vertAlign w:val="baseline"/>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-817411</wp:posOffset>
            </wp:positionH>
            <wp:positionV relativeFrom="paragraph">
              <wp:posOffset>625928</wp:posOffset>
            </wp:positionV>
            <wp:extent cx="7395543" cy="5471382"/>
            <wp:effectExtent b="0" l="0" r="0" t="0"/>
            <wp:wrapNone/>
            <wp:docPr id="31" name="image4.png"/>
            <a:graphic>
              <a:graphicData uri="http://schemas.openxmlformats.org/drawingml/2006/picture">
                <pic:pic>
                  <pic:nvPicPr>
                    <pic:cNvPr id="0" name="image4.png"/>
                    <pic:cNvPicPr preferRelativeResize="0"/>
                  </pic:nvPicPr>
                  <pic:blipFill>
                    <a:blip r:embed="rId13"/>
                    <a:srcRect b="57372" l="0" r="0" t="0"/>
                    <a:stretch>
                      <a:fillRect/>
                    </a:stretch>
                  </pic:blipFill>
                  <pic:spPr>
                    <a:xfrm>
                      <a:off x="0" y="0"/>
                      <a:ext cx="7395543" cy="5471382"/>
                    </a:xfrm>
                    <a:prstGeom prst="rect"/>
                    <a:ln/>
                  </pic:spPr>
                </pic:pic>
              </a:graphicData>
            </a:graphic>
          </wp:anchor>
        </w:drawing>
      </w:r>
    </w:p>
    <w:p w:rsidR="00000000" w:rsidDel="00000000" w:rsidP="00000000" w:rsidRDefault="00000000" w:rsidRPr="00000000" w14:paraId="00000047">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40" w:line="276" w:lineRule="auto"/>
        <w:ind w:left="0" w:right="0" w:firstLine="0"/>
        <w:jc w:val="left"/>
        <w:rPr>
          <w:rFonts w:ascii="Comic Sans MS" w:cs="Comic Sans MS" w:eastAsia="Comic Sans MS" w:hAnsi="Comic Sans MS"/>
          <w:b w:val="1"/>
          <w:bCs w:val="1"/>
          <w:i w:val="1"/>
          <w:iCs w:val="1"/>
          <w:sz w:val="24"/>
          <w:szCs w:val="24"/>
        </w:rPr>
      </w:pPr>
      <w:r w:rsidDel="00000000" w:rsidR="00000000" w:rsidRPr="00000000">
        <w:rPr>
          <w:rtl w:val="0"/>
        </w:rPr>
      </w:r>
    </w:p>
    <w:p w:rsidR="00000000" w:rsidDel="00000000" w:rsidP="00000000" w:rsidRDefault="00000000" w:rsidRPr="00000000" w14:paraId="00000048">
      <w:pPr>
        <w:pStyle w:val="Heading3"/>
        <w:keepNext w:val="1"/>
        <w:spacing w:after="60" w:before="240" w:lineRule="auto"/>
        <w:rPr>
          <w:rFonts w:ascii="Comic Sans MS" w:cs="Comic Sans MS" w:eastAsia="Comic Sans MS" w:hAnsi="Comic Sans MS"/>
          <w:vertAlign w:val="baseline"/>
        </w:rPr>
      </w:pPr>
      <w:bookmarkStart w:colFirst="0" w:colLast="0" w:name="_heading=h.z5v1z76uj9ni" w:id="9"/>
      <w:bookmarkEnd w:id="9"/>
      <w:r w:rsidDel="00000000" w:rsidR="00000000" w:rsidRPr="00000000">
        <w:rPr>
          <w:rFonts w:ascii="Comic Sans MS" w:cs="Comic Sans MS" w:eastAsia="Comic Sans MS" w:hAnsi="Comic Sans MS"/>
          <w:vertAlign w:val="baseline"/>
          <w:rtl w:val="0"/>
        </w:rPr>
        <w:t xml:space="preserve">2°./ Partage des tâches</w:t>
      </w:r>
    </w:p>
    <w:p w:rsidR="00000000" w:rsidDel="00000000" w:rsidP="00000000" w:rsidRDefault="00000000" w:rsidRPr="00000000" w14:paraId="00000049">
      <w:pPr>
        <w:keepNext w:val="1"/>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240" w:line="276" w:lineRule="auto"/>
        <w:ind w:left="0" w:right="0" w:firstLine="0"/>
        <w:jc w:val="left"/>
        <w:rPr>
          <w:rFonts w:ascii="Comic Sans MS" w:cs="Comic Sans MS" w:eastAsia="Comic Sans MS" w:hAnsi="Comic Sans MS"/>
          <w:b w:val="1"/>
          <w:bCs w:val="1"/>
          <w:i w:val="1"/>
          <w:iCs w:val="1"/>
          <w:sz w:val="24"/>
          <w:szCs w:val="24"/>
        </w:rPr>
      </w:pPr>
      <w:r w:rsidDel="00000000" w:rsidR="00000000" w:rsidRPr="00000000">
        <w:rPr>
          <w:rtl w:val="0"/>
        </w:rPr>
      </w:r>
    </w:p>
    <w:p w:rsidR="00000000" w:rsidDel="00000000" w:rsidP="00000000" w:rsidRDefault="00000000" w:rsidRPr="00000000" w14:paraId="0000004A">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4B">
      <w:pPr>
        <w:jc w:val="center"/>
        <w:rPr>
          <w:rFonts w:ascii="Comic Sans MS" w:cs="Comic Sans MS" w:eastAsia="Comic Sans MS" w:hAnsi="Comic Sans MS"/>
          <w:color w:val="ff00ff"/>
          <w:sz w:val="24"/>
          <w:szCs w:val="24"/>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-557266</wp:posOffset>
            </wp:positionH>
            <wp:positionV relativeFrom="paragraph">
              <wp:posOffset>8562</wp:posOffset>
            </wp:positionV>
            <wp:extent cx="6875253" cy="3641531"/>
            <wp:effectExtent b="0" l="0" r="0" t="0"/>
            <wp:wrapNone/>
            <wp:docPr id="2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875253" cy="3641531"/>
                    </a:xfrm>
                    <a:prstGeom prst="rect"/>
                    <a:ln/>
                  </pic:spPr>
                </pic:pic>
              </a:graphicData>
            </a:graphic>
          </wp:anchor>
        </w:drawing>
      </w:r>
    </w:p>
    <w:p w:rsidR="00000000" w:rsidDel="00000000" w:rsidP="00000000" w:rsidRDefault="00000000" w:rsidRPr="00000000" w14:paraId="0000004C">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4D">
      <w:pPr>
        <w:pStyle w:val="Heading2"/>
        <w:keepNext w:val="1"/>
        <w:spacing w:after="60" w:before="240" w:lineRule="auto"/>
        <w:rPr>
          <w:rFonts w:ascii="Comic Sans MS" w:cs="Comic Sans MS" w:eastAsia="Comic Sans MS" w:hAnsi="Comic Sans MS"/>
          <w:sz w:val="32"/>
          <w:szCs w:val="32"/>
          <w:vertAlign w:val="baseline"/>
        </w:rPr>
      </w:pPr>
      <w:bookmarkStart w:colFirst="0" w:colLast="0" w:name="_heading=h.1t3h5sf" w:id="10"/>
      <w:bookmarkEnd w:id="10"/>
      <w:r w:rsidDel="00000000" w:rsidR="00000000" w:rsidRPr="00000000">
        <w:br w:type="page"/>
      </w:r>
      <w:r w:rsidDel="00000000" w:rsidR="00000000" w:rsidRPr="00000000">
        <w:rPr>
          <w:rFonts w:ascii="Comic Sans MS" w:cs="Comic Sans MS" w:eastAsia="Comic Sans MS" w:hAnsi="Comic Sans MS"/>
          <w:sz w:val="32"/>
          <w:szCs w:val="32"/>
          <w:vertAlign w:val="baseline"/>
          <w:rtl w:val="0"/>
        </w:rPr>
        <w:t xml:space="preserve">III./ Analyse personnelle Etudiant</w:t>
      </w:r>
    </w:p>
    <w:p w:rsidR="00000000" w:rsidDel="00000000" w:rsidP="00000000" w:rsidRDefault="00000000" w:rsidRPr="00000000" w14:paraId="0000004E">
      <w:pPr>
        <w:pStyle w:val="Heading3"/>
        <w:keepNext w:val="1"/>
        <w:spacing w:after="0" w:before="240" w:line="240" w:lineRule="auto"/>
        <w:rPr>
          <w:rFonts w:ascii="Comic Sans MS" w:cs="Comic Sans MS" w:eastAsia="Comic Sans MS" w:hAnsi="Comic Sans MS"/>
        </w:rPr>
      </w:pPr>
      <w:bookmarkStart w:colFirst="0" w:colLast="0" w:name="_heading=h.4d34og8" w:id="11"/>
      <w:bookmarkEnd w:id="11"/>
      <w:r w:rsidDel="00000000" w:rsidR="00000000" w:rsidRPr="00000000">
        <w:rPr>
          <w:rFonts w:ascii="Comic Sans MS" w:cs="Comic Sans MS" w:eastAsia="Comic Sans MS" w:hAnsi="Comic Sans MS"/>
          <w:vertAlign w:val="baseline"/>
          <w:rtl w:val="0"/>
        </w:rPr>
        <w:t xml:space="preserve">1°/ </w:t>
      </w:r>
      <w:r w:rsidDel="00000000" w:rsidR="00000000" w:rsidRPr="00000000">
        <w:rPr>
          <w:rFonts w:ascii="Comic Sans MS" w:cs="Comic Sans MS" w:eastAsia="Comic Sans MS" w:hAnsi="Comic Sans MS"/>
          <w:rtl w:val="0"/>
        </w:rPr>
        <w:t xml:space="preserve">Scénario du système</w:t>
      </w:r>
    </w:p>
    <w:p w:rsidR="00000000" w:rsidDel="00000000" w:rsidP="00000000" w:rsidRDefault="00000000" w:rsidRPr="00000000" w14:paraId="0000004F">
      <w:pPr>
        <w:spacing w:after="0" w:lineRule="auto"/>
        <w:rPr/>
      </w:pPr>
      <w:r w:rsidDel="00000000" w:rsidR="00000000" w:rsidRPr="00000000">
        <w:rPr>
          <w:rtl w:val="0"/>
        </w:rPr>
      </w:r>
    </w:p>
    <w:sdt>
      <w:sdtPr>
        <w:id w:val="-1033046686"/>
        <w:tag w:val="goog_rdk_0"/>
      </w:sdtPr>
      <w:sdtContent>
        <w:p w:rsidR="00000000" w:rsidDel="00000000" w:rsidP="00000000" w:rsidRDefault="00000000" w:rsidRPr="00000000" w14:paraId="00000050">
          <w:pPr>
            <w:pStyle w:val="Heading1"/>
            <w:keepNext w:val="0"/>
            <w:keepLines w:val="0"/>
            <w:widowControl w:val="0"/>
            <w:spacing w:after="0" w:before="0" w:line="240" w:lineRule="auto"/>
            <w:rPr>
              <w:rFonts w:ascii="Comic Sans MS" w:cs="Comic Sans MS" w:eastAsia="Comic Sans MS" w:hAnsi="Comic Sans MS"/>
              <w:b w:val="0"/>
              <w:bCs w:val="0"/>
              <w:color w:val="b45f06"/>
              <w:sz w:val="24"/>
              <w:szCs w:val="24"/>
            </w:rPr>
          </w:pPr>
          <w:bookmarkStart w:colFirst="0" w:colLast="0" w:name="_heading=h.2mcvygr6kyjq" w:id="12"/>
          <w:bookmarkEnd w:id="12"/>
          <w:r w:rsidDel="00000000" w:rsidR="00000000" w:rsidRPr="00000000">
            <w:rPr>
              <w:rFonts w:ascii="Comic Sans MS" w:cs="Comic Sans MS" w:eastAsia="Comic Sans MS" w:hAnsi="Comic Sans MS"/>
              <w:b w:val="0"/>
              <w:bCs w:val="0"/>
              <w:color w:val="b45f06"/>
              <w:sz w:val="24"/>
              <w:szCs w:val="24"/>
              <w:rtl w:val="0"/>
            </w:rPr>
            <w:t xml:space="preserve">Scénario nominal utilisateur (etudiant 1)</w:t>
          </w:r>
        </w:p>
      </w:sdtContent>
    </w:sdt>
    <w:p w:rsidR="00000000" w:rsidDel="00000000" w:rsidP="00000000" w:rsidRDefault="00000000" w:rsidRPr="00000000" w14:paraId="00000051">
      <w:pPr>
        <w:widowControl w:val="0"/>
        <w:numPr>
          <w:ilvl w:val="0"/>
          <w:numId w:val="2"/>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L’utilisateur démarre son poste informatique</w:t>
      </w:r>
    </w:p>
    <w:p w:rsidR="00000000" w:rsidDel="00000000" w:rsidP="00000000" w:rsidRDefault="00000000" w:rsidRPr="00000000" w14:paraId="00000052">
      <w:pPr>
        <w:widowControl w:val="0"/>
        <w:numPr>
          <w:ilvl w:val="0"/>
          <w:numId w:val="2"/>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 machine démarre et propose sur quelle OS démarrer</w:t>
      </w:r>
    </w:p>
    <w:p w:rsidR="00000000" w:rsidDel="00000000" w:rsidP="00000000" w:rsidRDefault="00000000" w:rsidRPr="00000000" w14:paraId="00000053">
      <w:pPr>
        <w:widowControl w:val="0"/>
        <w:numPr>
          <w:ilvl w:val="0"/>
          <w:numId w:val="2"/>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L’utilisateur choisit son OS</w:t>
      </w:r>
    </w:p>
    <w:p w:rsidR="00000000" w:rsidDel="00000000" w:rsidP="00000000" w:rsidRDefault="00000000" w:rsidRPr="00000000" w14:paraId="00000054">
      <w:pPr>
        <w:widowControl w:val="0"/>
        <w:numPr>
          <w:ilvl w:val="0"/>
          <w:numId w:val="2"/>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 machine démarre sur l’OS sélectionné</w:t>
      </w:r>
    </w:p>
    <w:p w:rsidR="00000000" w:rsidDel="00000000" w:rsidP="00000000" w:rsidRDefault="00000000" w:rsidRPr="00000000" w14:paraId="00000055">
      <w:pPr>
        <w:widowControl w:val="0"/>
        <w:numPr>
          <w:ilvl w:val="0"/>
          <w:numId w:val="2"/>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L’utilisateur se connecte à sa session</w:t>
      </w:r>
    </w:p>
    <w:p w:rsidR="00000000" w:rsidDel="00000000" w:rsidP="00000000" w:rsidRDefault="00000000" w:rsidRPr="00000000" w14:paraId="00000056">
      <w:pPr>
        <w:widowControl w:val="0"/>
        <w:spacing w:after="0" w:before="0" w:line="276" w:lineRule="auto"/>
        <w:ind w:left="720" w:firstLine="0"/>
        <w:rPr>
          <w:rFonts w:ascii="Comic Sans MS" w:cs="Comic Sans MS" w:eastAsia="Comic Sans MS" w:hAnsi="Comic Sans MS"/>
          <w:color w:val="666666"/>
          <w:sz w:val="18"/>
          <w:szCs w:val="18"/>
        </w:rPr>
      </w:pPr>
      <w:r w:rsidDel="00000000" w:rsidR="00000000" w:rsidRPr="00000000">
        <w:rPr>
          <w:rtl w:val="0"/>
        </w:rPr>
      </w:r>
    </w:p>
    <w:sdt>
      <w:sdtPr>
        <w:id w:val="1835783585"/>
        <w:tag w:val="goog_rdk_1"/>
      </w:sdtPr>
      <w:sdtContent>
        <w:p w:rsidR="00000000" w:rsidDel="00000000" w:rsidP="00000000" w:rsidRDefault="00000000" w:rsidRPr="00000000" w14:paraId="00000057">
          <w:pPr>
            <w:pStyle w:val="Heading1"/>
            <w:keepNext w:val="0"/>
            <w:keepLines w:val="0"/>
            <w:widowControl w:val="0"/>
            <w:spacing w:after="0" w:before="0" w:line="276" w:lineRule="auto"/>
            <w:rPr>
              <w:rFonts w:ascii="Comic Sans MS" w:cs="Comic Sans MS" w:eastAsia="Comic Sans MS" w:hAnsi="Comic Sans MS"/>
              <w:b w:val="0"/>
              <w:bCs w:val="0"/>
              <w:color w:val="b45f06"/>
              <w:sz w:val="24"/>
              <w:szCs w:val="24"/>
            </w:rPr>
          </w:pPr>
          <w:bookmarkStart w:colFirst="0" w:colLast="0" w:name="_heading=h.7g00ckluxer9" w:id="13"/>
          <w:bookmarkEnd w:id="13"/>
          <w:r w:rsidDel="00000000" w:rsidR="00000000" w:rsidRPr="00000000">
            <w:rPr>
              <w:rFonts w:ascii="Comic Sans MS" w:cs="Comic Sans MS" w:eastAsia="Comic Sans MS" w:hAnsi="Comic Sans MS"/>
              <w:b w:val="0"/>
              <w:bCs w:val="0"/>
              <w:color w:val="b45f06"/>
              <w:sz w:val="24"/>
              <w:szCs w:val="24"/>
              <w:rtl w:val="0"/>
            </w:rPr>
            <w:t xml:space="preserve">Scénario alternatif utilisateur</w:t>
          </w:r>
        </w:p>
      </w:sdtContent>
    </w:sdt>
    <w:p w:rsidR="00000000" w:rsidDel="00000000" w:rsidP="00000000" w:rsidRDefault="00000000" w:rsidRPr="00000000" w14:paraId="00000058">
      <w:pPr>
        <w:widowControl w:val="0"/>
        <w:spacing w:after="0" w:before="0" w:line="240" w:lineRule="auto"/>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A1. La machine de démarre pas &gt; L’utilisateur appel L’administrateur</w:t>
      </w:r>
    </w:p>
    <w:p w:rsidR="00000000" w:rsidDel="00000000" w:rsidP="00000000" w:rsidRDefault="00000000" w:rsidRPr="00000000" w14:paraId="00000059">
      <w:pPr>
        <w:widowControl w:val="0"/>
        <w:spacing w:after="0" w:before="0" w:line="240" w:lineRule="auto"/>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A2. Il n’y a pas d’OS &gt; L’administrateur redéploie les ISO</w:t>
      </w:r>
    </w:p>
    <w:p w:rsidR="00000000" w:rsidDel="00000000" w:rsidP="00000000" w:rsidRDefault="00000000" w:rsidRPr="00000000" w14:paraId="0000005A">
      <w:pPr>
        <w:widowControl w:val="0"/>
        <w:spacing w:after="0" w:before="0" w:line="240" w:lineRule="auto"/>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A4. L’OS ne démarre pas &gt; L’administrateur redéploie les ISO</w:t>
      </w:r>
    </w:p>
    <w:p w:rsidR="00000000" w:rsidDel="00000000" w:rsidP="00000000" w:rsidRDefault="00000000" w:rsidRPr="00000000" w14:paraId="0000005B">
      <w:pPr>
        <w:widowControl w:val="0"/>
        <w:spacing w:after="0" w:before="0" w:line="240" w:lineRule="auto"/>
        <w:rPr>
          <w:rFonts w:ascii="Comic Sans MS" w:cs="Comic Sans MS" w:eastAsia="Comic Sans MS" w:hAnsi="Comic Sans MS"/>
          <w:color w:val="666666"/>
          <w:sz w:val="18"/>
          <w:szCs w:val="18"/>
          <w:shd w:fill="auto" w:val="clear"/>
        </w:rPr>
      </w:pPr>
      <w:r w:rsidDel="00000000" w:rsidR="00000000" w:rsidRPr="00000000">
        <w:rPr>
          <w:rFonts w:ascii="Comic Sans MS" w:cs="Comic Sans MS" w:eastAsia="Comic Sans MS" w:hAnsi="Comic Sans MS"/>
          <w:color w:val="666666"/>
          <w:sz w:val="18"/>
          <w:szCs w:val="18"/>
          <w:rtl w:val="0"/>
        </w:rPr>
        <w:t xml:space="preserve">A5. Impossible de se connecter à la session &gt; L’administrateur recrée l’utilisateur</w:t>
      </w:r>
      <w:r w:rsidDel="00000000" w:rsidR="00000000" w:rsidRPr="00000000">
        <w:rPr>
          <w:rtl w:val="0"/>
        </w:rPr>
      </w:r>
    </w:p>
    <w:p w:rsidR="00000000" w:rsidDel="00000000" w:rsidP="00000000" w:rsidRDefault="00000000" w:rsidRPr="00000000" w14:paraId="0000005C">
      <w:pPr>
        <w:widowControl w:val="0"/>
        <w:spacing w:after="0" w:before="0" w:line="240" w:lineRule="auto"/>
        <w:rPr>
          <w:rFonts w:ascii="Comic Sans MS" w:cs="Comic Sans MS" w:eastAsia="Comic Sans MS" w:hAnsi="Comic Sans MS"/>
          <w:color w:val="666666"/>
          <w:sz w:val="18"/>
          <w:szCs w:val="18"/>
        </w:rPr>
      </w:pPr>
      <w:r w:rsidDel="00000000" w:rsidR="00000000" w:rsidRPr="00000000">
        <w:rPr>
          <w:rtl w:val="0"/>
        </w:rPr>
      </w:r>
    </w:p>
    <w:sdt>
      <w:sdtPr>
        <w:id w:val="-1262204173"/>
        <w:tag w:val="goog_rdk_2"/>
      </w:sdtPr>
      <w:sdtContent>
        <w:p w:rsidR="00000000" w:rsidDel="00000000" w:rsidP="00000000" w:rsidRDefault="00000000" w:rsidRPr="00000000" w14:paraId="0000005D">
          <w:pPr>
            <w:pStyle w:val="Heading1"/>
            <w:keepNext w:val="0"/>
            <w:keepLines w:val="0"/>
            <w:widowControl w:val="0"/>
            <w:spacing w:after="0" w:before="0" w:line="276" w:lineRule="auto"/>
            <w:rPr>
              <w:rFonts w:ascii="Comic Sans MS" w:cs="Comic Sans MS" w:eastAsia="Comic Sans MS" w:hAnsi="Comic Sans MS"/>
              <w:b w:val="0"/>
              <w:bCs w:val="0"/>
              <w:color w:val="b45f06"/>
              <w:sz w:val="24"/>
              <w:szCs w:val="24"/>
            </w:rPr>
          </w:pPr>
          <w:bookmarkStart w:colFirst="0" w:colLast="0" w:name="_heading=h.mhe4q1vr08vg" w:id="14"/>
          <w:bookmarkEnd w:id="14"/>
          <w:r w:rsidDel="00000000" w:rsidR="00000000" w:rsidRPr="00000000">
            <w:rPr>
              <w:rFonts w:ascii="Comic Sans MS" w:cs="Comic Sans MS" w:eastAsia="Comic Sans MS" w:hAnsi="Comic Sans MS"/>
              <w:b w:val="0"/>
              <w:bCs w:val="0"/>
              <w:color w:val="b45f06"/>
              <w:sz w:val="24"/>
              <w:szCs w:val="24"/>
              <w:rtl w:val="0"/>
            </w:rPr>
            <w:t xml:space="preserve">Scénario nominal administrateur</w:t>
          </w:r>
        </w:p>
      </w:sdtContent>
    </w:sdt>
    <w:p w:rsidR="00000000" w:rsidDel="00000000" w:rsidP="00000000" w:rsidRDefault="00000000" w:rsidRPr="00000000" w14:paraId="0000005E">
      <w:pPr>
        <w:widowControl w:val="0"/>
        <w:numPr>
          <w:ilvl w:val="0"/>
          <w:numId w:val="14"/>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L’administrateur configure une machine de référence</w:t>
      </w:r>
    </w:p>
    <w:p w:rsidR="00000000" w:rsidDel="00000000" w:rsidP="00000000" w:rsidRDefault="00000000" w:rsidRPr="00000000" w14:paraId="0000005F">
      <w:pPr>
        <w:widowControl w:val="0"/>
        <w:numPr>
          <w:ilvl w:val="0"/>
          <w:numId w:val="14"/>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L’admin réseau lance un FOG et créer l’image disque</w:t>
      </w:r>
    </w:p>
    <w:p w:rsidR="00000000" w:rsidDel="00000000" w:rsidP="00000000" w:rsidRDefault="00000000" w:rsidRPr="00000000" w14:paraId="00000060">
      <w:pPr>
        <w:widowControl w:val="0"/>
        <w:numPr>
          <w:ilvl w:val="0"/>
          <w:numId w:val="14"/>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L’admin remplace l’ancienne image par la nouvelle</w:t>
      </w:r>
    </w:p>
    <w:p w:rsidR="00000000" w:rsidDel="00000000" w:rsidP="00000000" w:rsidRDefault="00000000" w:rsidRPr="00000000" w14:paraId="00000061">
      <w:pPr>
        <w:widowControl w:val="0"/>
        <w:numPr>
          <w:ilvl w:val="0"/>
          <w:numId w:val="14"/>
        </w:numPr>
        <w:spacing w:after="0" w:before="0" w:line="276" w:lineRule="auto"/>
        <w:ind w:left="720" w:hanging="360"/>
        <w:rPr>
          <w:rFonts w:ascii="Comic Sans MS" w:cs="Comic Sans MS" w:eastAsia="Comic Sans MS" w:hAnsi="Comic Sans MS"/>
          <w:color w:val="666666"/>
          <w:sz w:val="18"/>
          <w:szCs w:val="18"/>
        </w:rPr>
      </w:pPr>
      <w:r w:rsidDel="00000000" w:rsidR="00000000" w:rsidRPr="00000000">
        <w:rPr>
          <w:rFonts w:ascii="Comic Sans MS" w:cs="Comic Sans MS" w:eastAsia="Comic Sans MS" w:hAnsi="Comic Sans MS"/>
          <w:color w:val="666666"/>
          <w:sz w:val="18"/>
          <w:szCs w:val="18"/>
          <w:rtl w:val="0"/>
        </w:rPr>
        <w:t xml:space="preserve">L’admin déploie l’ISO</w:t>
      </w:r>
    </w:p>
    <w:p w:rsidR="00000000" w:rsidDel="00000000" w:rsidP="00000000" w:rsidRDefault="00000000" w:rsidRPr="00000000" w14:paraId="00000062">
      <w:pPr>
        <w:widowControl w:val="0"/>
        <w:spacing w:after="0" w:before="200" w:line="276" w:lineRule="auto"/>
        <w:ind w:left="0" w:firstLine="0"/>
        <w:rPr>
          <w:rFonts w:ascii="Comic Sans MS" w:cs="Comic Sans MS" w:eastAsia="Comic Sans MS" w:hAnsi="Comic Sans MS"/>
          <w:color w:val="666666"/>
          <w:sz w:val="16"/>
          <w:szCs w:val="16"/>
        </w:rPr>
      </w:pPr>
      <w:r w:rsidDel="00000000" w:rsidR="00000000" w:rsidRPr="00000000">
        <w:rPr>
          <w:rtl w:val="0"/>
        </w:rPr>
      </w:r>
    </w:p>
    <w:p w:rsidR="00000000" w:rsidDel="00000000" w:rsidP="00000000" w:rsidRDefault="00000000" w:rsidRPr="00000000" w14:paraId="00000063">
      <w:pPr>
        <w:widowControl w:val="0"/>
        <w:spacing w:after="0" w:before="200" w:line="312" w:lineRule="auto"/>
        <w:ind w:left="0" w:firstLine="0"/>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tl w:val="0"/>
        </w:rPr>
        <w:t xml:space="preserve">SCÉNARIO (étudiant 2)</w:t>
      </w:r>
      <w:r w:rsidDel="00000000" w:rsidR="00000000" w:rsidRPr="00000000">
        <w:drawing>
          <wp:anchor allowOverlap="1" behindDoc="1" distB="0" distT="0" distL="0" distR="0" hidden="0" layoutInCell="1" locked="0" relativeHeight="0" simplePos="0">
            <wp:simplePos x="0" y="0"/>
            <wp:positionH relativeFrom="column">
              <wp:posOffset>-102576</wp:posOffset>
            </wp:positionH>
            <wp:positionV relativeFrom="paragraph">
              <wp:posOffset>363426</wp:posOffset>
            </wp:positionV>
            <wp:extent cx="3453147" cy="3358149"/>
            <wp:effectExtent b="0" l="0" r="0" t="0"/>
            <wp:wrapNone/>
            <wp:docPr id="2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453147" cy="3358149"/>
                    </a:xfrm>
                    <a:prstGeom prst="rect"/>
                    <a:ln/>
                  </pic:spPr>
                </pic:pic>
              </a:graphicData>
            </a:graphic>
          </wp:anchor>
        </w:drawing>
      </w:r>
    </w:p>
    <w:p w:rsidR="00000000" w:rsidDel="00000000" w:rsidP="00000000" w:rsidRDefault="00000000" w:rsidRPr="00000000" w14:paraId="0000006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5">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7">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B">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C">
      <w:pPr>
        <w:spacing w:after="0"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D">
      <w:pPr>
        <w:spacing w:after="0"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E">
      <w:pPr>
        <w:spacing w:after="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Etudiant 3 : </w:t>
      </w:r>
    </w:p>
    <w:p w:rsidR="00000000" w:rsidDel="00000000" w:rsidP="00000000" w:rsidRDefault="00000000" w:rsidRPr="00000000" w14:paraId="0000006F">
      <w:pPr>
        <w:pStyle w:val="Heading1"/>
        <w:keepNext w:val="0"/>
        <w:keepLines w:val="0"/>
        <w:spacing w:after="0" w:before="0" w:line="276" w:lineRule="auto"/>
        <w:rPr>
          <w:rFonts w:ascii="Comic Sans MS" w:cs="Comic Sans MS" w:eastAsia="Comic Sans MS" w:hAnsi="Comic Sans MS"/>
          <w:sz w:val="18"/>
          <w:szCs w:val="18"/>
        </w:rPr>
      </w:pPr>
      <w:bookmarkStart w:colFirst="0" w:colLast="0" w:name="_heading=h.v6ywo6qpnb61" w:id="15"/>
      <w:bookmarkEnd w:id="15"/>
      <w:r w:rsidDel="00000000" w:rsidR="00000000" w:rsidRPr="00000000">
        <w:rPr>
          <w:rFonts w:ascii="Comic Sans MS" w:cs="Comic Sans MS" w:eastAsia="Comic Sans MS" w:hAnsi="Comic Sans MS"/>
          <w:sz w:val="18"/>
          <w:szCs w:val="18"/>
          <w:rtl w:val="0"/>
        </w:rPr>
        <w:t xml:space="preserve">Scénario nominal :</w:t>
      </w:r>
    </w:p>
    <w:p w:rsidR="00000000" w:rsidDel="00000000" w:rsidP="00000000" w:rsidRDefault="00000000" w:rsidRPr="00000000" w14:paraId="00000070">
      <w:pPr>
        <w:numPr>
          <w:ilvl w:val="0"/>
          <w:numId w:val="15"/>
        </w:numPr>
        <w:spacing w:after="0" w:line="276"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contacte le client fait une demande de test d’intrusion</w:t>
      </w:r>
    </w:p>
    <w:p w:rsidR="00000000" w:rsidDel="00000000" w:rsidP="00000000" w:rsidRDefault="00000000" w:rsidRPr="00000000" w14:paraId="00000071">
      <w:pPr>
        <w:numPr>
          <w:ilvl w:val="0"/>
          <w:numId w:val="15"/>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accepte et fait signer un CND (convention de non-divulgation) avec le pentester</w:t>
      </w:r>
    </w:p>
    <w:p w:rsidR="00000000" w:rsidDel="00000000" w:rsidP="00000000" w:rsidRDefault="00000000" w:rsidRPr="00000000" w14:paraId="00000072">
      <w:pPr>
        <w:numPr>
          <w:ilvl w:val="0"/>
          <w:numId w:val="15"/>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La REO (règle d’engagement opérationnelle) est établie</w:t>
      </w:r>
    </w:p>
    <w:p w:rsidR="00000000" w:rsidDel="00000000" w:rsidP="00000000" w:rsidRDefault="00000000" w:rsidRPr="00000000" w14:paraId="00000073">
      <w:pPr>
        <w:numPr>
          <w:ilvl w:val="0"/>
          <w:numId w:val="15"/>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fournit des accès limités selon le type de test</w:t>
      </w:r>
    </w:p>
    <w:p w:rsidR="00000000" w:rsidDel="00000000" w:rsidP="00000000" w:rsidRDefault="00000000" w:rsidRPr="00000000" w14:paraId="00000074">
      <w:pPr>
        <w:numPr>
          <w:ilvl w:val="0"/>
          <w:numId w:val="15"/>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se met en exécution et scan le réseau du client selon la limite imposée</w:t>
      </w:r>
    </w:p>
    <w:p w:rsidR="00000000" w:rsidDel="00000000" w:rsidP="00000000" w:rsidRDefault="00000000" w:rsidRPr="00000000" w14:paraId="00000075">
      <w:pPr>
        <w:numPr>
          <w:ilvl w:val="0"/>
          <w:numId w:val="15"/>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établi un bilan détaillé de sa démarche</w:t>
      </w:r>
    </w:p>
    <w:p w:rsidR="00000000" w:rsidDel="00000000" w:rsidP="00000000" w:rsidRDefault="00000000" w:rsidRPr="00000000" w14:paraId="00000076">
      <w:pPr>
        <w:numPr>
          <w:ilvl w:val="0"/>
          <w:numId w:val="15"/>
        </w:numPr>
        <w:spacing w:after="0" w:line="48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forme et sensibilise le client des potentiels problèmes</w:t>
      </w:r>
    </w:p>
    <w:p w:rsidR="00000000" w:rsidDel="00000000" w:rsidP="00000000" w:rsidRDefault="00000000" w:rsidRPr="00000000" w14:paraId="00000077">
      <w:pPr>
        <w:spacing w:after="0" w:line="276" w:lineRule="auto"/>
        <w:ind w:left="0" w:firstLine="0"/>
        <w:rPr>
          <w:rFonts w:ascii="Comic Sans MS" w:cs="Comic Sans MS" w:eastAsia="Comic Sans MS" w:hAnsi="Comic Sans MS"/>
          <w:b w:val="1"/>
          <w:bCs w:val="1"/>
          <w:sz w:val="18"/>
          <w:szCs w:val="18"/>
        </w:rPr>
      </w:pPr>
      <w:r w:rsidDel="00000000" w:rsidR="00000000" w:rsidRPr="00000000">
        <w:rPr>
          <w:rFonts w:ascii="Comic Sans MS" w:cs="Comic Sans MS" w:eastAsia="Comic Sans MS" w:hAnsi="Comic Sans MS"/>
          <w:b w:val="1"/>
          <w:bCs w:val="1"/>
          <w:sz w:val="18"/>
          <w:szCs w:val="18"/>
          <w:rtl w:val="0"/>
        </w:rPr>
        <w:t xml:space="preserve">Scénario alternatif :</w:t>
      </w:r>
    </w:p>
    <w:p w:rsidR="00000000" w:rsidDel="00000000" w:rsidP="00000000" w:rsidRDefault="00000000" w:rsidRPr="00000000" w14:paraId="00000078">
      <w:pPr>
        <w:spacing w:after="0" w:line="276" w:lineRule="auto"/>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A1 – A2 Le pentester contacte le client &gt; Le client ne définit pas clairement les attentes du pentester et la REO</w:t>
        <w:br w:type="textWrapping"/>
        <w:t xml:space="preserve">A4. Le client ne fournit pas les accès nécessaires du réseau au pentester &gt; Le pentester doit improviser selon ses méthodes d’intrusions habituelles</w:t>
        <w:br w:type="textWrapping"/>
        <w:t xml:space="preserve">A4. Les outils du pentester sont bloqués par des solutions de sécurité (pare-feu, IPS)</w:t>
        <w:br w:type="textWrapping"/>
        <w:t xml:space="preserve">A6. Le client ne donne pas de retour sur les potentielles corrections apportées selon le bilan rédigé par le pentester</w:t>
      </w:r>
    </w:p>
    <w:p w:rsidR="00000000" w:rsidDel="00000000" w:rsidP="00000000" w:rsidRDefault="00000000" w:rsidRPr="00000000" w14:paraId="00000079">
      <w:pPr>
        <w:spacing w:after="0" w:before="240" w:lineRule="auto"/>
        <w:rPr>
          <w:rFonts w:ascii="Comic Sans MS" w:cs="Comic Sans MS" w:eastAsia="Comic Sans MS" w:hAnsi="Comic Sans MS"/>
          <w:sz w:val="18"/>
          <w:szCs w:val="18"/>
        </w:rPr>
      </w:pPr>
      <w:r w:rsidDel="00000000" w:rsidR="00000000" w:rsidRPr="00000000">
        <w:rPr>
          <w:rFonts w:ascii="Comic Sans MS" w:cs="Comic Sans MS" w:eastAsia="Comic Sans MS" w:hAnsi="Comic Sans MS"/>
          <w:sz w:val="18"/>
          <w:szCs w:val="18"/>
          <w:rtl w:val="0"/>
        </w:rPr>
        <w:t xml:space="preserve"> </w:t>
      </w:r>
      <w:r w:rsidDel="00000000" w:rsidR="00000000" w:rsidRPr="00000000">
        <w:rPr>
          <w:rFonts w:ascii="Comic Sans MS" w:cs="Comic Sans MS" w:eastAsia="Comic Sans MS" w:hAnsi="Comic Sans MS"/>
          <w:b w:val="1"/>
          <w:bCs w:val="1"/>
          <w:sz w:val="18"/>
          <w:szCs w:val="18"/>
          <w:rtl w:val="0"/>
        </w:rPr>
        <w:t xml:space="preserve">Scénario d’exception :</w:t>
      </w:r>
      <w:r w:rsidDel="00000000" w:rsidR="00000000" w:rsidRPr="00000000">
        <w:rPr>
          <w:rtl w:val="0"/>
        </w:rPr>
      </w:r>
    </w:p>
    <w:p w:rsidR="00000000" w:rsidDel="00000000" w:rsidP="00000000" w:rsidRDefault="00000000" w:rsidRPr="00000000" w14:paraId="0000007A">
      <w:pPr>
        <w:numPr>
          <w:ilvl w:val="0"/>
          <w:numId w:val="12"/>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refuse de signer certaines parties du contrat</w:t>
      </w:r>
    </w:p>
    <w:p w:rsidR="00000000" w:rsidDel="00000000" w:rsidP="00000000" w:rsidRDefault="00000000" w:rsidRPr="00000000" w14:paraId="0000007B">
      <w:pPr>
        <w:numPr>
          <w:ilvl w:val="0"/>
          <w:numId w:val="12"/>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client met en place des outils qui sont obsolètes</w:t>
      </w:r>
    </w:p>
    <w:p w:rsidR="00000000" w:rsidDel="00000000" w:rsidP="00000000" w:rsidRDefault="00000000" w:rsidRPr="00000000" w14:paraId="0000007C">
      <w:pPr>
        <w:numPr>
          <w:ilvl w:val="0"/>
          <w:numId w:val="12"/>
        </w:numPr>
        <w:spacing w:after="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déclenche une alerte de sécurité imprévue</w:t>
      </w:r>
    </w:p>
    <w:p w:rsidR="00000000" w:rsidDel="00000000" w:rsidP="00000000" w:rsidRDefault="00000000" w:rsidRPr="00000000" w14:paraId="0000007D">
      <w:pPr>
        <w:numPr>
          <w:ilvl w:val="0"/>
          <w:numId w:val="12"/>
        </w:numPr>
        <w:spacing w:after="240" w:lineRule="auto"/>
        <w:ind w:left="720" w:hanging="360"/>
        <w:rPr>
          <w:rFonts w:ascii="Comic Sans MS" w:cs="Comic Sans MS" w:eastAsia="Comic Sans MS" w:hAnsi="Comic Sans MS"/>
          <w:sz w:val="16"/>
          <w:szCs w:val="16"/>
        </w:rPr>
      </w:pPr>
      <w:r w:rsidDel="00000000" w:rsidR="00000000" w:rsidRPr="00000000">
        <w:rPr>
          <w:rFonts w:ascii="Comic Sans MS" w:cs="Comic Sans MS" w:eastAsia="Comic Sans MS" w:hAnsi="Comic Sans MS"/>
          <w:sz w:val="16"/>
          <w:szCs w:val="16"/>
          <w:rtl w:val="0"/>
        </w:rPr>
        <w:t xml:space="preserve">Le pentester ne détaille pas son test d’intrusion</w:t>
      </w:r>
    </w:p>
    <w:p w:rsidR="00000000" w:rsidDel="00000000" w:rsidP="00000000" w:rsidRDefault="00000000" w:rsidRPr="00000000" w14:paraId="0000007E">
      <w:pPr>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F">
      <w:pPr>
        <w:rPr>
          <w:rFonts w:ascii="Comic Sans MS" w:cs="Comic Sans MS" w:eastAsia="Comic Sans MS" w:hAnsi="Comic Sans MS"/>
          <w:sz w:val="24"/>
          <w:szCs w:val="24"/>
          <w:vertAlign w:val="baseline"/>
        </w:rPr>
      </w:pPr>
      <w:bookmarkStart w:colFirst="0" w:colLast="0" w:name="_heading=h.2s8eyo1" w:id="16"/>
      <w:bookmarkEnd w:id="16"/>
      <w:r w:rsidDel="00000000" w:rsidR="00000000" w:rsidRPr="00000000">
        <w:rPr>
          <w:rtl w:val="0"/>
        </w:rPr>
      </w:r>
    </w:p>
    <w:p w:rsidR="00000000" w:rsidDel="00000000" w:rsidP="00000000" w:rsidRDefault="00000000" w:rsidRPr="00000000" w14:paraId="00000080">
      <w:pPr>
        <w:pStyle w:val="Heading3"/>
        <w:keepNext w:val="1"/>
        <w:spacing w:after="60" w:before="240" w:lineRule="auto"/>
        <w:rPr/>
      </w:pPr>
      <w:bookmarkStart w:colFirst="0" w:colLast="0" w:name="_heading=h.17dp8vu" w:id="17"/>
      <w:bookmarkEnd w:id="17"/>
      <w:r w:rsidDel="00000000" w:rsidR="00000000" w:rsidRPr="00000000">
        <w:rPr>
          <w:rFonts w:ascii="Comic Sans MS" w:cs="Comic Sans MS" w:eastAsia="Comic Sans MS" w:hAnsi="Comic Sans MS"/>
          <w:vertAlign w:val="baseline"/>
          <w:rtl w:val="0"/>
        </w:rPr>
        <w:t xml:space="preserve">2°./ Diagramme de Gantt</w:t>
      </w:r>
      <w:r w:rsidDel="00000000" w:rsidR="00000000" w:rsidRPr="00000000">
        <w:rPr>
          <w:rtl w:val="0"/>
        </w:rPr>
      </w:r>
    </w:p>
    <w:p w:rsidR="00000000" w:rsidDel="00000000" w:rsidP="00000000" w:rsidRDefault="00000000" w:rsidRPr="00000000" w14:paraId="00000081">
      <w:pPr>
        <w:shd w:fill="auto" w:val="clear"/>
        <w:rPr>
          <w:rFonts w:ascii="Comic Sans MS" w:cs="Comic Sans MS" w:eastAsia="Comic Sans MS" w:hAnsi="Comic Sans MS"/>
          <w:vertAlign w:val="baseline"/>
        </w:rPr>
      </w:pPr>
      <w:r w:rsidDel="00000000" w:rsidR="00000000" w:rsidRPr="00000000">
        <w:br w:type="page"/>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-630822</wp:posOffset>
            </wp:positionH>
            <wp:positionV relativeFrom="paragraph">
              <wp:posOffset>210597</wp:posOffset>
            </wp:positionV>
            <wp:extent cx="7022366" cy="2857052"/>
            <wp:effectExtent b="0" l="0" r="0" t="0"/>
            <wp:wrapNone/>
            <wp:docPr id="3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7022366" cy="2857052"/>
                    </a:xfrm>
                    <a:prstGeom prst="rect"/>
                    <a:ln/>
                  </pic:spPr>
                </pic:pic>
              </a:graphicData>
            </a:graphic>
          </wp:anchor>
        </w:drawing>
      </w:r>
    </w:p>
    <w:p w:rsidR="00000000" w:rsidDel="00000000" w:rsidP="00000000" w:rsidRDefault="00000000" w:rsidRPr="00000000" w14:paraId="00000082">
      <w:pPr>
        <w:pStyle w:val="Heading3"/>
        <w:keepNext w:val="1"/>
        <w:spacing w:after="60" w:before="240" w:lineRule="auto"/>
        <w:rPr/>
      </w:pPr>
      <w:bookmarkStart w:colFirst="0" w:colLast="0" w:name="_heading=h.xltw62yd3zps" w:id="18"/>
      <w:bookmarkEnd w:id="18"/>
      <w:r w:rsidDel="00000000" w:rsidR="00000000" w:rsidRPr="00000000">
        <w:rPr>
          <w:rFonts w:ascii="Comic Sans MS" w:cs="Comic Sans MS" w:eastAsia="Comic Sans MS" w:hAnsi="Comic Sans MS"/>
          <w:b w:val="1"/>
          <w:bCs w:val="1"/>
          <w:sz w:val="32"/>
          <w:szCs w:val="32"/>
          <w:vertAlign w:val="baseline"/>
          <w:rtl w:val="0"/>
        </w:rPr>
        <w:t xml:space="preserve">IV./ Partie Personnelle : ETUDIANT 1 </w:t>
      </w:r>
      <w:r w:rsidDel="00000000" w:rsidR="00000000" w:rsidRPr="00000000">
        <w:rPr>
          <w:rtl w:val="0"/>
        </w:rPr>
      </w:r>
    </w:p>
    <w:p w:rsidR="00000000" w:rsidDel="00000000" w:rsidP="00000000" w:rsidRDefault="00000000" w:rsidRPr="00000000" w14:paraId="00000083">
      <w:pPr>
        <w:rPr>
          <w:b w:val="1"/>
          <w:bCs w:val="1"/>
          <w:sz w:val="28"/>
          <w:szCs w:val="28"/>
        </w:rPr>
      </w:pPr>
      <w:r w:rsidDel="00000000" w:rsidR="00000000" w:rsidRPr="00000000">
        <w:rPr>
          <w:rFonts w:ascii="Comic Sans MS" w:cs="Comic Sans MS" w:eastAsia="Comic Sans MS" w:hAnsi="Comic Sans MS"/>
          <w:b w:val="1"/>
          <w:bCs w:val="1"/>
          <w:sz w:val="28"/>
          <w:szCs w:val="28"/>
          <w:vertAlign w:val="baseline"/>
          <w:rtl w:val="0"/>
        </w:rPr>
        <w:t xml:space="preserve">1°./ Démarrage des tests virtuel</w:t>
      </w: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72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Avant de commencer le projet directement sur notre matériel, il fallait faire un</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 Proof Of Concept</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(preuve de concept en français), cela consiste à prouver que notre projet est réalisable et permet de</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 gagner du temps</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lors de la réalisation réel.</w:t>
      </w:r>
      <w:r w:rsidDel="00000000" w:rsidR="00000000" w:rsidRPr="00000000">
        <w:drawing>
          <wp:anchor allowOverlap="1" behindDoc="0" distB="0" distT="0" distL="115200" distR="115200" hidden="0" layoutInCell="1" locked="0" relativeHeight="0" simplePos="0">
            <wp:simplePos x="0" y="0"/>
            <wp:positionH relativeFrom="column">
              <wp:posOffset>4747606</wp:posOffset>
            </wp:positionH>
            <wp:positionV relativeFrom="paragraph">
              <wp:posOffset>989970</wp:posOffset>
            </wp:positionV>
            <wp:extent cx="1220931" cy="1220931"/>
            <wp:effectExtent b="0" l="0" r="0" t="0"/>
            <wp:wrapSquare wrapText="bothSides" distB="0" distT="0" distL="115200" distR="115200"/>
            <wp:docPr id="3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220931" cy="1220931"/>
                    </a:xfrm>
                    <a:prstGeom prst="rect"/>
                    <a:ln/>
                  </pic:spPr>
                </pic:pic>
              </a:graphicData>
            </a:graphic>
          </wp:anchor>
        </w:drawing>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72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Afin de réaliser ce Proof Of Concept j’ai utilisé des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machines virtuelles (VM)</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afin de faciliter la </w:t>
      </w:r>
      <w:r w:rsidDel="00000000" w:rsidR="00000000" w:rsidRPr="00000000">
        <w:rPr>
          <w:rFonts w:ascii="Comic Sans MS" w:cs="Comic Sans MS" w:eastAsia="Comic Sans MS" w:hAnsi="Comic Sans MS"/>
          <w:sz w:val="24"/>
          <w:szCs w:val="24"/>
          <w:rtl w:val="0"/>
        </w:rPr>
        <w:t xml:space="preserve">configuration</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et les tests en ayant la possibilité de sauvegarder notre avancement, revenir sur des configurations précédentes, le tout sur une seule machine physique. Si les essais </w:t>
      </w:r>
      <w:r w:rsidDel="00000000" w:rsidR="00000000" w:rsidRPr="00000000">
        <w:rPr>
          <w:rFonts w:ascii="Comic Sans MS" w:cs="Comic Sans MS" w:eastAsia="Comic Sans MS" w:hAnsi="Comic Sans MS"/>
          <w:sz w:val="24"/>
          <w:szCs w:val="24"/>
          <w:rtl w:val="0"/>
        </w:rPr>
        <w:t xml:space="preserve">étaient</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concluants cela voulait dire que le projet avait une grande chance d’être mené </w:t>
      </w:r>
      <w:r w:rsidDel="00000000" w:rsidR="00000000" w:rsidRPr="00000000">
        <w:rPr>
          <w:rFonts w:ascii="Comic Sans MS" w:cs="Comic Sans MS" w:eastAsia="Comic Sans MS" w:hAnsi="Comic Sans MS"/>
          <w:sz w:val="24"/>
          <w:szCs w:val="24"/>
          <w:rtl w:val="0"/>
        </w:rPr>
        <w:t xml:space="preserve">à bout</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72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Pour ce faire j’ai utilisé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Virtualbox</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et ai expérimenté différentes options, que ce soit sur les OS, les méthodes de configurations et d’installation. De plus cela m’avançais sur la résolution des potentiels problèmes que l’on aurait pu avoir durant le déploiement.</w:t>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72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Étant en charge de l’infrastructure </w:t>
      </w:r>
      <w:r w:rsidDel="00000000" w:rsidR="00000000" w:rsidRPr="00000000">
        <w:rPr>
          <w:rFonts w:ascii="Comic Sans MS" w:cs="Comic Sans MS" w:eastAsia="Comic Sans MS" w:hAnsi="Comic Sans MS"/>
          <w:sz w:val="24"/>
          <w:szCs w:val="24"/>
          <w:rtl w:val="0"/>
        </w:rPr>
        <w:t xml:space="preserve">à</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chercher à déterminer quel combo de programmes utiliser sur le serveur, trois solutions se sont imposées :</w:t>
      </w:r>
    </w:p>
    <w:p w:rsidR="00000000" w:rsidDel="00000000" w:rsidP="00000000" w:rsidRDefault="00000000" w:rsidRPr="00000000" w14:paraId="00000089">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40" w:line="276" w:lineRule="auto"/>
        <w:ind w:left="2149" w:right="0" w:hanging="36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Windows Server</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Core +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FOG</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sur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HyperV</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avec Ubuntu</w:t>
      </w:r>
    </w:p>
    <w:p w:rsidR="00000000" w:rsidDel="00000000" w:rsidP="00000000" w:rsidRDefault="00000000" w:rsidRPr="00000000" w14:paraId="0000008A">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40" w:line="276" w:lineRule="auto"/>
        <w:ind w:left="2149" w:right="0" w:hanging="36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Windows Server</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FOG</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sur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Virtualbox</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avec Debian</w:t>
      </w:r>
    </w:p>
    <w:p w:rsidR="00000000" w:rsidDel="00000000" w:rsidP="00000000" w:rsidRDefault="00000000" w:rsidRPr="00000000" w14:paraId="0000008B">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40" w:line="276" w:lineRule="auto"/>
        <w:ind w:left="2149" w:right="0" w:hanging="36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Debian</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avec Simba +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FOG</w:t>
      </w:r>
      <w:r w:rsidDel="00000000" w:rsidR="00000000" w:rsidRPr="00000000">
        <w:rPr>
          <w:rtl w:val="0"/>
        </w:rPr>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72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Cependant, le cahier des charges imposait l’utilisation de Windows Server. De plus, le serveur étant suffisamment performant pour supporter cette solution, la troisième option a donc été écartée.</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8"/>
          <w:szCs w:val="28"/>
        </w:rPr>
      </w:pPr>
      <w:bookmarkStart w:colFirst="0" w:colLast="0" w:name="_heading=h.mmqatfd3kwx7" w:id="19"/>
      <w:bookmarkEnd w:id="19"/>
      <w:r w:rsidDel="00000000" w:rsidR="00000000" w:rsidRPr="00000000">
        <w:rPr>
          <w:rFonts w:ascii="Comic Sans MS" w:cs="Comic Sans MS" w:eastAsia="Comic Sans MS" w:hAnsi="Comic Sans MS"/>
          <w:b w:val="1"/>
          <w:bCs w:val="1"/>
          <w:color w:val="000000"/>
          <w:sz w:val="28"/>
          <w:szCs w:val="28"/>
          <w:rtl w:val="0"/>
        </w:rPr>
        <w:t xml:space="preserve">2°/ Installation de Windows Server et de l’Active Directory</w:t>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ind w:left="0" w:right="0" w:firstLine="72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Une fois les tests virtuels réalisés avec succès, j’ai pu passer à l’installation de </w:t>
      </w:r>
      <w:r w:rsidDel="00000000" w:rsidR="00000000" w:rsidRPr="00000000">
        <w:rPr>
          <w:rFonts w:ascii="Comic Sans MS" w:cs="Comic Sans MS" w:eastAsia="Comic Sans MS" w:hAnsi="Comic Sans MS"/>
          <w:b w:val="1"/>
          <w:bCs w:val="1"/>
          <w:color w:val="000000"/>
          <w:sz w:val="24"/>
          <w:szCs w:val="24"/>
          <w:rtl w:val="0"/>
        </w:rPr>
        <w:t xml:space="preserve">Windows Server 2019</w:t>
      </w:r>
      <w:r w:rsidDel="00000000" w:rsidR="00000000" w:rsidRPr="00000000">
        <w:rPr>
          <w:rFonts w:ascii="Comic Sans MS" w:cs="Comic Sans MS" w:eastAsia="Comic Sans MS" w:hAnsi="Comic Sans MS"/>
          <w:color w:val="000000"/>
          <w:sz w:val="24"/>
          <w:szCs w:val="24"/>
          <w:rtl w:val="0"/>
        </w:rPr>
        <w:t xml:space="preserve"> sur le serveur physique. Celui-ci est un </w:t>
      </w:r>
      <w:r w:rsidDel="00000000" w:rsidR="00000000" w:rsidRPr="00000000">
        <w:rPr>
          <w:rFonts w:ascii="Comic Sans MS" w:cs="Comic Sans MS" w:eastAsia="Comic Sans MS" w:hAnsi="Comic Sans MS"/>
          <w:b w:val="1"/>
          <w:bCs w:val="1"/>
          <w:color w:val="000000"/>
          <w:sz w:val="24"/>
          <w:szCs w:val="24"/>
          <w:rtl w:val="0"/>
        </w:rPr>
        <w:t xml:space="preserve">Dell PowerEdge R300</w:t>
      </w:r>
      <w:r w:rsidDel="00000000" w:rsidR="00000000" w:rsidRPr="00000000">
        <w:rPr>
          <w:rFonts w:ascii="Comic Sans MS" w:cs="Comic Sans MS" w:eastAsia="Comic Sans MS" w:hAnsi="Comic Sans MS"/>
          <w:color w:val="000000"/>
          <w:sz w:val="24"/>
          <w:szCs w:val="24"/>
          <w:rtl w:val="0"/>
        </w:rPr>
        <w:t xml:space="preserve"> équipé de </w:t>
      </w:r>
      <w:r w:rsidDel="00000000" w:rsidR="00000000" w:rsidRPr="00000000">
        <w:rPr>
          <w:rFonts w:ascii="Comic Sans MS" w:cs="Comic Sans MS" w:eastAsia="Comic Sans MS" w:hAnsi="Comic Sans MS"/>
          <w:b w:val="1"/>
          <w:bCs w:val="1"/>
          <w:color w:val="000000"/>
          <w:sz w:val="24"/>
          <w:szCs w:val="24"/>
          <w:rtl w:val="0"/>
        </w:rPr>
        <w:t xml:space="preserve">8 Go de RAM</w:t>
      </w:r>
      <w:r w:rsidDel="00000000" w:rsidR="00000000" w:rsidRPr="00000000">
        <w:rPr>
          <w:rFonts w:ascii="Comic Sans MS" w:cs="Comic Sans MS" w:eastAsia="Comic Sans MS" w:hAnsi="Comic Sans MS"/>
          <w:color w:val="000000"/>
          <w:sz w:val="24"/>
          <w:szCs w:val="24"/>
          <w:rtl w:val="0"/>
        </w:rPr>
        <w:t xml:space="preserve">, ce qui est suffisant pour faire fonctionner Windows Server avec une interface graphique ainsi que les rôles nécessaires à notre projet.</w:t>
      </w:r>
      <w:r w:rsidDel="00000000" w:rsidR="00000000" w:rsidRPr="00000000">
        <w:rPr>
          <w:rtl w:val="0"/>
        </w:rPr>
      </w:r>
    </w:p>
    <w:p w:rsidR="00000000" w:rsidDel="00000000" w:rsidP="00000000" w:rsidRDefault="00000000" w:rsidRPr="00000000" w14:paraId="0000008F">
      <w:pPr>
        <w:pStyle w:val="Heading3"/>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4"/>
          <w:szCs w:val="24"/>
        </w:rPr>
      </w:pPr>
      <w:bookmarkStart w:colFirst="0" w:colLast="0" w:name="_heading=h.z77sjkbiounz" w:id="20"/>
      <w:bookmarkEnd w:id="20"/>
      <w:r w:rsidDel="00000000" w:rsidR="00000000" w:rsidRPr="00000000">
        <w:rPr>
          <w:rFonts w:ascii="Comic Sans MS" w:cs="Comic Sans MS" w:eastAsia="Comic Sans MS" w:hAnsi="Comic Sans MS"/>
          <w:b w:val="1"/>
          <w:bCs w:val="1"/>
          <w:color w:val="000000"/>
          <w:sz w:val="24"/>
          <w:szCs w:val="24"/>
          <w:rtl w:val="0"/>
        </w:rPr>
        <w:t xml:space="preserve">Installation du système</w:t>
      </w: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ind w:left="0" w:right="0" w:firstLine="72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Le serveur a été installé en </w:t>
      </w:r>
      <w:r w:rsidDel="00000000" w:rsidR="00000000" w:rsidRPr="00000000">
        <w:rPr>
          <w:rFonts w:ascii="Comic Sans MS" w:cs="Comic Sans MS" w:eastAsia="Comic Sans MS" w:hAnsi="Comic Sans MS"/>
          <w:b w:val="1"/>
          <w:bCs w:val="1"/>
          <w:color w:val="000000"/>
          <w:sz w:val="24"/>
          <w:szCs w:val="24"/>
          <w:rtl w:val="0"/>
        </w:rPr>
        <w:t xml:space="preserve">mode Legacy BIOS</w:t>
      </w:r>
      <w:r w:rsidDel="00000000" w:rsidR="00000000" w:rsidRPr="00000000">
        <w:rPr>
          <w:rFonts w:ascii="Comic Sans MS" w:cs="Comic Sans MS" w:eastAsia="Comic Sans MS" w:hAnsi="Comic Sans MS"/>
          <w:color w:val="000000"/>
          <w:sz w:val="24"/>
          <w:szCs w:val="24"/>
          <w:rtl w:val="0"/>
        </w:rPr>
        <w:t xml:space="preserve"> car il ne prend pas en charge l’UEFI qui est </w:t>
      </w:r>
      <w:r w:rsidDel="00000000" w:rsidR="00000000" w:rsidRPr="00000000">
        <w:rPr>
          <w:rFonts w:ascii="Comic Sans MS" w:cs="Comic Sans MS" w:eastAsia="Comic Sans MS" w:hAnsi="Comic Sans MS"/>
          <w:sz w:val="24"/>
          <w:szCs w:val="24"/>
          <w:rtl w:val="0"/>
        </w:rPr>
        <w:t xml:space="preserve">une méthode</w:t>
      </w:r>
      <w:r w:rsidDel="00000000" w:rsidR="00000000" w:rsidRPr="00000000">
        <w:rPr>
          <w:rFonts w:ascii="Comic Sans MS" w:cs="Comic Sans MS" w:eastAsia="Comic Sans MS" w:hAnsi="Comic Sans MS"/>
          <w:color w:val="000000"/>
          <w:sz w:val="24"/>
          <w:szCs w:val="24"/>
          <w:rtl w:val="0"/>
        </w:rPr>
        <w:t xml:space="preserve"> plus récente incompatible avec des systèmes anciens. L’installation s’est déroulée de manière classique via une clé USB bootable contenant l’ISO de Windows Server. J’ai opté pour l’édition </w:t>
      </w:r>
      <w:r w:rsidDel="00000000" w:rsidR="00000000" w:rsidRPr="00000000">
        <w:rPr>
          <w:rFonts w:ascii="Comic Sans MS" w:cs="Comic Sans MS" w:eastAsia="Comic Sans MS" w:hAnsi="Comic Sans MS"/>
          <w:b w:val="1"/>
          <w:bCs w:val="1"/>
          <w:color w:val="000000"/>
          <w:sz w:val="24"/>
          <w:szCs w:val="24"/>
          <w:rtl w:val="0"/>
        </w:rPr>
        <w:t xml:space="preserve">Standard sans DE (Desktop Environment)</w:t>
      </w:r>
      <w:r w:rsidDel="00000000" w:rsidR="00000000" w:rsidRPr="00000000">
        <w:rPr>
          <w:rFonts w:ascii="Comic Sans MS" w:cs="Comic Sans MS" w:eastAsia="Comic Sans MS" w:hAnsi="Comic Sans MS"/>
          <w:color w:val="000000"/>
          <w:sz w:val="24"/>
          <w:szCs w:val="24"/>
          <w:rtl w:val="0"/>
        </w:rPr>
        <w:t xml:space="preserve">, ce qui facilite grandement les configurations et les performances de la machine.</w:t>
      </w: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Une fois Windows Server installé, j’ai procédé à la configuration de base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Définition d’un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mot de passe administrateur sécurisé</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Attribution d’une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adresse IP statique</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pour garantir la stabilité des services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Modification du nom du serveur pour refléter son rôle dans le réseau</w:t>
      </w:r>
      <w:r w:rsidDel="00000000" w:rsidR="00000000" w:rsidRPr="00000000">
        <w:rPr>
          <w:rtl w:val="0"/>
        </w:rPr>
      </w:r>
    </w:p>
    <w:p w:rsidR="00000000" w:rsidDel="00000000" w:rsidP="00000000" w:rsidRDefault="00000000" w:rsidRPr="00000000" w14:paraId="00000095">
      <w:pPr>
        <w:pStyle w:val="Heading3"/>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4"/>
          <w:szCs w:val="24"/>
        </w:rPr>
      </w:pPr>
      <w:bookmarkStart w:colFirst="0" w:colLast="0" w:name="_heading=h.h6hy571qyoo0" w:id="21"/>
      <w:bookmarkEnd w:id="21"/>
      <w:r w:rsidDel="00000000" w:rsidR="00000000" w:rsidRPr="00000000">
        <w:rPr>
          <w:rFonts w:ascii="Comic Sans MS" w:cs="Comic Sans MS" w:eastAsia="Comic Sans MS" w:hAnsi="Comic Sans MS"/>
          <w:b w:val="1"/>
          <w:bCs w:val="1"/>
          <w:color w:val="000000"/>
          <w:sz w:val="24"/>
          <w:szCs w:val="24"/>
          <w:rtl w:val="0"/>
        </w:rPr>
        <w:t xml:space="preserve">Ajout du rôle Active Directory Domain Services (ADDS)</w:t>
      </w: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ind w:left="0" w:right="0" w:firstLine="72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Pour transformer le serveur en </w:t>
      </w:r>
      <w:r w:rsidDel="00000000" w:rsidR="00000000" w:rsidRPr="00000000">
        <w:rPr>
          <w:rFonts w:ascii="Comic Sans MS" w:cs="Comic Sans MS" w:eastAsia="Comic Sans MS" w:hAnsi="Comic Sans MS"/>
          <w:b w:val="1"/>
          <w:bCs w:val="1"/>
          <w:color w:val="000000"/>
          <w:sz w:val="24"/>
          <w:szCs w:val="24"/>
          <w:rtl w:val="0"/>
        </w:rPr>
        <w:t xml:space="preserve">contrôleur de domaine</w:t>
      </w:r>
      <w:r w:rsidDel="00000000" w:rsidR="00000000" w:rsidRPr="00000000">
        <w:rPr>
          <w:rFonts w:ascii="Comic Sans MS" w:cs="Comic Sans MS" w:eastAsia="Comic Sans MS" w:hAnsi="Comic Sans MS"/>
          <w:color w:val="000000"/>
          <w:sz w:val="24"/>
          <w:szCs w:val="24"/>
          <w:rtl w:val="0"/>
        </w:rPr>
        <w:t xml:space="preserve">, j’ai installé le rôle </w:t>
      </w:r>
      <w:r w:rsidDel="00000000" w:rsidR="00000000" w:rsidRPr="00000000">
        <w:rPr>
          <w:rFonts w:ascii="Comic Sans MS" w:cs="Comic Sans MS" w:eastAsia="Comic Sans MS" w:hAnsi="Comic Sans MS"/>
          <w:b w:val="1"/>
          <w:bCs w:val="1"/>
          <w:color w:val="000000"/>
          <w:sz w:val="24"/>
          <w:szCs w:val="24"/>
          <w:rtl w:val="0"/>
        </w:rPr>
        <w:t xml:space="preserve">Active Directory Domain Services</w:t>
      </w:r>
      <w:r w:rsidDel="00000000" w:rsidR="00000000" w:rsidRPr="00000000">
        <w:rPr>
          <w:rFonts w:ascii="Comic Sans MS" w:cs="Comic Sans MS" w:eastAsia="Comic Sans MS" w:hAnsi="Comic Sans MS"/>
          <w:color w:val="000000"/>
          <w:sz w:val="24"/>
          <w:szCs w:val="24"/>
          <w:rtl w:val="0"/>
        </w:rPr>
        <w:t xml:space="preserve"> via le </w:t>
      </w:r>
      <w:r w:rsidDel="00000000" w:rsidR="00000000" w:rsidRPr="00000000">
        <w:rPr>
          <w:rFonts w:ascii="Comic Sans MS" w:cs="Comic Sans MS" w:eastAsia="Comic Sans MS" w:hAnsi="Comic Sans MS"/>
          <w:b w:val="1"/>
          <w:bCs w:val="1"/>
          <w:color w:val="000000"/>
          <w:sz w:val="24"/>
          <w:szCs w:val="24"/>
          <w:rtl w:val="0"/>
        </w:rPr>
        <w:t xml:space="preserve">Gestionnaire de serveur</w:t>
      </w:r>
      <w:r w:rsidDel="00000000" w:rsidR="00000000" w:rsidRPr="00000000">
        <w:rPr>
          <w:rFonts w:ascii="Comic Sans MS" w:cs="Comic Sans MS" w:eastAsia="Comic Sans MS" w:hAnsi="Comic Sans MS"/>
          <w:color w:val="000000"/>
          <w:sz w:val="24"/>
          <w:szCs w:val="24"/>
          <w:rtl w:val="0"/>
        </w:rPr>
        <w:t xml:space="preserve">. Cette installation a automatiquement entraîné l’installation du rôle DNS, nécessaire au bon fonctionnement d’un domaine.</w:t>
      </w:r>
      <w:r w:rsidDel="00000000" w:rsidR="00000000" w:rsidRPr="00000000">
        <w:rPr>
          <w:rtl w:val="0"/>
        </w:rPr>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ind w:left="0" w:right="0" w:firstLine="72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Après installation, j’ai promu le serveur en tant que </w:t>
      </w:r>
      <w:r w:rsidDel="00000000" w:rsidR="00000000" w:rsidRPr="00000000">
        <w:rPr>
          <w:rFonts w:ascii="Comic Sans MS" w:cs="Comic Sans MS" w:eastAsia="Comic Sans MS" w:hAnsi="Comic Sans MS"/>
          <w:b w:val="1"/>
          <w:bCs w:val="1"/>
          <w:color w:val="000000"/>
          <w:sz w:val="24"/>
          <w:szCs w:val="24"/>
          <w:rtl w:val="0"/>
        </w:rPr>
        <w:t xml:space="preserve">contrôleur de domaine principal</w:t>
      </w:r>
      <w:r w:rsidDel="00000000" w:rsidR="00000000" w:rsidRPr="00000000">
        <w:rPr>
          <w:rFonts w:ascii="Comic Sans MS" w:cs="Comic Sans MS" w:eastAsia="Comic Sans MS" w:hAnsi="Comic Sans MS"/>
          <w:color w:val="000000"/>
          <w:sz w:val="24"/>
          <w:szCs w:val="24"/>
          <w:rtl w:val="0"/>
        </w:rPr>
        <w:t xml:space="preserve"> d’un nouveau domaine. Le nom de domaine choisi était logiquement </w:t>
      </w:r>
      <w:r w:rsidDel="00000000" w:rsidR="00000000" w:rsidRPr="00000000">
        <w:rPr>
          <w:rFonts w:ascii="Comic Sans MS" w:cs="Comic Sans MS" w:eastAsia="Comic Sans MS" w:hAnsi="Comic Sans MS"/>
          <w:b w:val="1"/>
          <w:bCs w:val="1"/>
          <w:color w:val="000000"/>
          <w:sz w:val="24"/>
          <w:szCs w:val="24"/>
          <w:rtl w:val="0"/>
        </w:rPr>
        <w:t xml:space="preserve">SUD07.eloi</w:t>
      </w:r>
      <w:r w:rsidDel="00000000" w:rsidR="00000000" w:rsidRPr="00000000">
        <w:rPr>
          <w:rFonts w:ascii="Comic Sans MS" w:cs="Comic Sans MS" w:eastAsia="Comic Sans MS" w:hAnsi="Comic Sans MS"/>
          <w:color w:val="000000"/>
          <w:sz w:val="24"/>
          <w:szCs w:val="24"/>
          <w:rtl w:val="0"/>
        </w:rPr>
        <w:t xml:space="preserve">. Durant cette phase, j’ai dû définir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Le nom du domaine (NetBIOS)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Un mot de passe pour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de restauration des services d’annuaire (DSRM)</w:t>
      </w:r>
      <w:r w:rsidDel="00000000" w:rsidR="00000000" w:rsidRPr="00000000">
        <w:rPr>
          <w:rtl w:val="0"/>
        </w:rPr>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ind w:left="0" w:right="0" w:firstLine="72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Une fois les droits mis en place et le serveur redémarré, le domaine était opérationnel.</w:t>
      </w:r>
      <w:r w:rsidDel="00000000" w:rsidR="00000000" w:rsidRPr="00000000">
        <w:rPr>
          <w:rtl w:val="0"/>
        </w:rPr>
      </w:r>
    </w:p>
    <w:p w:rsidR="00000000" w:rsidDel="00000000" w:rsidP="00000000" w:rsidRDefault="00000000" w:rsidRPr="00000000" w14:paraId="0000009B">
      <w:pPr>
        <w:pStyle w:val="Heading3"/>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4"/>
          <w:szCs w:val="24"/>
        </w:rPr>
      </w:pPr>
      <w:bookmarkStart w:colFirst="0" w:colLast="0" w:name="_heading=h.xx18ajw57ulb" w:id="22"/>
      <w:bookmarkEnd w:id="22"/>
      <w:r w:rsidDel="00000000" w:rsidR="00000000" w:rsidRPr="00000000">
        <w:rPr>
          <w:rFonts w:ascii="Comic Sans MS" w:cs="Comic Sans MS" w:eastAsia="Comic Sans MS" w:hAnsi="Comic Sans MS"/>
          <w:b w:val="1"/>
          <w:bCs w:val="1"/>
          <w:color w:val="000000"/>
          <w:sz w:val="24"/>
          <w:szCs w:val="24"/>
          <w:rtl w:val="0"/>
        </w:rPr>
        <w:t xml:space="preserve">Tests et vérification</w:t>
      </w: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Pour tester le bon fonctionnement de l’annuaire de notre domaine, j’ai :</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Créé un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nouvel utilisateur</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dans l’AD</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Relié une machine cliente (virtuelle) au domaine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both"/>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Vérifié que la connexion avec les identifiants de l’utilisateur fonctionnait comme prévu</w:t>
      </w: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ind w:left="0" w:right="0" w:firstLine="720"/>
        <w:jc w:val="both"/>
        <w:rPr/>
      </w:pPr>
      <w:r w:rsidDel="00000000" w:rsidR="00000000" w:rsidRPr="00000000">
        <w:rPr>
          <w:rFonts w:ascii="Comic Sans MS" w:cs="Comic Sans MS" w:eastAsia="Comic Sans MS" w:hAnsi="Comic Sans MS"/>
          <w:color w:val="000000"/>
          <w:sz w:val="24"/>
          <w:szCs w:val="24"/>
          <w:rtl w:val="0"/>
        </w:rPr>
        <w:t xml:space="preserve">Ces tests m'ont permis de confirmer que l’Active Directory était fonctionnel et prêt à accueillir les futurs clients et stratégies du domaine.</w:t>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ind w:left="0" w:right="0"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A3">
      <w:pPr>
        <w:pStyle w:val="Heading2"/>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8"/>
          <w:szCs w:val="28"/>
        </w:rPr>
      </w:pPr>
      <w:bookmarkStart w:colFirst="0" w:colLast="0" w:name="_heading=h.5b9l2oozwkuq" w:id="23"/>
      <w:bookmarkEnd w:id="23"/>
      <w:r w:rsidDel="00000000" w:rsidR="00000000" w:rsidRPr="00000000">
        <w:rPr>
          <w:rFonts w:ascii="Comic Sans MS" w:cs="Comic Sans MS" w:eastAsia="Comic Sans MS" w:hAnsi="Comic Sans MS"/>
          <w:b w:val="1"/>
          <w:bCs w:val="1"/>
          <w:color w:val="000000"/>
          <w:sz w:val="28"/>
          <w:szCs w:val="28"/>
          <w:rtl w:val="0"/>
        </w:rPr>
        <w:t xml:space="preserve">3°/ Configuration de l’AD DS, du DNS et du DHCP</w:t>
      </w:r>
      <w:r w:rsidDel="00000000" w:rsidR="00000000" w:rsidRPr="00000000">
        <w:rPr>
          <w:rtl w:val="0"/>
        </w:rPr>
      </w:r>
    </w:p>
    <w:p w:rsidR="00000000" w:rsidDel="00000000" w:rsidP="00000000" w:rsidRDefault="00000000" w:rsidRPr="00000000" w14:paraId="000000A4">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8tkb6utdie3y" w:id="24"/>
      <w:bookmarkEnd w:id="24"/>
      <w:r w:rsidDel="00000000" w:rsidR="00000000" w:rsidRPr="00000000">
        <w:rPr>
          <w:rFonts w:ascii="Comic Sans MS" w:cs="Comic Sans MS" w:eastAsia="Comic Sans MS" w:hAnsi="Comic Sans MS"/>
          <w:b w:val="1"/>
          <w:bCs w:val="1"/>
          <w:color w:val="000000"/>
          <w:sz w:val="24"/>
          <w:szCs w:val="24"/>
          <w:rtl w:val="0"/>
        </w:rPr>
        <w:t xml:space="preserve">Ajout des rôles et services</w:t>
      </w: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Une fois Windows Server installé, j’ai utilisé le </w:t>
      </w:r>
      <w:r w:rsidDel="00000000" w:rsidR="00000000" w:rsidRPr="00000000">
        <w:rPr>
          <w:rFonts w:ascii="Comic Sans MS" w:cs="Comic Sans MS" w:eastAsia="Comic Sans MS" w:hAnsi="Comic Sans MS"/>
          <w:b w:val="1"/>
          <w:bCs w:val="1"/>
          <w:color w:val="000000"/>
          <w:sz w:val="24"/>
          <w:szCs w:val="24"/>
          <w:rtl w:val="0"/>
        </w:rPr>
        <w:t xml:space="preserve">Gestionnaire de serveur</w:t>
      </w:r>
      <w:r w:rsidDel="00000000" w:rsidR="00000000" w:rsidRPr="00000000">
        <w:rPr>
          <w:rFonts w:ascii="Comic Sans MS" w:cs="Comic Sans MS" w:eastAsia="Comic Sans MS" w:hAnsi="Comic Sans MS"/>
          <w:color w:val="000000"/>
          <w:sz w:val="24"/>
          <w:szCs w:val="24"/>
          <w:rtl w:val="0"/>
        </w:rPr>
        <w:t xml:space="preserve"> pour ajouter les rôles suivants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AD DS (Active Directory Domain Services)</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 permet la gestion centralisée des utilisateurs, des groupes et des ressources réseau.</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DNS</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 indispensable pour le bon fonctionnement de l’Active Directory, il permet la résolution de noms dans le domaine.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DHCP</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 permet d’attribuer automatiquement des adresses IP aux machines clientes du réseau.</w:t>
      </w:r>
      <w:r w:rsidDel="00000000" w:rsidR="00000000" w:rsidRPr="00000000">
        <w:rPr>
          <w:rtl w:val="0"/>
        </w:rPr>
      </w:r>
    </w:p>
    <w:p w:rsidR="00000000" w:rsidDel="00000000" w:rsidP="00000000" w:rsidRDefault="00000000" w:rsidRPr="00000000" w14:paraId="000000A9">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gcyk16gmg6hc" w:id="25"/>
      <w:bookmarkEnd w:id="25"/>
      <w:r w:rsidDel="00000000" w:rsidR="00000000" w:rsidRPr="00000000">
        <w:rPr>
          <w:rFonts w:ascii="Comic Sans MS" w:cs="Comic Sans MS" w:eastAsia="Comic Sans MS" w:hAnsi="Comic Sans MS"/>
          <w:b w:val="1"/>
          <w:bCs w:val="1"/>
          <w:color w:val="000000"/>
          <w:sz w:val="24"/>
          <w:szCs w:val="24"/>
          <w:rtl w:val="0"/>
        </w:rPr>
        <w:t xml:space="preserve">Promotion du serveur en contrôleur de domaine</w:t>
      </w:r>
      <w:r w:rsidDel="00000000" w:rsidR="00000000" w:rsidRPr="00000000">
        <w:rPr>
          <w:rtl w:val="0"/>
        </w:rPr>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J’ai ensuite promu la machine en </w:t>
      </w:r>
      <w:r w:rsidDel="00000000" w:rsidR="00000000" w:rsidRPr="00000000">
        <w:rPr>
          <w:rFonts w:ascii="Comic Sans MS" w:cs="Comic Sans MS" w:eastAsia="Comic Sans MS" w:hAnsi="Comic Sans MS"/>
          <w:b w:val="1"/>
          <w:bCs w:val="1"/>
          <w:color w:val="000000"/>
          <w:sz w:val="24"/>
          <w:szCs w:val="24"/>
          <w:rtl w:val="0"/>
        </w:rPr>
        <w:t xml:space="preserve">contrôleur de domaine</w:t>
      </w:r>
      <w:r w:rsidDel="00000000" w:rsidR="00000000" w:rsidRPr="00000000">
        <w:rPr>
          <w:rFonts w:ascii="Comic Sans MS" w:cs="Comic Sans MS" w:eastAsia="Comic Sans MS" w:hAnsi="Comic Sans MS"/>
          <w:color w:val="000000"/>
          <w:sz w:val="24"/>
          <w:szCs w:val="24"/>
          <w:rtl w:val="0"/>
        </w:rPr>
        <w:t xml:space="preserve">, en créant un nouveau domaine dans une nouvelle forêt. Le nom du domaine choisi était par exemple domaine.local. Une fois cette étape finalisée, un redémarrage a permis de finaliser la configuration.</w:t>
      </w:r>
      <w:r w:rsidDel="00000000" w:rsidR="00000000" w:rsidRPr="00000000">
        <w:rPr>
          <w:rtl w:val="0"/>
        </w:rPr>
      </w:r>
    </w:p>
    <w:p w:rsidR="00000000" w:rsidDel="00000000" w:rsidP="00000000" w:rsidRDefault="00000000" w:rsidRPr="00000000" w14:paraId="000000AB">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869i6ordnh1k" w:id="26"/>
      <w:bookmarkEnd w:id="26"/>
      <w:r w:rsidDel="00000000" w:rsidR="00000000" w:rsidRPr="00000000">
        <w:rPr>
          <w:rFonts w:ascii="Comic Sans MS" w:cs="Comic Sans MS" w:eastAsia="Comic Sans MS" w:hAnsi="Comic Sans MS"/>
          <w:b w:val="1"/>
          <w:bCs w:val="1"/>
          <w:color w:val="000000"/>
          <w:sz w:val="24"/>
          <w:szCs w:val="24"/>
          <w:rtl w:val="0"/>
        </w:rPr>
        <w:t xml:space="preserve">Configuration du DHCP</w:t>
      </w: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Pour que les machines du réseau puissent recevoir une adresse IP depuis notre serveur, j’ai créé une </w:t>
      </w:r>
      <w:r w:rsidDel="00000000" w:rsidR="00000000" w:rsidRPr="00000000">
        <w:rPr>
          <w:rFonts w:ascii="Comic Sans MS" w:cs="Comic Sans MS" w:eastAsia="Comic Sans MS" w:hAnsi="Comic Sans MS"/>
          <w:b w:val="1"/>
          <w:bCs w:val="1"/>
          <w:color w:val="000000"/>
          <w:sz w:val="24"/>
          <w:szCs w:val="24"/>
          <w:rtl w:val="0"/>
        </w:rPr>
        <w:t xml:space="preserve">nouvelle étendue DHCP</w:t>
      </w:r>
      <w:r w:rsidDel="00000000" w:rsidR="00000000" w:rsidRPr="00000000">
        <w:rPr>
          <w:rFonts w:ascii="Comic Sans MS" w:cs="Comic Sans MS" w:eastAsia="Comic Sans MS" w:hAnsi="Comic Sans MS"/>
          <w:color w:val="000000"/>
          <w:sz w:val="24"/>
          <w:szCs w:val="24"/>
          <w:rtl w:val="0"/>
        </w:rPr>
        <w:t xml:space="preserve"> :</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Plage IP définie : 192.168.10.50 à 192.168.10.100</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Passerelle par défaut : celle de l’établissement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Masque de sous-réseau : 255.255.255.0</w:t>
      </w:r>
      <w:r w:rsidDel="00000000" w:rsidR="00000000" w:rsidRPr="00000000">
        <w:rPr>
          <w:rtl w:val="0"/>
        </w:rPr>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ind w:left="0" w:right="0" w:firstLine="720"/>
        <w:rPr>
          <w:shd w:fill="auto" w:val="clear"/>
        </w:rPr>
      </w:pPr>
      <w:r w:rsidDel="00000000" w:rsidR="00000000" w:rsidRPr="00000000">
        <w:rPr>
          <w:rFonts w:ascii="Comic Sans MS" w:cs="Comic Sans MS" w:eastAsia="Comic Sans MS" w:hAnsi="Comic Sans MS"/>
          <w:color w:val="000000"/>
          <w:sz w:val="24"/>
          <w:szCs w:val="24"/>
          <w:rtl w:val="0"/>
        </w:rPr>
        <w:t xml:space="preserve">J’ai également ajouté les options DNS dans le DHCP, afin que les clients soient dirigés vers le contrôleur de domaine pour la résolution de noms.</w:t>
      </w:r>
      <w:r w:rsidDel="00000000" w:rsidR="00000000" w:rsidRPr="00000000">
        <w:rPr>
          <w:rtl w:val="0"/>
        </w:rPr>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tl w:val="0"/>
        </w:rPr>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ind w:left="0" w:right="0" w:firstLine="0"/>
        <w:rPr/>
      </w:pPr>
      <w:r w:rsidDel="00000000" w:rsidR="00000000" w:rsidRPr="00000000">
        <w:rPr>
          <w:rtl w:val="0"/>
        </w:rPr>
      </w:r>
    </w:p>
    <w:p w:rsidR="00000000" w:rsidDel="00000000" w:rsidP="00000000" w:rsidRDefault="00000000" w:rsidRPr="00000000" w14:paraId="000000B3">
      <w:pPr>
        <w:pStyle w:val="Heading2"/>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ue14xbshoavq" w:id="27"/>
      <w:bookmarkEnd w:id="27"/>
      <w:r w:rsidDel="00000000" w:rsidR="00000000" w:rsidRPr="00000000">
        <w:rPr>
          <w:rFonts w:ascii="Comic Sans MS" w:cs="Comic Sans MS" w:eastAsia="Comic Sans MS" w:hAnsi="Comic Sans MS"/>
          <w:b w:val="1"/>
          <w:bCs w:val="1"/>
          <w:color w:val="000000"/>
          <w:sz w:val="24"/>
          <w:szCs w:val="24"/>
          <w:rtl w:val="0"/>
        </w:rPr>
        <w:t xml:space="preserve">4°/ Mise en place de FOG pour le déploiement en dual boot</w:t>
      </w:r>
      <w:r w:rsidDel="00000000" w:rsidR="00000000" w:rsidRPr="00000000">
        <w:rPr>
          <w:rtl w:val="0"/>
        </w:rPr>
      </w:r>
    </w:p>
    <w:p w:rsidR="00000000" w:rsidDel="00000000" w:rsidP="00000000" w:rsidRDefault="00000000" w:rsidRPr="00000000" w14:paraId="000000B4">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i w:val="0"/>
          <w:iCs w:val="0"/>
          <w:sz w:val="24"/>
          <w:szCs w:val="24"/>
        </w:rPr>
      </w:pPr>
      <w:bookmarkStart w:colFirst="0" w:colLast="0" w:name="_heading=h.d1dx2b1klbj8" w:id="28"/>
      <w:bookmarkEnd w:id="28"/>
      <w:r w:rsidDel="00000000" w:rsidR="00000000" w:rsidRPr="00000000">
        <w:rPr>
          <w:rFonts w:ascii="Comic Sans MS" w:cs="Comic Sans MS" w:eastAsia="Comic Sans MS" w:hAnsi="Comic Sans MS"/>
          <w:b w:val="1"/>
          <w:bCs w:val="1"/>
          <w:i w:val="0"/>
          <w:iCs w:val="0"/>
          <w:color w:val="000000"/>
          <w:sz w:val="24"/>
          <w:szCs w:val="24"/>
          <w:rtl w:val="0"/>
        </w:rPr>
        <w:t xml:space="preserve">Objectif du déploiement</w:t>
      </w:r>
      <w:r w:rsidDel="00000000" w:rsidR="00000000" w:rsidRPr="00000000">
        <w:rPr>
          <w:rtl w:val="0"/>
        </w:rPr>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L’objectif principal ici était de pouvoir </w:t>
      </w:r>
      <w:r w:rsidDel="00000000" w:rsidR="00000000" w:rsidRPr="00000000">
        <w:rPr>
          <w:rFonts w:ascii="Comic Sans MS" w:cs="Comic Sans MS" w:eastAsia="Comic Sans MS" w:hAnsi="Comic Sans MS"/>
          <w:b w:val="1"/>
          <w:bCs w:val="1"/>
          <w:color w:val="000000"/>
          <w:sz w:val="24"/>
          <w:szCs w:val="24"/>
          <w:rtl w:val="0"/>
        </w:rPr>
        <w:t xml:space="preserve">déployer automatiquement deux systèmes d’exploitation</w:t>
      </w:r>
      <w:r w:rsidDel="00000000" w:rsidR="00000000" w:rsidRPr="00000000">
        <w:rPr>
          <w:rFonts w:ascii="Comic Sans MS" w:cs="Comic Sans MS" w:eastAsia="Comic Sans MS" w:hAnsi="Comic Sans MS"/>
          <w:color w:val="000000"/>
          <w:sz w:val="24"/>
          <w:szCs w:val="24"/>
          <w:rtl w:val="0"/>
        </w:rPr>
        <w:t xml:space="preserve"> (Windows et Linux) en </w:t>
      </w:r>
      <w:r w:rsidDel="00000000" w:rsidR="00000000" w:rsidRPr="00000000">
        <w:rPr>
          <w:rFonts w:ascii="Comic Sans MS" w:cs="Comic Sans MS" w:eastAsia="Comic Sans MS" w:hAnsi="Comic Sans MS"/>
          <w:b w:val="1"/>
          <w:bCs w:val="1"/>
          <w:color w:val="000000"/>
          <w:sz w:val="24"/>
          <w:szCs w:val="24"/>
          <w:rtl w:val="0"/>
        </w:rPr>
        <w:t xml:space="preserve">dual boot</w:t>
      </w:r>
      <w:r w:rsidDel="00000000" w:rsidR="00000000" w:rsidRPr="00000000">
        <w:rPr>
          <w:rFonts w:ascii="Comic Sans MS" w:cs="Comic Sans MS" w:eastAsia="Comic Sans MS" w:hAnsi="Comic Sans MS"/>
          <w:color w:val="000000"/>
          <w:sz w:val="24"/>
          <w:szCs w:val="24"/>
          <w:rtl w:val="0"/>
        </w:rPr>
        <w:t xml:space="preserve"> sur les postes clients du réseau. Cela permet aux utilisateurs de choisir entre les deux systèmes au démarrage, selon leurs besoins.</w:t>
      </w:r>
      <w:r w:rsidDel="00000000" w:rsidR="00000000" w:rsidRPr="00000000">
        <w:rPr>
          <w:rtl w:val="0"/>
        </w:rPr>
      </w:r>
    </w:p>
    <w:p w:rsidR="00000000" w:rsidDel="00000000" w:rsidP="00000000" w:rsidRDefault="00000000" w:rsidRPr="00000000" w14:paraId="000000B6">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jzoyob4zqa53" w:id="29"/>
      <w:bookmarkEnd w:id="29"/>
      <w:r w:rsidDel="00000000" w:rsidR="00000000" w:rsidRPr="00000000">
        <w:rPr>
          <w:rFonts w:ascii="Comic Sans MS" w:cs="Comic Sans MS" w:eastAsia="Comic Sans MS" w:hAnsi="Comic Sans MS"/>
          <w:b w:val="1"/>
          <w:bCs w:val="1"/>
          <w:color w:val="000000"/>
          <w:sz w:val="24"/>
          <w:szCs w:val="24"/>
          <w:rtl w:val="0"/>
        </w:rPr>
        <w:t xml:space="preserve">Limites de Windows Server (WDS)</w:t>
      </w: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Dans un premier temps, j’ai envisagé l’utilisation de </w:t>
      </w:r>
      <w:r w:rsidDel="00000000" w:rsidR="00000000" w:rsidRPr="00000000">
        <w:rPr>
          <w:rFonts w:ascii="Comic Sans MS" w:cs="Comic Sans MS" w:eastAsia="Comic Sans MS" w:hAnsi="Comic Sans MS"/>
          <w:b w:val="1"/>
          <w:bCs w:val="1"/>
          <w:color w:val="000000"/>
          <w:sz w:val="24"/>
          <w:szCs w:val="24"/>
          <w:rtl w:val="0"/>
        </w:rPr>
        <w:t xml:space="preserve">WDS (Windows Deployment Services)</w:t>
      </w:r>
      <w:r w:rsidDel="00000000" w:rsidR="00000000" w:rsidRPr="00000000">
        <w:rPr>
          <w:rFonts w:ascii="Comic Sans MS" w:cs="Comic Sans MS" w:eastAsia="Comic Sans MS" w:hAnsi="Comic Sans MS"/>
          <w:color w:val="000000"/>
          <w:sz w:val="24"/>
          <w:szCs w:val="24"/>
          <w:rtl w:val="0"/>
        </w:rPr>
        <w:t xml:space="preserve"> intégré à Windows Server. Cependant, après recherches et tests, il s’est avéré que </w:t>
      </w:r>
      <w:r w:rsidDel="00000000" w:rsidR="00000000" w:rsidRPr="00000000">
        <w:rPr>
          <w:rFonts w:ascii="Comic Sans MS" w:cs="Comic Sans MS" w:eastAsia="Comic Sans MS" w:hAnsi="Comic Sans MS"/>
          <w:b w:val="1"/>
          <w:bCs w:val="1"/>
          <w:color w:val="000000"/>
          <w:sz w:val="24"/>
          <w:szCs w:val="24"/>
          <w:rtl w:val="0"/>
        </w:rPr>
        <w:t xml:space="preserve">WDS ne permet pas nativement le déploiement de systèmes Linux</w:t>
      </w:r>
      <w:r w:rsidDel="00000000" w:rsidR="00000000" w:rsidRPr="00000000">
        <w:rPr>
          <w:rFonts w:ascii="Comic Sans MS" w:cs="Comic Sans MS" w:eastAsia="Comic Sans MS" w:hAnsi="Comic Sans MS"/>
          <w:color w:val="000000"/>
          <w:sz w:val="24"/>
          <w:szCs w:val="24"/>
          <w:rtl w:val="0"/>
        </w:rPr>
        <w:t xml:space="preserve">, et encore moins d’un environnement </w:t>
      </w:r>
      <w:r w:rsidDel="00000000" w:rsidR="00000000" w:rsidRPr="00000000">
        <w:rPr>
          <w:rFonts w:ascii="Comic Sans MS" w:cs="Comic Sans MS" w:eastAsia="Comic Sans MS" w:hAnsi="Comic Sans MS"/>
          <w:b w:val="1"/>
          <w:bCs w:val="1"/>
          <w:color w:val="000000"/>
          <w:sz w:val="24"/>
          <w:szCs w:val="24"/>
          <w:rtl w:val="0"/>
        </w:rPr>
        <w:t xml:space="preserve">dual boot Windows/Linux</w:t>
      </w:r>
      <w:r w:rsidDel="00000000" w:rsidR="00000000" w:rsidRPr="00000000">
        <w:rPr>
          <w:rFonts w:ascii="Comic Sans MS" w:cs="Comic Sans MS" w:eastAsia="Comic Sans MS" w:hAnsi="Comic Sans MS"/>
          <w:color w:val="000000"/>
          <w:sz w:val="24"/>
          <w:szCs w:val="24"/>
          <w:rtl w:val="0"/>
        </w:rPr>
        <w:t xml:space="preserve">.</w:t>
      </w:r>
      <w:r w:rsidDel="00000000" w:rsidR="00000000" w:rsidRPr="00000000">
        <w:rPr>
          <w:rtl w:val="0"/>
        </w:rPr>
      </w:r>
    </w:p>
    <w:p w:rsidR="00000000" w:rsidDel="00000000" w:rsidP="00000000" w:rsidRDefault="00000000" w:rsidRPr="00000000" w14:paraId="000000B8">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viw90c4v5t71" w:id="30"/>
      <w:bookmarkEnd w:id="30"/>
      <w:r w:rsidDel="00000000" w:rsidR="00000000" w:rsidRPr="00000000">
        <w:rPr>
          <w:rFonts w:ascii="Comic Sans MS" w:cs="Comic Sans MS" w:eastAsia="Comic Sans MS" w:hAnsi="Comic Sans MS"/>
          <w:b w:val="1"/>
          <w:bCs w:val="1"/>
          <w:color w:val="000000"/>
          <w:sz w:val="24"/>
          <w:szCs w:val="24"/>
          <w:rtl w:val="0"/>
        </w:rPr>
        <w:t xml:space="preserve">Choix de FOG</w:t>
      </w: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Pour contourner cette limitation, nous avons décidé d’utiliser </w:t>
      </w:r>
      <w:r w:rsidDel="00000000" w:rsidR="00000000" w:rsidRPr="00000000">
        <w:rPr>
          <w:rFonts w:ascii="Comic Sans MS" w:cs="Comic Sans MS" w:eastAsia="Comic Sans MS" w:hAnsi="Comic Sans MS"/>
          <w:b w:val="1"/>
          <w:bCs w:val="1"/>
          <w:color w:val="000000"/>
          <w:sz w:val="24"/>
          <w:szCs w:val="24"/>
          <w:rtl w:val="0"/>
        </w:rPr>
        <w:t xml:space="preserve">FOG</w:t>
      </w:r>
      <w:r w:rsidDel="00000000" w:rsidR="00000000" w:rsidRPr="00000000">
        <w:rPr>
          <w:rFonts w:ascii="Comic Sans MS" w:cs="Comic Sans MS" w:eastAsia="Comic Sans MS" w:hAnsi="Comic Sans MS"/>
          <w:color w:val="000000"/>
          <w:sz w:val="24"/>
          <w:szCs w:val="24"/>
          <w:rtl w:val="0"/>
        </w:rPr>
        <w:t xml:space="preserve">, une solution libre et open source de déploiement par le réseau. FOG est compatible avec une grande variété de systèmes d’exploitation, y compris Linux. Il permet de créer des images système (Windows, Linux, etc.) et de les restaurer à la demande sur les machines clientes.</w:t>
      </w:r>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J’ai donc installé </w:t>
      </w:r>
      <w:r w:rsidDel="00000000" w:rsidR="00000000" w:rsidRPr="00000000">
        <w:rPr>
          <w:rFonts w:ascii="Comic Sans MS" w:cs="Comic Sans MS" w:eastAsia="Comic Sans MS" w:hAnsi="Comic Sans MS"/>
          <w:b w:val="1"/>
          <w:bCs w:val="1"/>
          <w:color w:val="000000"/>
          <w:sz w:val="24"/>
          <w:szCs w:val="24"/>
          <w:rtl w:val="0"/>
        </w:rPr>
        <w:t xml:space="preserve">FOG dans une machine virtuelle Debian</w:t>
      </w:r>
      <w:r w:rsidDel="00000000" w:rsidR="00000000" w:rsidRPr="00000000">
        <w:rPr>
          <w:rFonts w:ascii="Comic Sans MS" w:cs="Comic Sans MS" w:eastAsia="Comic Sans MS" w:hAnsi="Comic Sans MS"/>
          <w:color w:val="000000"/>
          <w:sz w:val="24"/>
          <w:szCs w:val="24"/>
          <w:rtl w:val="0"/>
        </w:rPr>
        <w:t xml:space="preserve">, hébergée sur le serveur. Cette VM a été configurée avec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Une IP statique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Un masque réseau adapté à notre sous-réseau</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Une interface réseau en mode pont</w:t>
      </w:r>
      <w:r w:rsidDel="00000000" w:rsidR="00000000" w:rsidRPr="00000000">
        <w:rPr>
          <w:rtl w:val="0"/>
        </w:rPr>
      </w:r>
    </w:p>
    <w:p w:rsidR="00000000" w:rsidDel="00000000" w:rsidP="00000000" w:rsidRDefault="00000000" w:rsidRPr="00000000" w14:paraId="000000BE">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ou6lc5ago3b7" w:id="31"/>
      <w:bookmarkEnd w:id="31"/>
      <w:r w:rsidDel="00000000" w:rsidR="00000000" w:rsidRPr="00000000">
        <w:rPr>
          <w:rFonts w:ascii="Comic Sans MS" w:cs="Comic Sans MS" w:eastAsia="Comic Sans MS" w:hAnsi="Comic Sans MS"/>
          <w:b w:val="1"/>
          <w:bCs w:val="1"/>
          <w:color w:val="000000"/>
          <w:sz w:val="24"/>
          <w:szCs w:val="24"/>
          <w:rtl w:val="0"/>
        </w:rPr>
        <w:t xml:space="preserve">Installation de FOG</w:t>
      </w:r>
      <w:r w:rsidDel="00000000" w:rsidR="00000000" w:rsidRPr="00000000">
        <w:rPr>
          <w:rtl w:val="0"/>
        </w:rPr>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L’installation s’est faite en ligne de commande. Après téléchargement du dossier fogproject disponible sur GitHub, j’ai lancé le script d’installation, qui m’a guidé dans la configuration du serveur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Installation automatique des services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Configuration du mot de passe administrateur</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Lancement du service web Apache</w:t>
      </w:r>
      <w:r w:rsidDel="00000000" w:rsidR="00000000" w:rsidRPr="00000000">
        <w:rPr>
          <w:rtl w:val="0"/>
        </w:rPr>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Une fois l’installation terminée, j’ai accédé à </w:t>
      </w:r>
      <w:r w:rsidDel="00000000" w:rsidR="00000000" w:rsidRPr="00000000">
        <w:rPr>
          <w:rFonts w:ascii="Comic Sans MS" w:cs="Comic Sans MS" w:eastAsia="Comic Sans MS" w:hAnsi="Comic Sans MS"/>
          <w:b w:val="1"/>
          <w:bCs w:val="1"/>
          <w:color w:val="000000"/>
          <w:sz w:val="24"/>
          <w:szCs w:val="24"/>
          <w:rtl w:val="0"/>
        </w:rPr>
        <w:t xml:space="preserve">l’interface web de FOG</w:t>
      </w:r>
      <w:r w:rsidDel="00000000" w:rsidR="00000000" w:rsidRPr="00000000">
        <w:rPr>
          <w:rFonts w:ascii="Comic Sans MS" w:cs="Comic Sans MS" w:eastAsia="Comic Sans MS" w:hAnsi="Comic Sans MS"/>
          <w:color w:val="000000"/>
          <w:sz w:val="24"/>
          <w:szCs w:val="24"/>
          <w:rtl w:val="0"/>
        </w:rPr>
        <w:t xml:space="preserve"> pour terminer la configuration.</w:t>
      </w:r>
      <w:r w:rsidDel="00000000" w:rsidR="00000000" w:rsidRPr="00000000">
        <w:rPr>
          <w:rtl w:val="0"/>
        </w:rPr>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pBdr>
        <w:ind w:left="0" w:right="0" w:firstLine="0"/>
        <w:rPr>
          <w:shd w:fill="auto" w:val="clear"/>
        </w:rPr>
      </w:pPr>
      <w:r w:rsidDel="00000000" w:rsidR="00000000" w:rsidRPr="00000000">
        <w:rPr>
          <w:rtl w:val="0"/>
        </w:rPr>
      </w:r>
    </w:p>
    <w:p w:rsidR="00000000" w:rsidDel="00000000" w:rsidP="00000000" w:rsidRDefault="00000000" w:rsidRPr="00000000" w14:paraId="000000C6">
      <w:pPr>
        <w:pStyle w:val="Heading2"/>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8"/>
          <w:szCs w:val="28"/>
        </w:rPr>
      </w:pPr>
      <w:bookmarkStart w:colFirst="0" w:colLast="0" w:name="_heading=h.rs7ski81yx1f" w:id="32"/>
      <w:bookmarkEnd w:id="32"/>
      <w:r w:rsidDel="00000000" w:rsidR="00000000" w:rsidRPr="00000000">
        <w:rPr>
          <w:rFonts w:ascii="Comic Sans MS" w:cs="Comic Sans MS" w:eastAsia="Comic Sans MS" w:hAnsi="Comic Sans MS"/>
          <w:b w:val="1"/>
          <w:bCs w:val="1"/>
          <w:color w:val="000000"/>
          <w:sz w:val="28"/>
          <w:szCs w:val="28"/>
          <w:rtl w:val="0"/>
        </w:rPr>
        <w:t xml:space="preserve">5°/ Difficultés rencontrées et solutions</w:t>
      </w:r>
      <w:r w:rsidDel="00000000" w:rsidR="00000000" w:rsidRPr="00000000">
        <w:rPr>
          <w:rtl w:val="0"/>
        </w:rPr>
      </w:r>
    </w:p>
    <w:p w:rsidR="00000000" w:rsidDel="00000000" w:rsidP="00000000" w:rsidRDefault="00000000" w:rsidRPr="00000000" w14:paraId="000000C7">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8vsrghgp91f1" w:id="33"/>
      <w:bookmarkEnd w:id="33"/>
      <w:r w:rsidDel="00000000" w:rsidR="00000000" w:rsidRPr="00000000">
        <w:rPr>
          <w:rFonts w:ascii="Comic Sans MS" w:cs="Comic Sans MS" w:eastAsia="Comic Sans MS" w:hAnsi="Comic Sans MS"/>
          <w:b w:val="1"/>
          <w:bCs w:val="1"/>
          <w:color w:val="000000"/>
          <w:sz w:val="24"/>
          <w:szCs w:val="24"/>
          <w:rtl w:val="0"/>
        </w:rPr>
        <w:t xml:space="preserve">Limitations matérielles</w:t>
      </w: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color w:val="000000"/>
          <w:sz w:val="24"/>
          <w:szCs w:val="24"/>
          <w:shd w:fill="auto" w:val="clear"/>
        </w:rPr>
      </w:pPr>
      <w:r w:rsidDel="00000000" w:rsidR="00000000" w:rsidRPr="00000000">
        <w:rPr>
          <w:rFonts w:ascii="Comic Sans MS" w:cs="Comic Sans MS" w:eastAsia="Comic Sans MS" w:hAnsi="Comic Sans MS"/>
          <w:color w:val="000000"/>
          <w:sz w:val="24"/>
          <w:szCs w:val="24"/>
          <w:rtl w:val="0"/>
        </w:rPr>
        <w:t xml:space="preserve">L’une des premières contraintes a été d’ordre matériel. Le serveur Dell PowerEdge R300 ne prend pas en charge </w:t>
      </w:r>
      <w:r w:rsidDel="00000000" w:rsidR="00000000" w:rsidRPr="00000000">
        <w:rPr>
          <w:rFonts w:ascii="Comic Sans MS" w:cs="Comic Sans MS" w:eastAsia="Comic Sans MS" w:hAnsi="Comic Sans MS"/>
          <w:b w:val="0"/>
          <w:bCs w:val="0"/>
          <w:color w:val="000000"/>
          <w:sz w:val="24"/>
          <w:szCs w:val="24"/>
          <w:rtl w:val="0"/>
        </w:rPr>
        <w:t xml:space="preserve">la</w:t>
      </w:r>
      <w:r w:rsidDel="00000000" w:rsidR="00000000" w:rsidRPr="00000000">
        <w:rPr>
          <w:rFonts w:ascii="Comic Sans MS" w:cs="Comic Sans MS" w:eastAsia="Comic Sans MS" w:hAnsi="Comic Sans MS"/>
          <w:b w:val="1"/>
          <w:bCs w:val="1"/>
          <w:color w:val="000000"/>
          <w:sz w:val="24"/>
          <w:szCs w:val="24"/>
          <w:rtl w:val="0"/>
        </w:rPr>
        <w:t xml:space="preserve"> virtualisation avec traduction d’adresses de second niveau (SLAT)</w:t>
      </w:r>
      <w:r w:rsidDel="00000000" w:rsidR="00000000" w:rsidRPr="00000000">
        <w:rPr>
          <w:rFonts w:ascii="Comic Sans MS" w:cs="Comic Sans MS" w:eastAsia="Comic Sans MS" w:hAnsi="Comic Sans MS"/>
          <w:color w:val="000000"/>
          <w:sz w:val="24"/>
          <w:szCs w:val="24"/>
          <w:rtl w:val="0"/>
        </w:rPr>
        <w:t xml:space="preserve">. Cette fonctionnalité permet d’activer </w:t>
      </w:r>
      <w:r w:rsidDel="00000000" w:rsidR="00000000" w:rsidRPr="00000000">
        <w:rPr>
          <w:rFonts w:ascii="Comic Sans MS" w:cs="Comic Sans MS" w:eastAsia="Comic Sans MS" w:hAnsi="Comic Sans MS"/>
          <w:b w:val="1"/>
          <w:bCs w:val="1"/>
          <w:color w:val="000000"/>
          <w:sz w:val="24"/>
          <w:szCs w:val="24"/>
          <w:rtl w:val="0"/>
        </w:rPr>
        <w:t xml:space="preserve">Hyper-V</w:t>
      </w:r>
      <w:r w:rsidDel="00000000" w:rsidR="00000000" w:rsidRPr="00000000">
        <w:rPr>
          <w:rFonts w:ascii="Comic Sans MS" w:cs="Comic Sans MS" w:eastAsia="Comic Sans MS" w:hAnsi="Comic Sans MS"/>
          <w:b w:val="0"/>
          <w:bCs w:val="0"/>
          <w:color w:val="000000"/>
          <w:sz w:val="24"/>
          <w:szCs w:val="24"/>
          <w:rtl w:val="0"/>
        </w:rPr>
        <w:t xml:space="preserve">,</w:t>
      </w:r>
      <w:r w:rsidDel="00000000" w:rsidR="00000000" w:rsidRPr="00000000">
        <w:rPr>
          <w:rFonts w:ascii="Comic Sans MS" w:cs="Comic Sans MS" w:eastAsia="Comic Sans MS" w:hAnsi="Comic Sans MS"/>
          <w:b w:val="1"/>
          <w:bCs w:val="1"/>
          <w:color w:val="000000"/>
          <w:sz w:val="24"/>
          <w:szCs w:val="24"/>
          <w:rtl w:val="0"/>
        </w:rPr>
        <w:t xml:space="preserve"> </w:t>
      </w:r>
      <w:r w:rsidDel="00000000" w:rsidR="00000000" w:rsidRPr="00000000">
        <w:rPr>
          <w:rFonts w:ascii="Comic Sans MS" w:cs="Comic Sans MS" w:eastAsia="Comic Sans MS" w:hAnsi="Comic Sans MS"/>
          <w:b w:val="0"/>
          <w:bCs w:val="0"/>
          <w:color w:val="000000"/>
          <w:sz w:val="24"/>
          <w:szCs w:val="24"/>
          <w:rtl w:val="0"/>
        </w:rPr>
        <w:t xml:space="preserve">une solution native de virtualisation</w:t>
      </w:r>
      <w:r w:rsidDel="00000000" w:rsidR="00000000" w:rsidRPr="00000000">
        <w:rPr>
          <w:rFonts w:ascii="Comic Sans MS" w:cs="Comic Sans MS" w:eastAsia="Comic Sans MS" w:hAnsi="Comic Sans MS"/>
          <w:color w:val="000000"/>
          <w:sz w:val="24"/>
          <w:szCs w:val="24"/>
          <w:rtl w:val="0"/>
        </w:rPr>
        <w:t xml:space="preserve"> sur Windows Server. Cela </w:t>
      </w:r>
      <w:r w:rsidDel="00000000" w:rsidR="00000000" w:rsidRPr="00000000">
        <w:rPr>
          <w:rFonts w:ascii="Comic Sans MS" w:cs="Comic Sans MS" w:eastAsia="Comic Sans MS" w:hAnsi="Comic Sans MS"/>
          <w:sz w:val="24"/>
          <w:szCs w:val="24"/>
          <w:rtl w:val="0"/>
        </w:rPr>
        <w:t xml:space="preserve">m'a obligé</w:t>
      </w:r>
      <w:r w:rsidDel="00000000" w:rsidR="00000000" w:rsidRPr="00000000">
        <w:rPr>
          <w:rFonts w:ascii="Comic Sans MS" w:cs="Comic Sans MS" w:eastAsia="Comic Sans MS" w:hAnsi="Comic Sans MS"/>
          <w:color w:val="000000"/>
          <w:sz w:val="24"/>
          <w:szCs w:val="24"/>
          <w:rtl w:val="0"/>
        </w:rPr>
        <w:t xml:space="preserve"> à me tourner vers </w:t>
      </w:r>
      <w:r w:rsidDel="00000000" w:rsidR="00000000" w:rsidRPr="00000000">
        <w:rPr>
          <w:rFonts w:ascii="Comic Sans MS" w:cs="Comic Sans MS" w:eastAsia="Comic Sans MS" w:hAnsi="Comic Sans MS"/>
          <w:b w:val="1"/>
          <w:bCs w:val="1"/>
          <w:color w:val="000000"/>
          <w:sz w:val="24"/>
          <w:szCs w:val="24"/>
          <w:rtl w:val="0"/>
        </w:rPr>
        <w:t xml:space="preserve">VirtualBox</w:t>
      </w:r>
      <w:r w:rsidDel="00000000" w:rsidR="00000000" w:rsidRPr="00000000">
        <w:rPr>
          <w:rFonts w:ascii="Comic Sans MS" w:cs="Comic Sans MS" w:eastAsia="Comic Sans MS" w:hAnsi="Comic Sans MS"/>
          <w:color w:val="000000"/>
          <w:sz w:val="24"/>
          <w:szCs w:val="24"/>
          <w:rtl w:val="0"/>
        </w:rPr>
        <w:t xml:space="preserve">, qui est suffisant pour des tests mais moins intégré à l’environnement Windows Server pour des solutions finales. Ce choix a nécessité plus de configuration, notamment pour l’interconnexion réseau entre l’hôte et la VM.</w:t>
      </w:r>
      <w:r w:rsidDel="00000000" w:rsidR="00000000" w:rsidRPr="00000000">
        <w:rPr>
          <w:rtl w:val="0"/>
        </w:rPr>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A">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8xdlq1x7v8si" w:id="34"/>
      <w:bookmarkEnd w:id="34"/>
      <w:r w:rsidDel="00000000" w:rsidR="00000000" w:rsidRPr="00000000">
        <w:rPr>
          <w:rFonts w:ascii="Comic Sans MS" w:cs="Comic Sans MS" w:eastAsia="Comic Sans MS" w:hAnsi="Comic Sans MS"/>
          <w:b w:val="1"/>
          <w:bCs w:val="1"/>
          <w:color w:val="000000"/>
          <w:sz w:val="24"/>
          <w:szCs w:val="24"/>
          <w:rtl w:val="0"/>
        </w:rPr>
        <w:t xml:space="preserve">Problèmes réseaux</w:t>
      </w: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Nous avions deux serveurs DHCP actifs sur le même réseau physique :</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L’un configuré avec un masque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/24</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(mon serveur),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L’autre existant avec un masque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/16</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Ces plages d’adresses ne se recoupent pas directement, mais le fait d’avoir </w:t>
      </w:r>
      <w:r w:rsidDel="00000000" w:rsidR="00000000" w:rsidRPr="00000000">
        <w:rPr>
          <w:rFonts w:ascii="Comic Sans MS" w:cs="Comic Sans MS" w:eastAsia="Comic Sans MS" w:hAnsi="Comic Sans MS"/>
          <w:b w:val="1"/>
          <w:bCs w:val="1"/>
          <w:color w:val="000000"/>
          <w:sz w:val="24"/>
          <w:szCs w:val="24"/>
          <w:rtl w:val="0"/>
        </w:rPr>
        <w:t xml:space="preserve">deux services DHCP simultanément</w:t>
      </w:r>
      <w:r w:rsidDel="00000000" w:rsidR="00000000" w:rsidRPr="00000000">
        <w:rPr>
          <w:rFonts w:ascii="Comic Sans MS" w:cs="Comic Sans MS" w:eastAsia="Comic Sans MS" w:hAnsi="Comic Sans MS"/>
          <w:color w:val="000000"/>
          <w:sz w:val="24"/>
          <w:szCs w:val="24"/>
          <w:rtl w:val="0"/>
        </w:rPr>
        <w:t xml:space="preserve"> pouvait provoquer des conflits ou une instabilité au niveau de l’attribution d’adresses IP. Le plus gros problème était que </w:t>
      </w:r>
      <w:r w:rsidDel="00000000" w:rsidR="00000000" w:rsidRPr="00000000">
        <w:rPr>
          <w:rFonts w:ascii="Comic Sans MS" w:cs="Comic Sans MS" w:eastAsia="Comic Sans MS" w:hAnsi="Comic Sans MS"/>
          <w:b w:val="1"/>
          <w:bCs w:val="1"/>
          <w:color w:val="000000"/>
          <w:sz w:val="24"/>
          <w:szCs w:val="24"/>
          <w:rtl w:val="0"/>
        </w:rPr>
        <w:t xml:space="preserve">je n'avais pas le contrôle sur le routeur</w:t>
      </w:r>
      <w:r w:rsidDel="00000000" w:rsidR="00000000" w:rsidRPr="00000000">
        <w:rPr>
          <w:rFonts w:ascii="Comic Sans MS" w:cs="Comic Sans MS" w:eastAsia="Comic Sans MS" w:hAnsi="Comic Sans MS"/>
          <w:color w:val="000000"/>
          <w:sz w:val="24"/>
          <w:szCs w:val="24"/>
          <w:rtl w:val="0"/>
        </w:rPr>
        <w:t xml:space="preserve"> du réseau, ni la capacité de créer des VLANs pour segmenter.</w:t>
        <w:br w:type="textWrapping"/>
        <w:tab/>
        <w:t xml:space="preserve">J’ai donc isolé mes machines de test (physiquement ou via un switch) et </w:t>
      </w:r>
      <w:r w:rsidDel="00000000" w:rsidR="00000000" w:rsidRPr="00000000">
        <w:rPr>
          <w:rFonts w:ascii="Comic Sans MS" w:cs="Comic Sans MS" w:eastAsia="Comic Sans MS" w:hAnsi="Comic Sans MS"/>
          <w:b w:val="1"/>
          <w:bCs w:val="1"/>
          <w:color w:val="000000"/>
          <w:sz w:val="24"/>
          <w:szCs w:val="24"/>
          <w:rtl w:val="0"/>
        </w:rPr>
        <w:t xml:space="preserve">désactivé mon DHCP lorsque je ne l’utilisais pas</w:t>
      </w:r>
      <w:r w:rsidDel="00000000" w:rsidR="00000000" w:rsidRPr="00000000">
        <w:rPr>
          <w:rFonts w:ascii="Comic Sans MS" w:cs="Comic Sans MS" w:eastAsia="Comic Sans MS" w:hAnsi="Comic Sans MS"/>
          <w:color w:val="000000"/>
          <w:sz w:val="24"/>
          <w:szCs w:val="24"/>
          <w:rtl w:val="0"/>
        </w:rPr>
        <w:t xml:space="preserve">, afin d’éviter toute interférence avec l’infrastructure principale.</w:t>
      </w:r>
      <w:r w:rsidDel="00000000" w:rsidR="00000000" w:rsidRPr="00000000">
        <w:rPr>
          <w:rtl w:val="0"/>
        </w:rPr>
      </w:r>
    </w:p>
    <w:p w:rsidR="00000000" w:rsidDel="00000000" w:rsidP="00000000" w:rsidRDefault="00000000" w:rsidRPr="00000000" w14:paraId="000000CF">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tm05caiet0q1" w:id="35"/>
      <w:bookmarkEnd w:id="35"/>
      <w:r w:rsidDel="00000000" w:rsidR="00000000" w:rsidRPr="00000000">
        <w:rPr>
          <w:rFonts w:ascii="Comic Sans MS" w:cs="Comic Sans MS" w:eastAsia="Comic Sans MS" w:hAnsi="Comic Sans MS"/>
          <w:b w:val="1"/>
          <w:bCs w:val="1"/>
          <w:color w:val="000000"/>
          <w:sz w:val="24"/>
          <w:szCs w:val="24"/>
          <w:rtl w:val="0"/>
        </w:rPr>
        <w:t xml:space="preserve">Gestion des permissions sur Active Directory</w:t>
      </w:r>
      <w:r w:rsidDel="00000000" w:rsidR="00000000" w:rsidRPr="00000000">
        <w:rPr>
          <w:rtl w:val="0"/>
        </w:rPr>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rPr>
      </w:pPr>
      <w:r w:rsidDel="00000000" w:rsidR="00000000" w:rsidRPr="00000000">
        <w:rPr>
          <w:rFonts w:ascii="Comic Sans MS" w:cs="Comic Sans MS" w:eastAsia="Comic Sans MS" w:hAnsi="Comic Sans MS"/>
          <w:color w:val="000000"/>
          <w:sz w:val="24"/>
          <w:szCs w:val="24"/>
          <w:rtl w:val="0"/>
        </w:rPr>
        <w:t xml:space="preserve">La mise en place d’une démonstration Active Directory </w:t>
      </w:r>
      <w:r w:rsidDel="00000000" w:rsidR="00000000" w:rsidRPr="00000000">
        <w:rPr>
          <w:rFonts w:ascii="Comic Sans MS" w:cs="Comic Sans MS" w:eastAsia="Comic Sans MS" w:hAnsi="Comic Sans MS"/>
          <w:sz w:val="24"/>
          <w:szCs w:val="24"/>
          <w:rtl w:val="0"/>
        </w:rPr>
        <w:t xml:space="preserve">inclut</w:t>
      </w:r>
      <w:r w:rsidDel="00000000" w:rsidR="00000000" w:rsidRPr="00000000">
        <w:rPr>
          <w:rFonts w:ascii="Comic Sans MS" w:cs="Comic Sans MS" w:eastAsia="Comic Sans MS" w:hAnsi="Comic Sans MS"/>
          <w:color w:val="000000"/>
          <w:sz w:val="24"/>
          <w:szCs w:val="24"/>
          <w:rtl w:val="0"/>
        </w:rPr>
        <w:t xml:space="preserve"> la création de nouveaux comptes et la configuration d’un environnement personnalisé (fichier texte sur le bureau à la première connexion).</w:t>
        <w:br w:type="textWrapping"/>
        <w:t xml:space="preserve"> Cela m’a confronté à plusieurs contraintes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Le dossier Default User n’était pas visible</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directement,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Les permissions</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sur certains dossiers </w:t>
      </w:r>
      <w:r w:rsidDel="00000000" w:rsidR="00000000" w:rsidRPr="00000000">
        <w:rPr>
          <w:rFonts w:ascii="Comic Sans MS" w:cs="Comic Sans MS" w:eastAsia="Comic Sans MS" w:hAnsi="Comic Sans MS"/>
          <w:sz w:val="24"/>
          <w:szCs w:val="24"/>
          <w:rtl w:val="0"/>
        </w:rPr>
        <w:t xml:space="preserve">nécessitent</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des élévations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09"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L’ajout des machines au domaine nécessitait la gestion des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groupes d’utilisateurs</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 et des </w:t>
      </w:r>
      <w:r w:rsidDel="00000000" w:rsidR="00000000" w:rsidRPr="00000000">
        <w:rPr>
          <w:rFonts w:ascii="Comic Sans MS" w:cs="Comic Sans MS" w:eastAsia="Comic Sans MS" w:hAnsi="Comic Sans MS"/>
          <w:b w:val="1"/>
          <w:bCs w:val="1"/>
          <w:i w:val="0"/>
          <w:iCs w:val="0"/>
          <w:smallCaps w:val="0"/>
          <w:strike w:val="0"/>
          <w:color w:val="000000"/>
          <w:sz w:val="24"/>
          <w:szCs w:val="24"/>
          <w:u w:val="none"/>
          <w:shd w:fill="auto" w:val="clear"/>
          <w:vertAlign w:val="baseline"/>
          <w:rtl w:val="0"/>
        </w:rPr>
        <w:t xml:space="preserve">droits d’administration locaux</w:t>
      </w: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4">
      <w:pPr>
        <w:pStyle w:val="Heading3"/>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sz w:val="24"/>
          <w:szCs w:val="24"/>
        </w:rPr>
      </w:pPr>
      <w:bookmarkStart w:colFirst="0" w:colLast="0" w:name="_heading=h.ldlh3c32wwtj" w:id="36"/>
      <w:bookmarkEnd w:id="36"/>
      <w:r w:rsidDel="00000000" w:rsidR="00000000" w:rsidRPr="00000000">
        <w:rPr>
          <w:rFonts w:ascii="Comic Sans MS" w:cs="Comic Sans MS" w:eastAsia="Comic Sans MS" w:hAnsi="Comic Sans MS"/>
          <w:b w:val="1"/>
          <w:bCs w:val="1"/>
          <w:color w:val="000000"/>
          <w:sz w:val="24"/>
          <w:szCs w:val="24"/>
          <w:rtl w:val="0"/>
        </w:rPr>
        <w:t xml:space="preserve">Problème d’accès à l’interface de FOG</w:t>
      </w:r>
      <w:r w:rsidDel="00000000" w:rsidR="00000000" w:rsidRPr="00000000">
        <w:rPr>
          <w:rtl w:val="0"/>
        </w:rPr>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color w:val="000000"/>
          <w:sz w:val="24"/>
          <w:szCs w:val="24"/>
        </w:rPr>
      </w:pPr>
      <w:r w:rsidDel="00000000" w:rsidR="00000000" w:rsidRPr="00000000">
        <w:rPr>
          <w:rFonts w:ascii="Comic Sans MS" w:cs="Comic Sans MS" w:eastAsia="Comic Sans MS" w:hAnsi="Comic Sans MS"/>
          <w:color w:val="000000"/>
          <w:sz w:val="24"/>
          <w:szCs w:val="24"/>
          <w:rtl w:val="0"/>
        </w:rPr>
        <w:t xml:space="preserve">Après l’installation du service FOG sur Debian, la première connexion à l’interface web affichait la </w:t>
      </w:r>
      <w:r w:rsidDel="00000000" w:rsidR="00000000" w:rsidRPr="00000000">
        <w:rPr>
          <w:rFonts w:ascii="Comic Sans MS" w:cs="Comic Sans MS" w:eastAsia="Comic Sans MS" w:hAnsi="Comic Sans MS"/>
          <w:b w:val="1"/>
          <w:bCs w:val="1"/>
          <w:color w:val="000000"/>
          <w:sz w:val="24"/>
          <w:szCs w:val="24"/>
          <w:rtl w:val="0"/>
        </w:rPr>
        <w:t xml:space="preserve">page par défaut d’Apache2</w:t>
      </w:r>
      <w:r w:rsidDel="00000000" w:rsidR="00000000" w:rsidRPr="00000000">
        <w:rPr>
          <w:rFonts w:ascii="Comic Sans MS" w:cs="Comic Sans MS" w:eastAsia="Comic Sans MS" w:hAnsi="Comic Sans MS"/>
          <w:color w:val="000000"/>
          <w:sz w:val="24"/>
          <w:szCs w:val="24"/>
          <w:rtl w:val="0"/>
        </w:rPr>
        <w:t xml:space="preserve"> au lieu de l’interface de FOG.</w:t>
        <w:br w:type="textWrapping"/>
        <w:tab/>
        <w:t xml:space="preserve">Pour résoudre cela, j’ai modifié le fichier de configuration Apache afin de rediriger la racine du serveur web vers le bon répertoire. Une fois cela corrigé, l’interface de FOG est apparue, et j’ai pu poursuivre l’installation via le navigateur.</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pBdr>
        <w:ind w:left="0" w:right="0" w:firstLine="720"/>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mic Sans MS" w:cs="Comic Sans MS" w:eastAsia="Comic Sans MS" w:hAnsi="Comic Sans MS"/>
          <w:b w:val="1"/>
          <w:bCs w:val="1"/>
          <w:i w:val="0"/>
          <w:iCs w:val="0"/>
          <w:smallCaps w:val="0"/>
          <w:strike w:val="0"/>
          <w:color w:val="000000"/>
          <w:sz w:val="32"/>
          <w:szCs w:val="32"/>
          <w:u w:val="none"/>
          <w:shd w:fill="auto" w:val="clear"/>
          <w:vertAlign w:val="baseline"/>
        </w:rPr>
      </w:pPr>
      <w:r w:rsidDel="00000000" w:rsidR="00000000" w:rsidRPr="00000000">
        <w:rPr>
          <w:rFonts w:ascii="Comic Sans MS" w:cs="Comic Sans MS" w:eastAsia="Comic Sans MS" w:hAnsi="Comic Sans MS"/>
          <w:b w:val="1"/>
          <w:bCs w:val="1"/>
          <w:i w:val="0"/>
          <w:iCs w:val="0"/>
          <w:smallCaps w:val="0"/>
          <w:strike w:val="0"/>
          <w:color w:val="000000"/>
          <w:sz w:val="32"/>
          <w:szCs w:val="32"/>
          <w:u w:val="none"/>
          <w:shd w:fill="auto" w:val="clear"/>
          <w:vertAlign w:val="baseline"/>
          <w:rtl w:val="0"/>
        </w:rPr>
        <w:t xml:space="preserve">Partie Personnelle : ETUDIANT 2</w:t>
      </w:r>
    </w:p>
    <w:p w:rsidR="00000000" w:rsidDel="00000000" w:rsidP="00000000" w:rsidRDefault="00000000" w:rsidRPr="00000000" w14:paraId="000000D8">
      <w:pPr>
        <w:pStyle w:val="Heading2"/>
        <w:keepNext w:val="0"/>
        <w:keepLines w:val="0"/>
        <w:rPr>
          <w:rFonts w:ascii="Comic Sans MS" w:cs="Comic Sans MS" w:eastAsia="Comic Sans MS" w:hAnsi="Comic Sans MS"/>
          <w:sz w:val="34"/>
          <w:szCs w:val="34"/>
        </w:rPr>
      </w:pPr>
      <w:bookmarkStart w:colFirst="0" w:colLast="0" w:name="_heading=h.89d01uru637e" w:id="37"/>
      <w:bookmarkEnd w:id="37"/>
      <w:r w:rsidDel="00000000" w:rsidR="00000000" w:rsidRPr="00000000">
        <w:rPr>
          <w:rFonts w:ascii="Comic Sans MS" w:cs="Comic Sans MS" w:eastAsia="Comic Sans MS" w:hAnsi="Comic Sans MS"/>
          <w:sz w:val="34"/>
          <w:szCs w:val="34"/>
          <w:rtl w:val="0"/>
        </w:rPr>
        <w:t xml:space="preserve">Synthèse du Projet : Modernisation de l'Infrastructure SUD07</w:t>
      </w:r>
    </w:p>
    <w:p w:rsidR="00000000" w:rsidDel="00000000" w:rsidP="00000000" w:rsidRDefault="00000000" w:rsidRPr="00000000" w14:paraId="000000D9">
      <w:pPr>
        <w:pStyle w:val="Heading3"/>
        <w:keepNext w:val="0"/>
        <w:keepLines w:val="0"/>
        <w:rPr>
          <w:rFonts w:ascii="Comic Sans MS" w:cs="Comic Sans MS" w:eastAsia="Comic Sans MS" w:hAnsi="Comic Sans MS"/>
          <w:sz w:val="26"/>
          <w:szCs w:val="26"/>
        </w:rPr>
      </w:pPr>
      <w:bookmarkStart w:colFirst="0" w:colLast="0" w:name="_heading=h.dzqy45nu9rc0" w:id="38"/>
      <w:bookmarkEnd w:id="38"/>
      <w:r w:rsidDel="00000000" w:rsidR="00000000" w:rsidRPr="00000000">
        <w:rPr>
          <w:rFonts w:ascii="Comic Sans MS" w:cs="Comic Sans MS" w:eastAsia="Comic Sans MS" w:hAnsi="Comic Sans MS"/>
          <w:sz w:val="26"/>
          <w:szCs w:val="26"/>
          <w:rtl w:val="0"/>
        </w:rPr>
        <w:t xml:space="preserve">1. Conception de la Solution Technique</w:t>
      </w:r>
    </w:p>
    <w:p w:rsidR="00000000" w:rsidDel="00000000" w:rsidP="00000000" w:rsidRDefault="00000000" w:rsidRPr="00000000" w14:paraId="000000DA">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L'objectif principal était de fournir un environnement polyvalent pour les étudiants. J'ai conçu une infrastructure en </w:t>
      </w:r>
      <w:r w:rsidDel="00000000" w:rsidR="00000000" w:rsidRPr="00000000">
        <w:rPr>
          <w:rFonts w:ascii="Comic Sans MS" w:cs="Comic Sans MS" w:eastAsia="Comic Sans MS" w:hAnsi="Comic Sans MS"/>
          <w:b w:val="1"/>
          <w:bCs w:val="1"/>
          <w:sz w:val="24"/>
          <w:szCs w:val="24"/>
          <w:rtl w:val="0"/>
        </w:rPr>
        <w:t xml:space="preserve">Dual Boot</w:t>
      </w:r>
      <w:r w:rsidDel="00000000" w:rsidR="00000000" w:rsidRPr="00000000">
        <w:rPr>
          <w:rFonts w:ascii="Comic Sans MS" w:cs="Comic Sans MS" w:eastAsia="Comic Sans MS" w:hAnsi="Comic Sans MS"/>
          <w:sz w:val="24"/>
          <w:szCs w:val="24"/>
          <w:rtl w:val="0"/>
        </w:rPr>
        <w:t xml:space="preserve"> sur 16 postes de travail, articulée autour de deux axes :</w:t>
      </w:r>
    </w:p>
    <w:p w:rsidR="00000000" w:rsidDel="00000000" w:rsidP="00000000" w:rsidRDefault="00000000" w:rsidRPr="00000000" w14:paraId="000000DB">
      <w:pPr>
        <w:numPr>
          <w:ilvl w:val="0"/>
          <w:numId w:val="1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Environnement de production</w:t>
      </w:r>
      <w:r w:rsidDel="00000000" w:rsidR="00000000" w:rsidRPr="00000000">
        <w:rPr>
          <w:rFonts w:ascii="Comic Sans MS" w:cs="Comic Sans MS" w:eastAsia="Comic Sans MS" w:hAnsi="Comic Sans MS"/>
          <w:sz w:val="24"/>
          <w:szCs w:val="24"/>
          <w:rtl w:val="0"/>
        </w:rPr>
        <w:t xml:space="preserve"> : Windows, pour les tâches administratives classiques.</w:t>
      </w:r>
    </w:p>
    <w:p w:rsidR="00000000" w:rsidDel="00000000" w:rsidP="00000000" w:rsidRDefault="00000000" w:rsidRPr="00000000" w14:paraId="000000DC">
      <w:pPr>
        <w:numPr>
          <w:ilvl w:val="0"/>
          <w:numId w:val="19"/>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Environnement d'audit</w:t>
      </w:r>
      <w:r w:rsidDel="00000000" w:rsidR="00000000" w:rsidRPr="00000000">
        <w:rPr>
          <w:rFonts w:ascii="Comic Sans MS" w:cs="Comic Sans MS" w:eastAsia="Comic Sans MS" w:hAnsi="Comic Sans MS"/>
          <w:sz w:val="24"/>
          <w:szCs w:val="24"/>
          <w:rtl w:val="0"/>
        </w:rPr>
        <w:t xml:space="preserve"> : Kali Linux, pour l'apprentissage de la cybersécurité.</w:t>
      </w:r>
    </w:p>
    <w:p w:rsidR="00000000" w:rsidDel="00000000" w:rsidP="00000000" w:rsidRDefault="00000000" w:rsidRPr="00000000" w14:paraId="000000DD">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 gestion de l'amorçage a été confiée au chargeur </w:t>
      </w:r>
      <w:r w:rsidDel="00000000" w:rsidR="00000000" w:rsidRPr="00000000">
        <w:rPr>
          <w:rFonts w:ascii="Comic Sans MS" w:cs="Comic Sans MS" w:eastAsia="Comic Sans MS" w:hAnsi="Comic Sans MS"/>
          <w:b w:val="1"/>
          <w:bCs w:val="1"/>
          <w:sz w:val="24"/>
          <w:szCs w:val="24"/>
          <w:rtl w:val="0"/>
        </w:rPr>
        <w:t xml:space="preserve">GRUB</w:t>
      </w:r>
      <w:r w:rsidDel="00000000" w:rsidR="00000000" w:rsidRPr="00000000">
        <w:rPr>
          <w:rFonts w:ascii="Comic Sans MS" w:cs="Comic Sans MS" w:eastAsia="Comic Sans MS" w:hAnsi="Comic Sans MS"/>
          <w:sz w:val="24"/>
          <w:szCs w:val="24"/>
          <w:rtl w:val="0"/>
        </w:rPr>
        <w:t xml:space="preserve">. Une attention particulière a été portée à la maintenance de bas niveau, notamment via l'utilisation du shell root (</w:t>
      </w:r>
      <w:r w:rsidDel="00000000" w:rsidR="00000000" w:rsidRPr="00000000">
        <w:rPr>
          <w:rFonts w:ascii="Roboto Mono" w:cs="Roboto Mono" w:eastAsia="Roboto Mono" w:hAnsi="Roboto Mono"/>
          <w:color w:val="188038"/>
          <w:sz w:val="24"/>
          <w:szCs w:val="24"/>
          <w:rtl w:val="0"/>
        </w:rPr>
        <w:t xml:space="preserve">init=/bin/bash</w:t>
      </w:r>
      <w:r w:rsidDel="00000000" w:rsidR="00000000" w:rsidRPr="00000000">
        <w:rPr>
          <w:rFonts w:ascii="Comic Sans MS" w:cs="Comic Sans MS" w:eastAsia="Comic Sans MS" w:hAnsi="Comic Sans MS"/>
          <w:sz w:val="24"/>
          <w:szCs w:val="24"/>
          <w:rtl w:val="0"/>
        </w:rPr>
        <w:t xml:space="preserve">) pour la récupération d'accès et la gestion des politiques de mots de passe.</w:t>
      </w:r>
    </w:p>
    <w:p w:rsidR="00000000" w:rsidDel="00000000" w:rsidP="00000000" w:rsidRDefault="00000000" w:rsidRPr="00000000" w14:paraId="000000DE">
      <w:pPr>
        <w:pStyle w:val="Heading3"/>
        <w:keepNext w:val="0"/>
        <w:keepLines w:val="0"/>
        <w:rPr>
          <w:rFonts w:ascii="Comic Sans MS" w:cs="Comic Sans MS" w:eastAsia="Comic Sans MS" w:hAnsi="Comic Sans MS"/>
          <w:sz w:val="26"/>
          <w:szCs w:val="26"/>
        </w:rPr>
      </w:pPr>
      <w:bookmarkStart w:colFirst="0" w:colLast="0" w:name="_heading=h.uz4avmxhjxgq" w:id="39"/>
      <w:bookmarkEnd w:id="39"/>
      <w:r w:rsidDel="00000000" w:rsidR="00000000" w:rsidRPr="00000000">
        <w:rPr>
          <w:rFonts w:ascii="Comic Sans MS" w:cs="Comic Sans MS" w:eastAsia="Comic Sans MS" w:hAnsi="Comic Sans MS"/>
          <w:sz w:val="26"/>
          <w:szCs w:val="26"/>
          <w:rtl w:val="0"/>
        </w:rPr>
        <w:t xml:space="preserve">2. Stratégie de Partitionnement et Intégrité</w:t>
      </w:r>
    </w:p>
    <w:p w:rsidR="00000000" w:rsidDel="00000000" w:rsidP="00000000" w:rsidRDefault="00000000" w:rsidRPr="00000000" w14:paraId="000000DF">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 manipulation des tables de partition a été réalisée avec une précision chirurgicale (via Rufus et le Gestionnaire de disques Windows) afin de garantir :</w:t>
      </w:r>
    </w:p>
    <w:p w:rsidR="00000000" w:rsidDel="00000000" w:rsidP="00000000" w:rsidRDefault="00000000" w:rsidRPr="00000000" w14:paraId="000000E0">
      <w:pPr>
        <w:numPr>
          <w:ilvl w:val="0"/>
          <w:numId w:val="1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 coexistence de deux systèmes de fichiers distincts sans interférence.</w:t>
      </w:r>
    </w:p>
    <w:p w:rsidR="00000000" w:rsidDel="00000000" w:rsidP="00000000" w:rsidRDefault="00000000" w:rsidRPr="00000000" w14:paraId="000000E1">
      <w:pPr>
        <w:numPr>
          <w:ilvl w:val="0"/>
          <w:numId w:val="1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 protection des secteurs d'amorçage.</w:t>
      </w:r>
    </w:p>
    <w:p w:rsidR="00000000" w:rsidDel="00000000" w:rsidP="00000000" w:rsidRDefault="00000000" w:rsidRPr="00000000" w14:paraId="000000E2">
      <w:pPr>
        <w:numPr>
          <w:ilvl w:val="0"/>
          <w:numId w:val="1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L'optimisation de l'espace disque pour les besoins de stockage utilisateur.</w:t>
      </w:r>
    </w:p>
    <w:p w:rsidR="00000000" w:rsidDel="00000000" w:rsidP="00000000" w:rsidRDefault="00000000" w:rsidRPr="00000000" w14:paraId="000000E3">
      <w:pPr>
        <w:pStyle w:val="Heading3"/>
        <w:keepNext w:val="0"/>
        <w:keepLines w:val="0"/>
        <w:rPr>
          <w:rFonts w:ascii="Comic Sans MS" w:cs="Comic Sans MS" w:eastAsia="Comic Sans MS" w:hAnsi="Comic Sans MS"/>
          <w:sz w:val="26"/>
          <w:szCs w:val="26"/>
        </w:rPr>
      </w:pPr>
      <w:bookmarkStart w:colFirst="0" w:colLast="0" w:name="_heading=h.jcc7v9opaorn" w:id="40"/>
      <w:bookmarkEnd w:id="40"/>
      <w:r w:rsidDel="00000000" w:rsidR="00000000" w:rsidRPr="00000000">
        <w:rPr>
          <w:rFonts w:ascii="Comic Sans MS" w:cs="Comic Sans MS" w:eastAsia="Comic Sans MS" w:hAnsi="Comic Sans MS"/>
          <w:sz w:val="26"/>
          <w:szCs w:val="26"/>
          <w:rtl w:val="0"/>
        </w:rPr>
        <w:t xml:space="preserve">3. Industrialisation du Déploiement</w:t>
      </w:r>
    </w:p>
    <w:p w:rsidR="00000000" w:rsidDel="00000000" w:rsidP="00000000" w:rsidRDefault="00000000" w:rsidRPr="00000000" w14:paraId="000000E4">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Afin d'optimiser le temps d'exécution et de garantir l'homogénéité du parc, j'ai mis en place une chaîne de déploiement automatisée :</w:t>
      </w:r>
    </w:p>
    <w:p w:rsidR="00000000" w:rsidDel="00000000" w:rsidP="00000000" w:rsidRDefault="00000000" w:rsidRPr="00000000" w14:paraId="000000E5">
      <w:pPr>
        <w:numPr>
          <w:ilvl w:val="0"/>
          <w:numId w:val="1"/>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Masterisation</w:t>
      </w:r>
      <w:r w:rsidDel="00000000" w:rsidR="00000000" w:rsidRPr="00000000">
        <w:rPr>
          <w:rFonts w:ascii="Comic Sans MS" w:cs="Comic Sans MS" w:eastAsia="Comic Sans MS" w:hAnsi="Comic Sans MS"/>
          <w:sz w:val="24"/>
          <w:szCs w:val="24"/>
          <w:rtl w:val="0"/>
        </w:rPr>
        <w:t xml:space="preserve"> : Création d'une image système "Golden Image" personnalisée (incluant la charte graphique et les optimisations du Lycée Saint-Eloi).</w:t>
      </w:r>
    </w:p>
    <w:p w:rsidR="00000000" w:rsidDel="00000000" w:rsidP="00000000" w:rsidRDefault="00000000" w:rsidRPr="00000000" w14:paraId="000000E6">
      <w:pPr>
        <w:numPr>
          <w:ilvl w:val="0"/>
          <w:numId w:val="1"/>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Infrastructure PXE/FOG</w:t>
      </w:r>
      <w:r w:rsidDel="00000000" w:rsidR="00000000" w:rsidRPr="00000000">
        <w:rPr>
          <w:rFonts w:ascii="Comic Sans MS" w:cs="Comic Sans MS" w:eastAsia="Comic Sans MS" w:hAnsi="Comic Sans MS"/>
          <w:sz w:val="24"/>
          <w:szCs w:val="24"/>
          <w:rtl w:val="0"/>
        </w:rPr>
        <w:t xml:space="preserve"> : Mise en production d'un serveur </w:t>
      </w:r>
      <w:r w:rsidDel="00000000" w:rsidR="00000000" w:rsidRPr="00000000">
        <w:rPr>
          <w:rFonts w:ascii="Comic Sans MS" w:cs="Comic Sans MS" w:eastAsia="Comic Sans MS" w:hAnsi="Comic Sans MS"/>
          <w:b w:val="1"/>
          <w:bCs w:val="1"/>
          <w:sz w:val="24"/>
          <w:szCs w:val="24"/>
          <w:rtl w:val="0"/>
        </w:rPr>
        <w:t xml:space="preserve">FOG</w:t>
      </w:r>
      <w:r w:rsidDel="00000000" w:rsidR="00000000" w:rsidRPr="00000000">
        <w:rPr>
          <w:rFonts w:ascii="Comic Sans MS" w:cs="Comic Sans MS" w:eastAsia="Comic Sans MS" w:hAnsi="Comic Sans MS"/>
          <w:sz w:val="24"/>
          <w:szCs w:val="24"/>
          <w:rtl w:val="0"/>
        </w:rPr>
        <w:t xml:space="preserve"> pour le déploiement par multicast. Cette solution a permis de réduire le temps d'installation de plusieurs jours à quelques minutes pour l'ensemble de la salle.</w:t>
      </w:r>
    </w:p>
    <w:p w:rsidR="00000000" w:rsidDel="00000000" w:rsidP="00000000" w:rsidRDefault="00000000" w:rsidRPr="00000000" w14:paraId="000000E7">
      <w:pPr>
        <w:numPr>
          <w:ilvl w:val="0"/>
          <w:numId w:val="1"/>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Provisionnement Logiciel</w:t>
      </w:r>
      <w:r w:rsidDel="00000000" w:rsidR="00000000" w:rsidRPr="00000000">
        <w:rPr>
          <w:rFonts w:ascii="Comic Sans MS" w:cs="Comic Sans MS" w:eastAsia="Comic Sans MS" w:hAnsi="Comic Sans MS"/>
          <w:sz w:val="24"/>
          <w:szCs w:val="24"/>
          <w:rtl w:val="0"/>
        </w:rPr>
        <w:t xml:space="preserve"> : Installation automatisée d'un catalogue d'outils critiques : Wireshark (analyse de trames), Veyon (supervision réseau) et VS Code (environnement de développement).</w:t>
      </w:r>
    </w:p>
    <w:p w:rsidR="00000000" w:rsidDel="00000000" w:rsidP="00000000" w:rsidRDefault="00000000" w:rsidRPr="00000000" w14:paraId="000000E8">
      <w:pPr>
        <w:pStyle w:val="Heading3"/>
        <w:keepNext w:val="0"/>
        <w:keepLines w:val="0"/>
        <w:rPr>
          <w:rFonts w:ascii="Comic Sans MS" w:cs="Comic Sans MS" w:eastAsia="Comic Sans MS" w:hAnsi="Comic Sans MS"/>
          <w:sz w:val="26"/>
          <w:szCs w:val="26"/>
        </w:rPr>
      </w:pPr>
      <w:bookmarkStart w:colFirst="0" w:colLast="0" w:name="_heading=h.sw42ybw1lwfv" w:id="41"/>
      <w:bookmarkEnd w:id="41"/>
      <w:r w:rsidDel="00000000" w:rsidR="00000000" w:rsidRPr="00000000">
        <w:rPr>
          <w:rFonts w:ascii="Comic Sans MS" w:cs="Comic Sans MS" w:eastAsia="Comic Sans MS" w:hAnsi="Comic Sans MS"/>
          <w:sz w:val="26"/>
          <w:szCs w:val="26"/>
          <w:rtl w:val="0"/>
        </w:rPr>
        <w:t xml:space="preserve">4. Gestion des Risques et Conformité</w:t>
      </w:r>
    </w:p>
    <w:p w:rsidR="00000000" w:rsidDel="00000000" w:rsidP="00000000" w:rsidRDefault="00000000" w:rsidRPr="00000000" w14:paraId="000000E9">
      <w:pPr>
        <w:spacing w:after="240" w:befor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La dimension administrative et sécuritaire a été intégrée dès la phase de conception :</w:t>
      </w:r>
    </w:p>
    <w:p w:rsidR="00000000" w:rsidDel="00000000" w:rsidP="00000000" w:rsidRDefault="00000000" w:rsidRPr="00000000" w14:paraId="000000EA">
      <w:pPr>
        <w:numPr>
          <w:ilvl w:val="0"/>
          <w:numId w:val="17"/>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Cadre Juridique</w:t>
      </w:r>
      <w:r w:rsidDel="00000000" w:rsidR="00000000" w:rsidRPr="00000000">
        <w:rPr>
          <w:rFonts w:ascii="Comic Sans MS" w:cs="Comic Sans MS" w:eastAsia="Comic Sans MS" w:hAnsi="Comic Sans MS"/>
          <w:sz w:val="24"/>
          <w:szCs w:val="24"/>
          <w:rtl w:val="0"/>
        </w:rPr>
        <w:t xml:space="preserve"> : Audit de conformité </w:t>
      </w:r>
      <w:r w:rsidDel="00000000" w:rsidR="00000000" w:rsidRPr="00000000">
        <w:rPr>
          <w:rFonts w:ascii="Comic Sans MS" w:cs="Comic Sans MS" w:eastAsia="Comic Sans MS" w:hAnsi="Comic Sans MS"/>
          <w:b w:val="1"/>
          <w:bCs w:val="1"/>
          <w:sz w:val="24"/>
          <w:szCs w:val="24"/>
          <w:rtl w:val="0"/>
        </w:rPr>
        <w:t xml:space="preserve">RGPD</w:t>
      </w:r>
      <w:r w:rsidDel="00000000" w:rsidR="00000000" w:rsidRPr="00000000">
        <w:rPr>
          <w:rFonts w:ascii="Comic Sans MS" w:cs="Comic Sans MS" w:eastAsia="Comic Sans MS" w:hAnsi="Comic Sans MS"/>
          <w:sz w:val="24"/>
          <w:szCs w:val="24"/>
          <w:rtl w:val="0"/>
        </w:rPr>
        <w:t xml:space="preserve"> pour s'assurer que la gestion des comptes et le flux de données respectent les libertés individuelles.</w:t>
      </w:r>
    </w:p>
    <w:p w:rsidR="00000000" w:rsidDel="00000000" w:rsidP="00000000" w:rsidRDefault="00000000" w:rsidRPr="00000000" w14:paraId="000000EB">
      <w:pPr>
        <w:numPr>
          <w:ilvl w:val="0"/>
          <w:numId w:val="17"/>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Planification</w:t>
      </w:r>
      <w:r w:rsidDel="00000000" w:rsidR="00000000" w:rsidRPr="00000000">
        <w:rPr>
          <w:rFonts w:ascii="Comic Sans MS" w:cs="Comic Sans MS" w:eastAsia="Comic Sans MS" w:hAnsi="Comic Sans MS"/>
          <w:sz w:val="24"/>
          <w:szCs w:val="24"/>
          <w:rtl w:val="0"/>
        </w:rPr>
        <w:t xml:space="preserve"> : Suivi de projet par </w:t>
      </w:r>
      <w:r w:rsidDel="00000000" w:rsidR="00000000" w:rsidRPr="00000000">
        <w:rPr>
          <w:rFonts w:ascii="Comic Sans MS" w:cs="Comic Sans MS" w:eastAsia="Comic Sans MS" w:hAnsi="Comic Sans MS"/>
          <w:b w:val="1"/>
          <w:bCs w:val="1"/>
          <w:sz w:val="24"/>
          <w:szCs w:val="24"/>
          <w:rtl w:val="0"/>
        </w:rPr>
        <w:t xml:space="preserve">diagramme de Gantt</w:t>
      </w:r>
      <w:r w:rsidDel="00000000" w:rsidR="00000000" w:rsidRPr="00000000">
        <w:rPr>
          <w:rFonts w:ascii="Comic Sans MS" w:cs="Comic Sans MS" w:eastAsia="Comic Sans MS" w:hAnsi="Comic Sans MS"/>
          <w:sz w:val="24"/>
          <w:szCs w:val="24"/>
          <w:rtl w:val="0"/>
        </w:rPr>
        <w:t xml:space="preserve">, permettant un pilotage précis des ressources et un taux de complétion final de 90%.</w:t>
      </w:r>
    </w:p>
    <w:p w:rsidR="00000000" w:rsidDel="00000000" w:rsidP="00000000" w:rsidRDefault="00000000" w:rsidRPr="00000000" w14:paraId="000000EC">
      <w:pPr>
        <w:numPr>
          <w:ilvl w:val="0"/>
          <w:numId w:val="17"/>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sz w:val="24"/>
          <w:szCs w:val="24"/>
          <w:rtl w:val="0"/>
        </w:rPr>
        <w:t xml:space="preserve">Plan de Continuité (PCA)</w:t>
      </w:r>
      <w:r w:rsidDel="00000000" w:rsidR="00000000" w:rsidRPr="00000000">
        <w:rPr>
          <w:rFonts w:ascii="Comic Sans MS" w:cs="Comic Sans MS" w:eastAsia="Comic Sans MS" w:hAnsi="Comic Sans MS"/>
          <w:sz w:val="24"/>
          <w:szCs w:val="24"/>
          <w:rtl w:val="0"/>
        </w:rPr>
        <w:t xml:space="preserve"> : Rédaction d'une documentation d'exploitation prévoyant les scénarios nominaux et les procédures d'exception (échec de déploiement, corruption de GRUB, panne secteur).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left"/>
        <w:rPr>
          <w:b w:val="1"/>
          <w:bCs w:val="1"/>
          <w:i w:val="1"/>
          <w:iCs w:val="1"/>
          <w:sz w:val="28"/>
          <w:szCs w:val="28"/>
        </w:rPr>
      </w:pPr>
      <w:r w:rsidDel="00000000" w:rsidR="00000000" w:rsidRPr="00000000">
        <w:rPr>
          <w:rFonts w:ascii="Calibri" w:cs="Calibri" w:eastAsia="Calibri" w:hAnsi="Calibri"/>
          <w:b w:val="1"/>
          <w:bCs w:val="1"/>
          <w:i w:val="1"/>
          <w:iCs w:val="1"/>
          <w:smallCaps w:val="0"/>
          <w:strike w:val="0"/>
          <w:color w:val="000000"/>
          <w:sz w:val="28"/>
          <w:szCs w:val="28"/>
          <w:u w:val="none"/>
          <w:shd w:fill="auto" w:val="clear"/>
          <w:vertAlign w:val="baseline"/>
          <w:rtl w:val="0"/>
        </w:rPr>
        <w:t xml:space="preserve">Partie Personnelle : ETUDIANT 3 </w:t>
      </w:r>
      <w:r w:rsidDel="00000000" w:rsidR="00000000" w:rsidRPr="00000000">
        <w:rPr>
          <w:rtl w:val="0"/>
        </w:rPr>
      </w:r>
    </w:p>
    <w:p w:rsidR="00000000" w:rsidDel="00000000" w:rsidP="00000000" w:rsidRDefault="00000000" w:rsidRPr="00000000" w14:paraId="000000EF">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Pour réaliser ce projet, j'ai eu le privilège, selon le cahier des charges, de créer et de déployer une campagne de phishing dont l’objectif est d'imiter les méthodes utilisées par les pirates, ainsi que de sensibiliser mes collègues et les utilisateurs de la salle Sud 7 aux dangers liés aux messages frauduleux envoyés par e-mail.</w:t>
      </w:r>
    </w:p>
    <w:p w:rsidR="00000000" w:rsidDel="00000000" w:rsidP="00000000" w:rsidRDefault="00000000" w:rsidRPr="00000000" w14:paraId="000000F0">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60410" cy="3835400"/>
            <wp:effectExtent b="0" l="0" r="0" t="0"/>
            <wp:docPr id="2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Je me suis penché sur un outil open source nommé Gophish. Cet outil permet de simuler des campagnes de phishing et d’en évaluer les résultats de manière détaillée. Plusieurs tests ont été effectués et voici les démarches que j’ai suivies pour pouvoir créer une campagne de phishing fonctionnelle.</w:t>
      </w:r>
    </w:p>
    <w:p w:rsidR="00000000" w:rsidDel="00000000" w:rsidP="00000000" w:rsidRDefault="00000000" w:rsidRPr="00000000" w14:paraId="000000F2">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Pour ce faire, sur un environnement Kali Linux, j'ai téléchargé Gophish depuis Internet afin de créer et d’envoyer des e-mails frauduleux, tout en observant en temps réel le comportement des victimes, c’est-à-dire le taux de clics sur un lien frauduleux, si l’e-mail a été ouvert, si un lien a été cliqué, et si des informations d’identification ont été saisies.</w:t>
      </w:r>
    </w:p>
    <w:p w:rsidR="00000000" w:rsidDel="00000000" w:rsidP="00000000" w:rsidRDefault="00000000" w:rsidRPr="00000000" w14:paraId="000000F3">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J’ai fait le choix d’envoyer une alerte de connexion sur un compte Outlook en usurpant l’identité de l’entreprise Microsoft.</w:t>
      </w:r>
    </w:p>
    <w:p w:rsidR="00000000" w:rsidDel="00000000" w:rsidP="00000000" w:rsidRDefault="00000000" w:rsidRPr="00000000" w14:paraId="000000F4">
      <w:pPr>
        <w:keepNext w:val="1"/>
        <w:spacing w:after="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Une fois la campagne lancée, je peux donc voir tous les détails en temps réel et ainsi voler les données de la victime si ce dernier a rentré ses crédentiels sur la base de données créée artificiellement par Gophish.</w:t>
      </w:r>
    </w:p>
    <w:p w:rsidR="00000000" w:rsidDel="00000000" w:rsidP="00000000" w:rsidRDefault="00000000" w:rsidRPr="00000000" w14:paraId="000000F5">
      <w:pPr>
        <w:keepNext w:val="1"/>
        <w:spacing w:after="240" w:lineRule="auto"/>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F6">
      <w:pPr>
        <w:keepNext w:val="1"/>
        <w:spacing w:after="240" w:lineRule="auto"/>
        <w:rPr>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32"/>
          <w:szCs w:val="3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-368299</wp:posOffset>
                </wp:positionH>
                <wp:positionV relativeFrom="paragraph">
                  <wp:posOffset>-622299</wp:posOffset>
                </wp:positionV>
                <wp:extent cx="6521161" cy="771525"/>
                <wp:effectExtent b="0" l="0" r="0" t="0"/>
                <wp:wrapNone/>
                <wp:docPr id="19" name=""/>
                <a:graphic>
                  <a:graphicData uri="http://schemas.microsoft.com/office/word/2010/wordprocessingShape">
                    <wps:wsp>
                      <wps:cNvSpPr/>
                      <wps:cNvPr id="4" name="Shape 4"/>
                      <wps:spPr>
                        <a:xfrm>
                          <a:off x="2090183" y="3399001"/>
                          <a:ext cx="6511635" cy="761998"/>
                        </a:xfrm>
                        <a:prstGeom prst="flowChartAlternateProcess">
                          <a:avLst/>
                        </a:prstGeom>
                        <a:gradFill>
                          <a:gsLst>
                            <a:gs pos="0">
                              <a:srgbClr val="C2D59B"/>
                            </a:gs>
                            <a:gs pos="100000">
                              <a:schemeClr val="lt1"/>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-368299</wp:posOffset>
                </wp:positionH>
                <wp:positionV relativeFrom="paragraph">
                  <wp:posOffset>-622299</wp:posOffset>
                </wp:positionV>
                <wp:extent cx="6521161" cy="771525"/>
                <wp:effectExtent b="0" l="0" r="0" t="0"/>
                <wp:wrapNone/>
                <wp:docPr id="1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6521161" cy="771525"/>
                        </a:xfrm>
                        <a:prstGeom prst="rect"/>
                        <a:ln/>
                      </pic:spPr>
                    </pic:pic>
                  </a:graphicData>
                </a:graphic>
              </wp:anchor>
            </w:drawing>
          </mc:Fallback>
        </mc:AlternateContent>
      </w:r>
    </w:p>
    <w:p w:rsidR="00000000" w:rsidDel="00000000" w:rsidP="00000000" w:rsidRDefault="00000000" w:rsidRPr="00000000" w14:paraId="000000F9">
      <w:pPr>
        <w:rPr>
          <w:rFonts w:ascii="Comic Sans MS" w:cs="Comic Sans MS" w:eastAsia="Comic Sans MS" w:hAnsi="Comic Sans MS"/>
          <w:sz w:val="24"/>
          <w:szCs w:val="24"/>
          <w:vertAlign w:val="baseline"/>
        </w:rPr>
      </w:pPr>
      <w:r w:rsidDel="00000000" w:rsidR="00000000" w:rsidRPr="00000000">
        <w:rPr>
          <w:rtl w:val="0"/>
        </w:rPr>
      </w:r>
    </w:p>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b w:val="0"/>
          <w:bCs w:val="0"/>
          <w:i w:val="0"/>
          <w:iCs w:val="0"/>
        </w:rPr>
      </w:pPr>
      <w:r w:rsidDel="00000000" w:rsidR="00000000" w:rsidRPr="00000000">
        <w:rPr>
          <w:rFonts w:ascii="Comic Sans MS" w:cs="Comic Sans MS" w:eastAsia="Comic Sans MS" w:hAnsi="Comic Sans MS"/>
          <w:b w:val="0"/>
          <w:bCs w:val="0"/>
          <w:i w:val="0"/>
          <w:iCs w:val="0"/>
          <w:color w:val="000000"/>
          <w:sz w:val="24"/>
          <w:szCs w:val="24"/>
          <w:rtl w:val="0"/>
        </w:rPr>
        <w:t xml:space="preserve">Ce projet a été une expérience concrète et formatrice dans le domaine de l’administration système, réseau et cybersécurité. Nous avons eu la responsabilité complète de l’infrastructure du projet, ce qui nous a permis de découvrir en profondeur la configuration de Windows Server, Active Directory, DHCP, FOG ainsi que l’interconnexion </w:t>
      </w:r>
      <w:r w:rsidDel="00000000" w:rsidR="00000000" w:rsidRPr="00000000">
        <w:rPr>
          <w:rFonts w:ascii="Comic Sans MS" w:cs="Comic Sans MS" w:eastAsia="Comic Sans MS" w:hAnsi="Comic Sans MS"/>
          <w:sz w:val="24"/>
          <w:szCs w:val="24"/>
          <w:rtl w:val="0"/>
        </w:rPr>
        <w:t xml:space="preserve">entre les systèmes</w:t>
      </w:r>
      <w:r w:rsidDel="00000000" w:rsidR="00000000" w:rsidRPr="00000000">
        <w:rPr>
          <w:rFonts w:ascii="Comic Sans MS" w:cs="Comic Sans MS" w:eastAsia="Comic Sans MS" w:hAnsi="Comic Sans MS"/>
          <w:b w:val="0"/>
          <w:bCs w:val="0"/>
          <w:i w:val="0"/>
          <w:iCs w:val="0"/>
          <w:color w:val="000000"/>
          <w:sz w:val="24"/>
          <w:szCs w:val="24"/>
          <w:rtl w:val="0"/>
        </w:rPr>
        <w:t xml:space="preserve"> Windows et Linux.</w:t>
      </w:r>
      <w:r w:rsidDel="00000000" w:rsidR="00000000" w:rsidRPr="00000000">
        <w:rPr>
          <w:rtl w:val="0"/>
        </w:rPr>
      </w:r>
    </w:p>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ind w:left="0" w:right="0" w:firstLine="0"/>
        <w:rPr>
          <w:rFonts w:ascii="Comic Sans MS" w:cs="Comic Sans MS" w:eastAsia="Comic Sans MS" w:hAnsi="Comic Sans MS"/>
          <w:b w:val="0"/>
          <w:bCs w:val="0"/>
          <w:i w:val="0"/>
          <w:iCs w:val="0"/>
        </w:rPr>
      </w:pPr>
      <w:r w:rsidDel="00000000" w:rsidR="00000000" w:rsidRPr="00000000">
        <w:rPr>
          <w:rFonts w:ascii="Comic Sans MS" w:cs="Comic Sans MS" w:eastAsia="Comic Sans MS" w:hAnsi="Comic Sans MS"/>
          <w:b w:val="0"/>
          <w:bCs w:val="0"/>
          <w:i w:val="0"/>
          <w:iCs w:val="0"/>
          <w:color w:val="000000"/>
          <w:sz w:val="24"/>
          <w:szCs w:val="24"/>
          <w:rtl w:val="0"/>
        </w:rPr>
        <w:t xml:space="preserve">Nous avons développé nos compétences sur diverses sujets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VirtualBox, et plus largement la virtualisation,</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L’installation et la configuration avancée de Windows Server</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La gestion de l’adressage IP, du routage implicite, et des conflits de service (comme DHCP),</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La mise en place d’un contrôleur de domaine, avec politiques, comptes, et intégration de postes clients.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0" w:before="0" w:line="276" w:lineRule="auto"/>
        <w:ind w:left="720" w:right="0" w:hanging="360"/>
        <w:jc w:val="left"/>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Le déploiement PXE</w:t>
      </w:r>
    </w:p>
    <w:p w:rsidR="00000000" w:rsidDel="00000000" w:rsidP="00000000" w:rsidRDefault="00000000" w:rsidRPr="00000000" w14:paraId="00000101">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space="0" w:sz="0" w:val="nil"/>
        </w:pBdr>
        <w:shd w:fill="auto" w:val="clear"/>
        <w:spacing w:after="200" w:before="0" w:line="276" w:lineRule="auto"/>
        <w:ind w:left="720" w:right="0" w:hanging="360"/>
        <w:jc w:val="left"/>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4"/>
          <w:szCs w:val="24"/>
          <w:u w:val="none"/>
          <w:shd w:fill="auto" w:val="clear"/>
          <w:vertAlign w:val="baseline"/>
          <w:rtl w:val="0"/>
        </w:rPr>
        <w:t xml:space="preserve">Les solutions de monitoring réseau</w:t>
      </w:r>
    </w:p>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b w:val="0"/>
          <w:bCs w:val="0"/>
          <w:i w:val="0"/>
          <w:iCs w:val="0"/>
        </w:rPr>
      </w:pPr>
      <w:r w:rsidDel="00000000" w:rsidR="00000000" w:rsidRPr="00000000">
        <w:rPr>
          <w:rFonts w:ascii="Comic Sans MS" w:cs="Comic Sans MS" w:eastAsia="Comic Sans MS" w:hAnsi="Comic Sans MS"/>
          <w:b w:val="0"/>
          <w:bCs w:val="0"/>
          <w:i w:val="0"/>
          <w:iCs w:val="0"/>
          <w:color w:val="000000"/>
          <w:sz w:val="24"/>
          <w:szCs w:val="24"/>
          <w:rtl w:val="0"/>
        </w:rPr>
        <w:t xml:space="preserve">Même si nous avons rencontré des obstacles (matériels, logiciels, réseaux...), chaque difficulté a été l’occasion d’un apprentissage, et les solutions apportées ont permis de mieux comprendre les contraintes réelles d’un déploiement en entreprise.</w:t>
      </w:r>
      <w:r w:rsidDel="00000000" w:rsidR="00000000" w:rsidRPr="00000000">
        <w:rPr>
          <w:rtl w:val="0"/>
        </w:rPr>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b w:val="0"/>
          <w:bCs w:val="0"/>
          <w:i w:val="0"/>
          <w:iCs w:val="0"/>
        </w:rPr>
      </w:pPr>
      <w:r w:rsidDel="00000000" w:rsidR="00000000" w:rsidRPr="00000000">
        <w:rPr>
          <w:rFonts w:ascii="Comic Sans MS" w:cs="Comic Sans MS" w:eastAsia="Comic Sans MS" w:hAnsi="Comic Sans MS"/>
          <w:b w:val="0"/>
          <w:bCs w:val="0"/>
          <w:i w:val="0"/>
          <w:iCs w:val="0"/>
          <w:color w:val="000000"/>
          <w:sz w:val="24"/>
          <w:szCs w:val="24"/>
          <w:rtl w:val="0"/>
        </w:rPr>
        <w:t xml:space="preserve">Nous avons particulièrement apprécié la souplesse offerte par la virtualisation pour tester, recommencer, documenter... Ce travail en amont, même imparfait, a permis de valider la faisabilité du projet avant sa mise en place.</w:t>
      </w:r>
      <w:r w:rsidDel="00000000" w:rsidR="00000000" w:rsidRPr="00000000">
        <w:rPr>
          <w:rtl w:val="0"/>
        </w:rPr>
      </w:r>
    </w:p>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ind w:left="0" w:right="0" w:firstLine="720"/>
        <w:rPr>
          <w:rFonts w:ascii="Comic Sans MS" w:cs="Comic Sans MS" w:eastAsia="Comic Sans MS" w:hAnsi="Comic Sans MS"/>
          <w:b w:val="0"/>
          <w:bCs w:val="0"/>
          <w:i w:val="0"/>
          <w:iCs w:val="0"/>
        </w:rPr>
      </w:pPr>
      <w:r w:rsidDel="00000000" w:rsidR="00000000" w:rsidRPr="00000000">
        <w:rPr>
          <w:rFonts w:ascii="Comic Sans MS" w:cs="Comic Sans MS" w:eastAsia="Comic Sans MS" w:hAnsi="Comic Sans MS"/>
          <w:b w:val="0"/>
          <w:bCs w:val="0"/>
          <w:i w:val="0"/>
          <w:iCs w:val="0"/>
          <w:color w:val="000000"/>
          <w:sz w:val="24"/>
          <w:szCs w:val="24"/>
          <w:rtl w:val="0"/>
        </w:rPr>
        <w:t xml:space="preserve">On retien</w:t>
      </w:r>
      <w:r w:rsidDel="00000000" w:rsidR="00000000" w:rsidRPr="00000000">
        <w:rPr>
          <w:rFonts w:ascii="Comic Sans MS" w:cs="Comic Sans MS" w:eastAsia="Comic Sans MS" w:hAnsi="Comic Sans MS"/>
          <w:sz w:val="24"/>
          <w:szCs w:val="24"/>
          <w:rtl w:val="0"/>
        </w:rPr>
        <w:t xml:space="preserve">t</w:t>
      </w:r>
      <w:r w:rsidDel="00000000" w:rsidR="00000000" w:rsidRPr="00000000">
        <w:rPr>
          <w:rFonts w:ascii="Comic Sans MS" w:cs="Comic Sans MS" w:eastAsia="Comic Sans MS" w:hAnsi="Comic Sans MS"/>
          <w:b w:val="0"/>
          <w:bCs w:val="0"/>
          <w:i w:val="0"/>
          <w:iCs w:val="0"/>
          <w:color w:val="000000"/>
          <w:sz w:val="24"/>
          <w:szCs w:val="24"/>
          <w:rtl w:val="0"/>
        </w:rPr>
        <w:t xml:space="preserve"> aussi l’importance de la planification et de l’organisation, car la moindre erreur de configuration peut bloquer tout un système. Ce projet a permis de développer une méthode de travail plus rigoureuse, orientée vers la documentation, le dépannage, et l’automatisation des tâches.</w:t>
      </w: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ic Sans MS"/>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0" w:before="0" w:line="276" w:lineRule="auto"/>
      <w:ind w:left="0" w:right="0" w:firstLine="0"/>
      <w:jc w:val="right"/>
      <w:rPr>
        <w:rFonts w:ascii="Calibri" w:cs="Calibri" w:eastAsia="Calibri" w:hAnsi="Calibri"/>
        <w:b w:val="0"/>
        <w:bCs w:val="0"/>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ab/>
      <w:tab/>
    </w:r>
  </w:p>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center"/>
      <w:rPr/>
    </w:pPr>
    <w:r w:rsidDel="00000000" w:rsidR="00000000" w:rsidRPr="00000000">
      <w:rPr>
        <w:rtl w:val="0"/>
      </w:rPr>
      <w:t xml:space="preserve">DUBUIS, GADEAU,BILLION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rPr>
        <w:rtl w:val="0"/>
      </w:rPr>
      <w:t xml:space="preserve">SRSEV2</w:t>
    </w:r>
  </w:p>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536"/>
        <w:tab w:val="right" w:leader="none" w:pos="9072"/>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
      <w:lvlJc w:val="left"/>
      <w:pPr>
        <w:ind w:left="1429" w:hanging="360"/>
      </w:pPr>
      <w:rPr>
        <w:rFonts w:ascii="Noto Sans Symbols" w:cs="Noto Sans Symbols" w:eastAsia="Noto Sans Symbols" w:hAnsi="Noto Sans Symbols"/>
        <w:color w:val="000000"/>
        <w:sz w:val="24"/>
        <w:szCs w:val="24"/>
      </w:rPr>
    </w:lvl>
    <w:lvl w:ilvl="2">
      <w:start w:val="1"/>
      <w:numFmt w:val="bullet"/>
      <w:lvlText w:val="●"/>
      <w:lvlJc w:val="left"/>
      <w:pPr>
        <w:ind w:left="2149" w:hanging="360"/>
      </w:pPr>
      <w:rPr>
        <w:rFonts w:ascii="Noto Sans Symbols" w:cs="Noto Sans Symbols" w:eastAsia="Noto Sans Symbols" w:hAnsi="Noto Sans Symbols"/>
        <w:color w:val="000000"/>
        <w:sz w:val="24"/>
        <w:szCs w:val="24"/>
      </w:rPr>
    </w:lvl>
    <w:lvl w:ilvl="3">
      <w:start w:val="1"/>
      <w:numFmt w:val="bullet"/>
      <w:lvlText w:val="●"/>
      <w:lvlJc w:val="left"/>
      <w:pPr>
        <w:ind w:left="2869" w:hanging="360"/>
      </w:pPr>
      <w:rPr>
        <w:rFonts w:ascii="Noto Sans Symbols" w:cs="Noto Sans Symbols" w:eastAsia="Noto Sans Symbols" w:hAnsi="Noto Sans Symbols"/>
        <w:color w:val="000000"/>
        <w:sz w:val="24"/>
        <w:szCs w:val="24"/>
      </w:rPr>
    </w:lvl>
    <w:lvl w:ilvl="4">
      <w:start w:val="1"/>
      <w:numFmt w:val="bullet"/>
      <w:lvlText w:val="●"/>
      <w:lvlJc w:val="left"/>
      <w:pPr>
        <w:ind w:left="3589" w:hanging="360"/>
      </w:pPr>
      <w:rPr>
        <w:rFonts w:ascii="Noto Sans Symbols" w:cs="Noto Sans Symbols" w:eastAsia="Noto Sans Symbols" w:hAnsi="Noto Sans Symbols"/>
        <w:color w:val="000000"/>
        <w:sz w:val="24"/>
        <w:szCs w:val="24"/>
      </w:rPr>
    </w:lvl>
    <w:lvl w:ilvl="5">
      <w:start w:val="1"/>
      <w:numFmt w:val="bullet"/>
      <w:lvlText w:val="●"/>
      <w:lvlJc w:val="left"/>
      <w:pPr>
        <w:ind w:left="4309" w:hanging="360"/>
      </w:pPr>
      <w:rPr>
        <w:rFonts w:ascii="Noto Sans Symbols" w:cs="Noto Sans Symbols" w:eastAsia="Noto Sans Symbols" w:hAnsi="Noto Sans Symbols"/>
        <w:color w:val="000000"/>
        <w:sz w:val="24"/>
        <w:szCs w:val="24"/>
      </w:rPr>
    </w:lvl>
    <w:lvl w:ilvl="6">
      <w:start w:val="1"/>
      <w:numFmt w:val="bullet"/>
      <w:lvlText w:val="●"/>
      <w:lvlJc w:val="left"/>
      <w:pPr>
        <w:ind w:left="5029" w:hanging="360"/>
      </w:pPr>
      <w:rPr>
        <w:rFonts w:ascii="Noto Sans Symbols" w:cs="Noto Sans Symbols" w:eastAsia="Noto Sans Symbols" w:hAnsi="Noto Sans Symbols"/>
        <w:color w:val="000000"/>
        <w:sz w:val="24"/>
        <w:szCs w:val="24"/>
      </w:rPr>
    </w:lvl>
    <w:lvl w:ilvl="7">
      <w:start w:val="1"/>
      <w:numFmt w:val="bullet"/>
      <w:lvlText w:val="●"/>
      <w:lvlJc w:val="left"/>
      <w:pPr>
        <w:ind w:left="5749" w:hanging="360"/>
      </w:pPr>
      <w:rPr>
        <w:rFonts w:ascii="Noto Sans Symbols" w:cs="Noto Sans Symbols" w:eastAsia="Noto Sans Symbols" w:hAnsi="Noto Sans Symbols"/>
        <w:color w:val="000000"/>
        <w:sz w:val="24"/>
        <w:szCs w:val="24"/>
      </w:rPr>
    </w:lvl>
    <w:lvl w:ilvl="8">
      <w:start w:val="1"/>
      <w:numFmt w:val="bullet"/>
      <w:lvlText w:val="●"/>
      <w:lvlJc w:val="left"/>
      <w:pPr>
        <w:ind w:left="6469" w:hanging="360"/>
      </w:pPr>
      <w:rPr>
        <w:rFonts w:ascii="Noto Sans Symbols" w:cs="Noto Sans Symbols" w:eastAsia="Noto Sans Symbols" w:hAnsi="Noto Sans Symbols"/>
        <w:color w:val="000000"/>
        <w:sz w:val="24"/>
        <w:szCs w:val="24"/>
      </w:rPr>
    </w:lvl>
  </w:abstractNum>
  <w:abstractNum w:abstractNumId="4">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
      <w:lvlJc w:val="left"/>
      <w:pPr>
        <w:ind w:left="1429" w:hanging="360"/>
      </w:pPr>
      <w:rPr>
        <w:rFonts w:ascii="Noto Sans Symbols" w:cs="Noto Sans Symbols" w:eastAsia="Noto Sans Symbols" w:hAnsi="Noto Sans Symbols"/>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
      <w:lvlJc w:val="left"/>
      <w:pPr>
        <w:ind w:left="3589" w:hanging="360"/>
      </w:pPr>
      <w:rPr>
        <w:rFonts w:ascii="Noto Sans Symbols" w:cs="Noto Sans Symbols" w:eastAsia="Noto Sans Symbols" w:hAnsi="Noto Sans Symbols"/>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
      <w:lvlJc w:val="left"/>
      <w:pPr>
        <w:ind w:left="5749" w:hanging="360"/>
      </w:pPr>
      <w:rPr>
        <w:rFonts w:ascii="Noto Sans Symbols" w:cs="Noto Sans Symbols" w:eastAsia="Noto Sans Symbols" w:hAnsi="Noto Sans Symbols"/>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5">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
      <w:lvlJc w:val="left"/>
      <w:pPr>
        <w:ind w:left="1429" w:hanging="360"/>
      </w:pPr>
      <w:rPr>
        <w:rFonts w:ascii="Noto Sans Symbols" w:cs="Noto Sans Symbols" w:eastAsia="Noto Sans Symbols" w:hAnsi="Noto Sans Symbols"/>
        <w:color w:val="000000"/>
        <w:sz w:val="24"/>
        <w:szCs w:val="24"/>
      </w:rPr>
    </w:lvl>
    <w:lvl w:ilvl="2">
      <w:start w:val="1"/>
      <w:numFmt w:val="bullet"/>
      <w:lvlText w:val="●"/>
      <w:lvlJc w:val="left"/>
      <w:pPr>
        <w:ind w:left="2149" w:hanging="360"/>
      </w:pPr>
      <w:rPr>
        <w:rFonts w:ascii="Noto Sans Symbols" w:cs="Noto Sans Symbols" w:eastAsia="Noto Sans Symbols" w:hAnsi="Noto Sans Symbols"/>
        <w:color w:val="000000"/>
        <w:sz w:val="24"/>
        <w:szCs w:val="24"/>
      </w:rPr>
    </w:lvl>
    <w:lvl w:ilvl="3">
      <w:start w:val="1"/>
      <w:numFmt w:val="bullet"/>
      <w:lvlText w:val="●"/>
      <w:lvlJc w:val="left"/>
      <w:pPr>
        <w:ind w:left="2869" w:hanging="360"/>
      </w:pPr>
      <w:rPr>
        <w:rFonts w:ascii="Noto Sans Symbols" w:cs="Noto Sans Symbols" w:eastAsia="Noto Sans Symbols" w:hAnsi="Noto Sans Symbols"/>
        <w:color w:val="000000"/>
        <w:sz w:val="24"/>
        <w:szCs w:val="24"/>
      </w:rPr>
    </w:lvl>
    <w:lvl w:ilvl="4">
      <w:start w:val="1"/>
      <w:numFmt w:val="bullet"/>
      <w:lvlText w:val="●"/>
      <w:lvlJc w:val="left"/>
      <w:pPr>
        <w:ind w:left="3589" w:hanging="360"/>
      </w:pPr>
      <w:rPr>
        <w:rFonts w:ascii="Noto Sans Symbols" w:cs="Noto Sans Symbols" w:eastAsia="Noto Sans Symbols" w:hAnsi="Noto Sans Symbols"/>
        <w:color w:val="000000"/>
        <w:sz w:val="24"/>
        <w:szCs w:val="24"/>
      </w:rPr>
    </w:lvl>
    <w:lvl w:ilvl="5">
      <w:start w:val="1"/>
      <w:numFmt w:val="bullet"/>
      <w:lvlText w:val="●"/>
      <w:lvlJc w:val="left"/>
      <w:pPr>
        <w:ind w:left="4309" w:hanging="360"/>
      </w:pPr>
      <w:rPr>
        <w:rFonts w:ascii="Noto Sans Symbols" w:cs="Noto Sans Symbols" w:eastAsia="Noto Sans Symbols" w:hAnsi="Noto Sans Symbols"/>
        <w:color w:val="000000"/>
        <w:sz w:val="24"/>
        <w:szCs w:val="24"/>
      </w:rPr>
    </w:lvl>
    <w:lvl w:ilvl="6">
      <w:start w:val="1"/>
      <w:numFmt w:val="bullet"/>
      <w:lvlText w:val="●"/>
      <w:lvlJc w:val="left"/>
      <w:pPr>
        <w:ind w:left="5029" w:hanging="360"/>
      </w:pPr>
      <w:rPr>
        <w:rFonts w:ascii="Noto Sans Symbols" w:cs="Noto Sans Symbols" w:eastAsia="Noto Sans Symbols" w:hAnsi="Noto Sans Symbols"/>
        <w:color w:val="000000"/>
        <w:sz w:val="24"/>
        <w:szCs w:val="24"/>
      </w:rPr>
    </w:lvl>
    <w:lvl w:ilvl="7">
      <w:start w:val="1"/>
      <w:numFmt w:val="bullet"/>
      <w:lvlText w:val="●"/>
      <w:lvlJc w:val="left"/>
      <w:pPr>
        <w:ind w:left="5749" w:hanging="360"/>
      </w:pPr>
      <w:rPr>
        <w:rFonts w:ascii="Noto Sans Symbols" w:cs="Noto Sans Symbols" w:eastAsia="Noto Sans Symbols" w:hAnsi="Noto Sans Symbols"/>
        <w:color w:val="000000"/>
        <w:sz w:val="24"/>
        <w:szCs w:val="24"/>
      </w:rPr>
    </w:lvl>
    <w:lvl w:ilvl="8">
      <w:start w:val="1"/>
      <w:numFmt w:val="bullet"/>
      <w:lvlText w:val="●"/>
      <w:lvlJc w:val="left"/>
      <w:pPr>
        <w:ind w:left="6469" w:hanging="360"/>
      </w:pPr>
      <w:rPr>
        <w:rFonts w:ascii="Noto Sans Symbols" w:cs="Noto Sans Symbols" w:eastAsia="Noto Sans Symbols" w:hAnsi="Noto Sans Symbols"/>
        <w:color w:val="000000"/>
        <w:sz w:val="24"/>
        <w:szCs w:val="24"/>
      </w:rPr>
    </w:lvl>
  </w:abstractNum>
  <w:abstractNum w:abstractNumId="6">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
      <w:lvlJc w:val="left"/>
      <w:pPr>
        <w:ind w:left="1429" w:hanging="360"/>
      </w:pPr>
      <w:rPr>
        <w:rFonts w:ascii="Noto Sans Symbols" w:cs="Noto Sans Symbols" w:eastAsia="Noto Sans Symbols" w:hAnsi="Noto Sans Symbols"/>
        <w:color w:val="000000"/>
        <w:sz w:val="24"/>
        <w:szCs w:val="24"/>
      </w:rPr>
    </w:lvl>
    <w:lvl w:ilvl="2">
      <w:start w:val="1"/>
      <w:numFmt w:val="bullet"/>
      <w:lvlText w:val="●"/>
      <w:lvlJc w:val="left"/>
      <w:pPr>
        <w:ind w:left="2149" w:hanging="360"/>
      </w:pPr>
      <w:rPr>
        <w:rFonts w:ascii="Noto Sans Symbols" w:cs="Noto Sans Symbols" w:eastAsia="Noto Sans Symbols" w:hAnsi="Noto Sans Symbols"/>
        <w:color w:val="000000"/>
        <w:sz w:val="24"/>
        <w:szCs w:val="24"/>
      </w:rPr>
    </w:lvl>
    <w:lvl w:ilvl="3">
      <w:start w:val="1"/>
      <w:numFmt w:val="bullet"/>
      <w:lvlText w:val="●"/>
      <w:lvlJc w:val="left"/>
      <w:pPr>
        <w:ind w:left="2869" w:hanging="360"/>
      </w:pPr>
      <w:rPr>
        <w:rFonts w:ascii="Noto Sans Symbols" w:cs="Noto Sans Symbols" w:eastAsia="Noto Sans Symbols" w:hAnsi="Noto Sans Symbols"/>
        <w:color w:val="000000"/>
        <w:sz w:val="24"/>
        <w:szCs w:val="24"/>
      </w:rPr>
    </w:lvl>
    <w:lvl w:ilvl="4">
      <w:start w:val="1"/>
      <w:numFmt w:val="bullet"/>
      <w:lvlText w:val="●"/>
      <w:lvlJc w:val="left"/>
      <w:pPr>
        <w:ind w:left="3589" w:hanging="360"/>
      </w:pPr>
      <w:rPr>
        <w:rFonts w:ascii="Noto Sans Symbols" w:cs="Noto Sans Symbols" w:eastAsia="Noto Sans Symbols" w:hAnsi="Noto Sans Symbols"/>
        <w:color w:val="000000"/>
        <w:sz w:val="24"/>
        <w:szCs w:val="24"/>
      </w:rPr>
    </w:lvl>
    <w:lvl w:ilvl="5">
      <w:start w:val="1"/>
      <w:numFmt w:val="bullet"/>
      <w:lvlText w:val="●"/>
      <w:lvlJc w:val="left"/>
      <w:pPr>
        <w:ind w:left="4309" w:hanging="360"/>
      </w:pPr>
      <w:rPr>
        <w:rFonts w:ascii="Noto Sans Symbols" w:cs="Noto Sans Symbols" w:eastAsia="Noto Sans Symbols" w:hAnsi="Noto Sans Symbols"/>
        <w:color w:val="000000"/>
        <w:sz w:val="24"/>
        <w:szCs w:val="24"/>
      </w:rPr>
    </w:lvl>
    <w:lvl w:ilvl="6">
      <w:start w:val="1"/>
      <w:numFmt w:val="bullet"/>
      <w:lvlText w:val="●"/>
      <w:lvlJc w:val="left"/>
      <w:pPr>
        <w:ind w:left="5029" w:hanging="360"/>
      </w:pPr>
      <w:rPr>
        <w:rFonts w:ascii="Noto Sans Symbols" w:cs="Noto Sans Symbols" w:eastAsia="Noto Sans Symbols" w:hAnsi="Noto Sans Symbols"/>
        <w:color w:val="000000"/>
        <w:sz w:val="24"/>
        <w:szCs w:val="24"/>
      </w:rPr>
    </w:lvl>
    <w:lvl w:ilvl="7">
      <w:start w:val="1"/>
      <w:numFmt w:val="bullet"/>
      <w:lvlText w:val="●"/>
      <w:lvlJc w:val="left"/>
      <w:pPr>
        <w:ind w:left="5749" w:hanging="360"/>
      </w:pPr>
      <w:rPr>
        <w:rFonts w:ascii="Noto Sans Symbols" w:cs="Noto Sans Symbols" w:eastAsia="Noto Sans Symbols" w:hAnsi="Noto Sans Symbols"/>
        <w:color w:val="000000"/>
        <w:sz w:val="24"/>
        <w:szCs w:val="24"/>
      </w:rPr>
    </w:lvl>
    <w:lvl w:ilvl="8">
      <w:start w:val="1"/>
      <w:numFmt w:val="bullet"/>
      <w:lvlText w:val="●"/>
      <w:lvlJc w:val="left"/>
      <w:pPr>
        <w:ind w:left="6469" w:hanging="360"/>
      </w:pPr>
      <w:rPr>
        <w:rFonts w:ascii="Noto Sans Symbols" w:cs="Noto Sans Symbols" w:eastAsia="Noto Sans Symbols" w:hAnsi="Noto Sans Symbols"/>
        <w:color w:val="000000"/>
        <w:sz w:val="24"/>
        <w:szCs w:val="24"/>
      </w:rPr>
    </w:lvl>
  </w:abstractNum>
  <w:abstractNum w:abstractNumId="7">
    <w:lvl w:ilvl="0">
      <w:start w:val="1"/>
      <w:numFmt w:val="bullet"/>
      <w:lvlText w:val="●"/>
      <w:lvlJc w:val="left"/>
      <w:pPr>
        <w:ind w:left="709" w:hanging="359.99999999999994"/>
      </w:pPr>
      <w:rPr>
        <w:rFonts w:ascii="Noto Sans Symbols" w:cs="Noto Sans Symbols" w:eastAsia="Noto Sans Symbols" w:hAnsi="Noto Sans Symbols"/>
        <w:color w:val="000000"/>
        <w:sz w:val="20"/>
        <w:szCs w:val="20"/>
      </w:rPr>
    </w:lvl>
    <w:lvl w:ilvl="1">
      <w:start w:val="1"/>
      <w:numFmt w:val="bullet"/>
      <w:lvlText w:val="●"/>
      <w:lvlJc w:val="left"/>
      <w:pPr>
        <w:ind w:left="1429" w:hanging="360"/>
      </w:pPr>
      <w:rPr>
        <w:rFonts w:ascii="Noto Sans Symbols" w:cs="Noto Sans Symbols" w:eastAsia="Noto Sans Symbols" w:hAnsi="Noto Sans Symbols"/>
        <w:color w:val="000000"/>
        <w:sz w:val="20"/>
        <w:szCs w:val="20"/>
      </w:rPr>
    </w:lvl>
    <w:lvl w:ilvl="2">
      <w:start w:val="1"/>
      <w:numFmt w:val="bullet"/>
      <w:lvlText w:val="●"/>
      <w:lvlJc w:val="left"/>
      <w:pPr>
        <w:ind w:left="2149" w:hanging="360"/>
      </w:pPr>
      <w:rPr>
        <w:rFonts w:ascii="Noto Sans Symbols" w:cs="Noto Sans Symbols" w:eastAsia="Noto Sans Symbols" w:hAnsi="Noto Sans Symbols"/>
        <w:color w:val="000000"/>
        <w:sz w:val="20"/>
        <w:szCs w:val="20"/>
      </w:rPr>
    </w:lvl>
    <w:lvl w:ilvl="3">
      <w:start w:val="1"/>
      <w:numFmt w:val="bullet"/>
      <w:lvlText w:val="●"/>
      <w:lvlJc w:val="left"/>
      <w:pPr>
        <w:ind w:left="2869" w:hanging="360"/>
      </w:pPr>
      <w:rPr>
        <w:rFonts w:ascii="Noto Sans Symbols" w:cs="Noto Sans Symbols" w:eastAsia="Noto Sans Symbols" w:hAnsi="Noto Sans Symbols"/>
        <w:color w:val="000000"/>
        <w:sz w:val="20"/>
        <w:szCs w:val="20"/>
      </w:rPr>
    </w:lvl>
    <w:lvl w:ilvl="4">
      <w:start w:val="1"/>
      <w:numFmt w:val="bullet"/>
      <w:lvlText w:val="●"/>
      <w:lvlJc w:val="left"/>
      <w:pPr>
        <w:ind w:left="3589" w:hanging="360"/>
      </w:pPr>
      <w:rPr>
        <w:rFonts w:ascii="Noto Sans Symbols" w:cs="Noto Sans Symbols" w:eastAsia="Noto Sans Symbols" w:hAnsi="Noto Sans Symbols"/>
        <w:color w:val="000000"/>
        <w:sz w:val="20"/>
        <w:szCs w:val="20"/>
      </w:rPr>
    </w:lvl>
    <w:lvl w:ilvl="5">
      <w:start w:val="1"/>
      <w:numFmt w:val="bullet"/>
      <w:lvlText w:val="●"/>
      <w:lvlJc w:val="left"/>
      <w:pPr>
        <w:ind w:left="4309" w:hanging="360"/>
      </w:pPr>
      <w:rPr>
        <w:rFonts w:ascii="Noto Sans Symbols" w:cs="Noto Sans Symbols" w:eastAsia="Noto Sans Symbols" w:hAnsi="Noto Sans Symbols"/>
        <w:color w:val="000000"/>
        <w:sz w:val="20"/>
        <w:szCs w:val="20"/>
      </w:rPr>
    </w:lvl>
    <w:lvl w:ilvl="6">
      <w:start w:val="1"/>
      <w:numFmt w:val="bullet"/>
      <w:lvlText w:val="●"/>
      <w:lvlJc w:val="left"/>
      <w:pPr>
        <w:ind w:left="5029" w:hanging="360"/>
      </w:pPr>
      <w:rPr>
        <w:rFonts w:ascii="Noto Sans Symbols" w:cs="Noto Sans Symbols" w:eastAsia="Noto Sans Symbols" w:hAnsi="Noto Sans Symbols"/>
        <w:color w:val="000000"/>
        <w:sz w:val="20"/>
        <w:szCs w:val="20"/>
      </w:rPr>
    </w:lvl>
    <w:lvl w:ilvl="7">
      <w:start w:val="1"/>
      <w:numFmt w:val="bullet"/>
      <w:lvlText w:val="●"/>
      <w:lvlJc w:val="left"/>
      <w:pPr>
        <w:ind w:left="5749" w:hanging="360"/>
      </w:pPr>
      <w:rPr>
        <w:rFonts w:ascii="Noto Sans Symbols" w:cs="Noto Sans Symbols" w:eastAsia="Noto Sans Symbols" w:hAnsi="Noto Sans Symbols"/>
        <w:color w:val="000000"/>
        <w:sz w:val="20"/>
        <w:szCs w:val="20"/>
      </w:rPr>
    </w:lvl>
    <w:lvl w:ilvl="8">
      <w:start w:val="1"/>
      <w:numFmt w:val="bullet"/>
      <w:lvlText w:val="●"/>
      <w:lvlJc w:val="left"/>
      <w:pPr>
        <w:ind w:left="6469" w:hanging="360"/>
      </w:pPr>
      <w:rPr>
        <w:rFonts w:ascii="Noto Sans Symbols" w:cs="Noto Sans Symbols" w:eastAsia="Noto Sans Symbols" w:hAnsi="Noto Sans Symbols"/>
        <w:color w:val="000000"/>
        <w:sz w:val="20"/>
        <w:szCs w:val="20"/>
      </w:rPr>
    </w:lvl>
  </w:abstractNum>
  <w:abstractNum w:abstractNumId="8">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
      <w:lvlJc w:val="left"/>
      <w:pPr>
        <w:ind w:left="1429" w:hanging="360"/>
      </w:pPr>
      <w:rPr>
        <w:rFonts w:ascii="Noto Sans Symbols" w:cs="Noto Sans Symbols" w:eastAsia="Noto Sans Symbols" w:hAnsi="Noto Sans Symbols"/>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
      <w:lvlJc w:val="left"/>
      <w:pPr>
        <w:ind w:left="3589" w:hanging="360"/>
      </w:pPr>
      <w:rPr>
        <w:rFonts w:ascii="Noto Sans Symbols" w:cs="Noto Sans Symbols" w:eastAsia="Noto Sans Symbols" w:hAnsi="Noto Sans Symbols"/>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
      <w:lvlJc w:val="left"/>
      <w:pPr>
        <w:ind w:left="5749" w:hanging="360"/>
      </w:pPr>
      <w:rPr>
        <w:rFonts w:ascii="Noto Sans Symbols" w:cs="Noto Sans Symbols" w:eastAsia="Noto Sans Symbols" w:hAnsi="Noto Sans Symbols"/>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bullet"/>
      <w:lvlText w:val="●"/>
      <w:lvlJc w:val="left"/>
      <w:pPr>
        <w:ind w:left="709" w:hanging="359.99999999999994"/>
      </w:pPr>
      <w:rPr>
        <w:rFonts w:ascii="Noto Sans Symbols" w:cs="Noto Sans Symbols" w:eastAsia="Noto Sans Symbols" w:hAnsi="Noto Sans Symbols"/>
      </w:rPr>
    </w:lvl>
    <w:lvl w:ilvl="1">
      <w:start w:val="1"/>
      <w:numFmt w:val="bullet"/>
      <w:lvlText w:val="●"/>
      <w:lvlJc w:val="left"/>
      <w:pPr>
        <w:ind w:left="1429" w:hanging="360"/>
      </w:pPr>
      <w:rPr>
        <w:rFonts w:ascii="Noto Sans Symbols" w:cs="Noto Sans Symbols" w:eastAsia="Noto Sans Symbols" w:hAnsi="Noto Sans Symbols"/>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
      <w:lvlJc w:val="left"/>
      <w:pPr>
        <w:ind w:left="3589" w:hanging="360"/>
      </w:pPr>
      <w:rPr>
        <w:rFonts w:ascii="Noto Sans Symbols" w:cs="Noto Sans Symbols" w:eastAsia="Noto Sans Symbols" w:hAnsi="Noto Sans Symbols"/>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
      <w:lvlJc w:val="left"/>
      <w:pPr>
        <w:ind w:left="5749" w:hanging="360"/>
      </w:pPr>
      <w:rPr>
        <w:rFonts w:ascii="Noto Sans Symbols" w:cs="Noto Sans Symbols" w:eastAsia="Noto Sans Symbols" w:hAnsi="Noto Sans Symbols"/>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10">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
      <w:lvlJc w:val="left"/>
      <w:pPr>
        <w:ind w:left="1429" w:hanging="360"/>
      </w:pPr>
      <w:rPr>
        <w:rFonts w:ascii="Noto Sans Symbols" w:cs="Noto Sans Symbols" w:eastAsia="Noto Sans Symbols" w:hAnsi="Noto Sans Symbols"/>
        <w:color w:val="000000"/>
        <w:sz w:val="24"/>
        <w:szCs w:val="24"/>
      </w:rPr>
    </w:lvl>
    <w:lvl w:ilvl="2">
      <w:start w:val="1"/>
      <w:numFmt w:val="bullet"/>
      <w:lvlText w:val="●"/>
      <w:lvlJc w:val="left"/>
      <w:pPr>
        <w:ind w:left="2149" w:hanging="360"/>
      </w:pPr>
      <w:rPr>
        <w:rFonts w:ascii="Noto Sans Symbols" w:cs="Noto Sans Symbols" w:eastAsia="Noto Sans Symbols" w:hAnsi="Noto Sans Symbols"/>
        <w:color w:val="000000"/>
        <w:sz w:val="24"/>
        <w:szCs w:val="24"/>
      </w:rPr>
    </w:lvl>
    <w:lvl w:ilvl="3">
      <w:start w:val="1"/>
      <w:numFmt w:val="bullet"/>
      <w:lvlText w:val="●"/>
      <w:lvlJc w:val="left"/>
      <w:pPr>
        <w:ind w:left="2869" w:hanging="360"/>
      </w:pPr>
      <w:rPr>
        <w:rFonts w:ascii="Noto Sans Symbols" w:cs="Noto Sans Symbols" w:eastAsia="Noto Sans Symbols" w:hAnsi="Noto Sans Symbols"/>
        <w:color w:val="000000"/>
        <w:sz w:val="24"/>
        <w:szCs w:val="24"/>
      </w:rPr>
    </w:lvl>
    <w:lvl w:ilvl="4">
      <w:start w:val="1"/>
      <w:numFmt w:val="bullet"/>
      <w:lvlText w:val="●"/>
      <w:lvlJc w:val="left"/>
      <w:pPr>
        <w:ind w:left="3589" w:hanging="360"/>
      </w:pPr>
      <w:rPr>
        <w:rFonts w:ascii="Noto Sans Symbols" w:cs="Noto Sans Symbols" w:eastAsia="Noto Sans Symbols" w:hAnsi="Noto Sans Symbols"/>
        <w:color w:val="000000"/>
        <w:sz w:val="24"/>
        <w:szCs w:val="24"/>
      </w:rPr>
    </w:lvl>
    <w:lvl w:ilvl="5">
      <w:start w:val="1"/>
      <w:numFmt w:val="bullet"/>
      <w:lvlText w:val="●"/>
      <w:lvlJc w:val="left"/>
      <w:pPr>
        <w:ind w:left="4309" w:hanging="360"/>
      </w:pPr>
      <w:rPr>
        <w:rFonts w:ascii="Noto Sans Symbols" w:cs="Noto Sans Symbols" w:eastAsia="Noto Sans Symbols" w:hAnsi="Noto Sans Symbols"/>
        <w:color w:val="000000"/>
        <w:sz w:val="24"/>
        <w:szCs w:val="24"/>
      </w:rPr>
    </w:lvl>
    <w:lvl w:ilvl="6">
      <w:start w:val="1"/>
      <w:numFmt w:val="bullet"/>
      <w:lvlText w:val="●"/>
      <w:lvlJc w:val="left"/>
      <w:pPr>
        <w:ind w:left="5029" w:hanging="360"/>
      </w:pPr>
      <w:rPr>
        <w:rFonts w:ascii="Noto Sans Symbols" w:cs="Noto Sans Symbols" w:eastAsia="Noto Sans Symbols" w:hAnsi="Noto Sans Symbols"/>
        <w:color w:val="000000"/>
        <w:sz w:val="24"/>
        <w:szCs w:val="24"/>
      </w:rPr>
    </w:lvl>
    <w:lvl w:ilvl="7">
      <w:start w:val="1"/>
      <w:numFmt w:val="bullet"/>
      <w:lvlText w:val="●"/>
      <w:lvlJc w:val="left"/>
      <w:pPr>
        <w:ind w:left="5749" w:hanging="360"/>
      </w:pPr>
      <w:rPr>
        <w:rFonts w:ascii="Noto Sans Symbols" w:cs="Noto Sans Symbols" w:eastAsia="Noto Sans Symbols" w:hAnsi="Noto Sans Symbols"/>
        <w:color w:val="000000"/>
        <w:sz w:val="24"/>
        <w:szCs w:val="24"/>
      </w:rPr>
    </w:lvl>
    <w:lvl w:ilvl="8">
      <w:start w:val="1"/>
      <w:numFmt w:val="bullet"/>
      <w:lvlText w:val="●"/>
      <w:lvlJc w:val="left"/>
      <w:pPr>
        <w:ind w:left="6469" w:hanging="360"/>
      </w:pPr>
      <w:rPr>
        <w:rFonts w:ascii="Noto Sans Symbols" w:cs="Noto Sans Symbols" w:eastAsia="Noto Sans Symbols" w:hAnsi="Noto Sans Symbols"/>
        <w:color w:val="000000"/>
        <w:sz w:val="24"/>
        <w:szCs w:val="24"/>
      </w:rPr>
    </w:lvl>
  </w:abstractNum>
  <w:abstractNum w:abstractNumId="11">
    <w:lvl w:ilvl="0">
      <w:start w:val="1"/>
      <w:numFmt w:val="bullet"/>
      <w:lvlText w:val="●"/>
      <w:lvlJc w:val="left"/>
      <w:pPr>
        <w:ind w:left="709" w:hanging="359.99999999999994"/>
      </w:pPr>
      <w:rPr>
        <w:rFonts w:ascii="Noto Sans Symbols" w:cs="Noto Sans Symbols" w:eastAsia="Noto Sans Symbols" w:hAnsi="Noto Sans Symbols"/>
        <w:color w:val="000000"/>
        <w:sz w:val="24"/>
        <w:szCs w:val="24"/>
      </w:rPr>
    </w:lvl>
    <w:lvl w:ilvl="1">
      <w:start w:val="1"/>
      <w:numFmt w:val="bullet"/>
      <w:lvlText w:val="●"/>
      <w:lvlJc w:val="left"/>
      <w:pPr>
        <w:ind w:left="1429" w:hanging="360"/>
      </w:pPr>
      <w:rPr>
        <w:rFonts w:ascii="Noto Sans Symbols" w:cs="Noto Sans Symbols" w:eastAsia="Noto Sans Symbols" w:hAnsi="Noto Sans Symbols"/>
        <w:color w:val="000000"/>
        <w:sz w:val="24"/>
        <w:szCs w:val="24"/>
      </w:rPr>
    </w:lvl>
    <w:lvl w:ilvl="2">
      <w:start w:val="1"/>
      <w:numFmt w:val="bullet"/>
      <w:lvlText w:val="●"/>
      <w:lvlJc w:val="left"/>
      <w:pPr>
        <w:ind w:left="2149" w:hanging="360"/>
      </w:pPr>
      <w:rPr>
        <w:rFonts w:ascii="Noto Sans Symbols" w:cs="Noto Sans Symbols" w:eastAsia="Noto Sans Symbols" w:hAnsi="Noto Sans Symbols"/>
        <w:color w:val="000000"/>
        <w:sz w:val="24"/>
        <w:szCs w:val="24"/>
      </w:rPr>
    </w:lvl>
    <w:lvl w:ilvl="3">
      <w:start w:val="1"/>
      <w:numFmt w:val="bullet"/>
      <w:lvlText w:val="●"/>
      <w:lvlJc w:val="left"/>
      <w:pPr>
        <w:ind w:left="2869" w:hanging="360"/>
      </w:pPr>
      <w:rPr>
        <w:rFonts w:ascii="Noto Sans Symbols" w:cs="Noto Sans Symbols" w:eastAsia="Noto Sans Symbols" w:hAnsi="Noto Sans Symbols"/>
        <w:color w:val="000000"/>
        <w:sz w:val="24"/>
        <w:szCs w:val="24"/>
      </w:rPr>
    </w:lvl>
    <w:lvl w:ilvl="4">
      <w:start w:val="1"/>
      <w:numFmt w:val="bullet"/>
      <w:lvlText w:val="●"/>
      <w:lvlJc w:val="left"/>
      <w:pPr>
        <w:ind w:left="3589" w:hanging="360"/>
      </w:pPr>
      <w:rPr>
        <w:rFonts w:ascii="Noto Sans Symbols" w:cs="Noto Sans Symbols" w:eastAsia="Noto Sans Symbols" w:hAnsi="Noto Sans Symbols"/>
        <w:color w:val="000000"/>
        <w:sz w:val="24"/>
        <w:szCs w:val="24"/>
      </w:rPr>
    </w:lvl>
    <w:lvl w:ilvl="5">
      <w:start w:val="1"/>
      <w:numFmt w:val="bullet"/>
      <w:lvlText w:val="●"/>
      <w:lvlJc w:val="left"/>
      <w:pPr>
        <w:ind w:left="4309" w:hanging="360"/>
      </w:pPr>
      <w:rPr>
        <w:rFonts w:ascii="Noto Sans Symbols" w:cs="Noto Sans Symbols" w:eastAsia="Noto Sans Symbols" w:hAnsi="Noto Sans Symbols"/>
        <w:color w:val="000000"/>
        <w:sz w:val="24"/>
        <w:szCs w:val="24"/>
      </w:rPr>
    </w:lvl>
    <w:lvl w:ilvl="6">
      <w:start w:val="1"/>
      <w:numFmt w:val="bullet"/>
      <w:lvlText w:val="●"/>
      <w:lvlJc w:val="left"/>
      <w:pPr>
        <w:ind w:left="5029" w:hanging="360"/>
      </w:pPr>
      <w:rPr>
        <w:rFonts w:ascii="Noto Sans Symbols" w:cs="Noto Sans Symbols" w:eastAsia="Noto Sans Symbols" w:hAnsi="Noto Sans Symbols"/>
        <w:color w:val="000000"/>
        <w:sz w:val="24"/>
        <w:szCs w:val="24"/>
      </w:rPr>
    </w:lvl>
    <w:lvl w:ilvl="7">
      <w:start w:val="1"/>
      <w:numFmt w:val="bullet"/>
      <w:lvlText w:val="●"/>
      <w:lvlJc w:val="left"/>
      <w:pPr>
        <w:ind w:left="5749" w:hanging="360"/>
      </w:pPr>
      <w:rPr>
        <w:rFonts w:ascii="Noto Sans Symbols" w:cs="Noto Sans Symbols" w:eastAsia="Noto Sans Symbols" w:hAnsi="Noto Sans Symbols"/>
        <w:color w:val="000000"/>
        <w:sz w:val="24"/>
        <w:szCs w:val="24"/>
      </w:rPr>
    </w:lvl>
    <w:lvl w:ilvl="8">
      <w:start w:val="1"/>
      <w:numFmt w:val="bullet"/>
      <w:lvlText w:val="●"/>
      <w:lvlJc w:val="left"/>
      <w:pPr>
        <w:ind w:left="6469" w:hanging="360"/>
      </w:pPr>
      <w:rPr>
        <w:rFonts w:ascii="Noto Sans Symbols" w:cs="Noto Sans Symbols" w:eastAsia="Noto Sans Symbols" w:hAnsi="Noto Sans Symbols"/>
        <w:color w:val="000000"/>
        <w:sz w:val="24"/>
        <w:szCs w:val="24"/>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2149" w:hanging="360"/>
      </w:pPr>
      <w:rPr>
        <w:rFonts w:ascii="Noto Sans Symbols" w:cs="Noto Sans Symbols" w:eastAsia="Noto Sans Symbols" w:hAnsi="Noto Sans Symbols"/>
      </w:rPr>
    </w:lvl>
    <w:lvl w:ilvl="1">
      <w:start w:val="1"/>
      <w:numFmt w:val="bullet"/>
      <w:lvlText w:val="o"/>
      <w:lvlJc w:val="left"/>
      <w:pPr>
        <w:ind w:left="2869" w:hanging="360"/>
      </w:pPr>
      <w:rPr>
        <w:rFonts w:ascii="Courier New" w:cs="Courier New" w:eastAsia="Courier New" w:hAnsi="Courier New"/>
      </w:rPr>
    </w:lvl>
    <w:lvl w:ilvl="2">
      <w:start w:val="1"/>
      <w:numFmt w:val="bullet"/>
      <w:lvlText w:val="▪"/>
      <w:lvlJc w:val="left"/>
      <w:pPr>
        <w:ind w:left="3589" w:hanging="360"/>
      </w:pPr>
      <w:rPr>
        <w:rFonts w:ascii="Noto Sans Symbols" w:cs="Noto Sans Symbols" w:eastAsia="Noto Sans Symbols" w:hAnsi="Noto Sans Symbols"/>
      </w:rPr>
    </w:lvl>
    <w:lvl w:ilvl="3">
      <w:start w:val="1"/>
      <w:numFmt w:val="bullet"/>
      <w:lvlText w:val="●"/>
      <w:lvlJc w:val="left"/>
      <w:pPr>
        <w:ind w:left="4309" w:hanging="360"/>
      </w:pPr>
      <w:rPr>
        <w:rFonts w:ascii="Noto Sans Symbols" w:cs="Noto Sans Symbols" w:eastAsia="Noto Sans Symbols" w:hAnsi="Noto Sans Symbols"/>
      </w:rPr>
    </w:lvl>
    <w:lvl w:ilvl="4">
      <w:start w:val="1"/>
      <w:numFmt w:val="bullet"/>
      <w:lvlText w:val="o"/>
      <w:lvlJc w:val="left"/>
      <w:pPr>
        <w:ind w:left="5029" w:hanging="360"/>
      </w:pPr>
      <w:rPr>
        <w:rFonts w:ascii="Courier New" w:cs="Courier New" w:eastAsia="Courier New" w:hAnsi="Courier New"/>
      </w:rPr>
    </w:lvl>
    <w:lvl w:ilvl="5">
      <w:start w:val="1"/>
      <w:numFmt w:val="bullet"/>
      <w:lvlText w:val="▪"/>
      <w:lvlJc w:val="left"/>
      <w:pPr>
        <w:ind w:left="5749" w:hanging="360"/>
      </w:pPr>
      <w:rPr>
        <w:rFonts w:ascii="Noto Sans Symbols" w:cs="Noto Sans Symbols" w:eastAsia="Noto Sans Symbols" w:hAnsi="Noto Sans Symbols"/>
      </w:rPr>
    </w:lvl>
    <w:lvl w:ilvl="6">
      <w:start w:val="1"/>
      <w:numFmt w:val="bullet"/>
      <w:lvlText w:val="●"/>
      <w:lvlJc w:val="left"/>
      <w:pPr>
        <w:ind w:left="6469" w:hanging="360"/>
      </w:pPr>
      <w:rPr>
        <w:rFonts w:ascii="Noto Sans Symbols" w:cs="Noto Sans Symbols" w:eastAsia="Noto Sans Symbols" w:hAnsi="Noto Sans Symbols"/>
      </w:rPr>
    </w:lvl>
    <w:lvl w:ilvl="7">
      <w:start w:val="1"/>
      <w:numFmt w:val="bullet"/>
      <w:lvlText w:val="o"/>
      <w:lvlJc w:val="left"/>
      <w:pPr>
        <w:ind w:left="7189" w:hanging="360"/>
      </w:pPr>
      <w:rPr>
        <w:rFonts w:ascii="Courier New" w:cs="Courier New" w:eastAsia="Courier New" w:hAnsi="Courier New"/>
      </w:rPr>
    </w:lvl>
    <w:lvl w:ilvl="8">
      <w:start w:val="1"/>
      <w:numFmt w:val="bullet"/>
      <w:lvlText w:val="▪"/>
      <w:lvlJc w:val="left"/>
      <w:pPr>
        <w:ind w:left="7909"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830"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Table Grid"/>
    <w:basedOn w:val="830"/>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Table Grid Light"/>
    <w:basedOn w:val="83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1"/>
    <w:basedOn w:val="830"/>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2"/>
    <w:basedOn w:val="830"/>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3"/>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4"/>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5"/>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w:basedOn w:val="830"/>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1"/>
    <w:basedOn w:val="83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2"/>
    <w:basedOn w:val="83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3"/>
    <w:basedOn w:val="83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4"/>
    <w:basedOn w:val="83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5"/>
    <w:basedOn w:val="83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6"/>
    <w:basedOn w:val="83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w:basedOn w:val="83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1"/>
    <w:basedOn w:val="83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2"/>
    <w:basedOn w:val="83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3"/>
    <w:basedOn w:val="83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4"/>
    <w:basedOn w:val="83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5"/>
    <w:basedOn w:val="83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6"/>
    <w:basedOn w:val="83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w:basedOn w:val="830"/>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1"/>
    <w:basedOn w:val="830"/>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2"/>
    <w:basedOn w:val="830"/>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3"/>
    <w:basedOn w:val="830"/>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4"/>
    <w:basedOn w:val="830"/>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5"/>
    <w:basedOn w:val="830"/>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6"/>
    <w:basedOn w:val="830"/>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w:basedOn w:val="830"/>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1"/>
    <w:basedOn w:val="830"/>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d8bc2"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2"/>
    <w:basedOn w:val="830"/>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3"/>
    <w:basedOn w:val="830"/>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9bbb5a"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4"/>
    <w:basedOn w:val="830"/>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5"/>
    <w:basedOn w:val="830"/>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6"/>
    <w:basedOn w:val="830"/>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Accent 1"/>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34" w:themeTint="000034" w:val="clear"/>
    </w:tblPr>
    <w:tcPr>
      <w:tcBorders/>
    </w:tcPr>
    <w:tblStylePr w:type="band1Horz">
      <w:pPr>
        <w:pBdr/>
        <w:spacing/>
        <w:ind/>
      </w:pPr>
      <w:tblPr>
        <w:tblBorders/>
      </w:tblPr>
      <w:tcPr>
        <w:tcBorders/>
        <w:shd w:color="ffffff" w:fill="aec5e1" w:themeColor="accent1" w:themeFill="accent1" w:themeFillTint="000075" w:themeTint="000075" w:val="clear"/>
      </w:tcPr>
    </w:tblStylePr>
    <w:tblStylePr w:type="band1Vert">
      <w:pPr>
        <w:pBdr/>
        <w:spacing/>
        <w:ind/>
      </w:pPr>
      <w:tblPr>
        <w:tblBorders/>
      </w:tblPr>
      <w:tcPr>
        <w:tcBorders/>
        <w:shd w:color="ffffff" w:fill="aec5e1"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 Accent 2"/>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32" w:themeTint="000032" w:val="clear"/>
    </w:tblPr>
    <w:tcPr>
      <w:tcBorders/>
    </w:tcPr>
    <w:tblStylePr w:type="band1Horz">
      <w:pPr>
        <w:pBdr/>
        <w:spacing/>
        <w:ind/>
      </w:pPr>
      <w:tblPr>
        <w:tblBorders/>
      </w:tblPr>
      <w:tcPr>
        <w:tcBorders/>
        <w:shd w:color="ffffff" w:fill="e2afad" w:themeColor="accent2" w:themeFill="accent2" w:themeFillTint="000075" w:themeTint="000075" w:val="clear"/>
      </w:tcPr>
    </w:tblStylePr>
    <w:tblStylePr w:type="band1Vert">
      <w:pPr>
        <w:pBdr/>
        <w:spacing/>
        <w:ind/>
      </w:pPr>
      <w:tblPr>
        <w:tblBorders/>
      </w:tblPr>
      <w:tcPr>
        <w:tcBorders/>
        <w:shd w:color="ffffff" w:fill="e2afad"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 Accent 3"/>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34" w:themeTint="000034" w:val="clear"/>
    </w:tblPr>
    <w:tcPr>
      <w:tcBorders/>
    </w:tcPr>
    <w:tblStylePr w:type="band1Horz">
      <w:pPr>
        <w:pBdr/>
        <w:spacing/>
        <w:ind/>
      </w:pPr>
      <w:tblPr>
        <w:tblBorders/>
      </w:tblPr>
      <w:tcPr>
        <w:tcBorders/>
        <w:shd w:color="ffffff" w:fill="d1e0b3" w:themeColor="accent3" w:themeFill="accent3" w:themeFillTint="000075" w:themeTint="000075" w:val="clear"/>
      </w:tcPr>
    </w:tblStylePr>
    <w:tblStylePr w:type="band1Vert">
      <w:pPr>
        <w:pBdr/>
        <w:spacing/>
        <w:ind/>
      </w:pPr>
      <w:tblPr>
        <w:tblBorders/>
      </w:tblPr>
      <w:tcPr>
        <w:tcBorders/>
        <w:shd w:color="ffffff" w:fill="d1e0b3"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Accent 4"/>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34" w:themeTint="000034" w:val="clear"/>
    </w:tblPr>
    <w:tcPr>
      <w:tcBorders/>
    </w:tcPr>
    <w:tblStylePr w:type="band1Horz">
      <w:pPr>
        <w:pBdr/>
        <w:spacing/>
        <w:ind/>
      </w:pPr>
      <w:tblPr>
        <w:tblBorders/>
      </w:tblPr>
      <w:tcPr>
        <w:tcBorders/>
        <w:shd w:color="ffffff" w:fill="c5b8d4" w:themeColor="accent4" w:themeFill="accent4" w:themeFillTint="000075" w:themeTint="000075" w:val="clear"/>
      </w:tcPr>
    </w:tblStylePr>
    <w:tblStylePr w:type="band1Vert">
      <w:pPr>
        <w:pBdr/>
        <w:spacing/>
        <w:ind/>
      </w:pPr>
      <w:tblPr>
        <w:tblBorders/>
      </w:tblPr>
      <w:tcPr>
        <w:tcBorders/>
        <w:shd w:color="ffffff" w:fill="c5b8d4"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5"/>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34" w:themeTint="000034" w:val="clear"/>
    </w:tblPr>
    <w:tcPr>
      <w:tcBorders/>
    </w:tcPr>
    <w:tblStylePr w:type="band1Horz">
      <w:pPr>
        <w:pBdr/>
        <w:spacing/>
        <w:ind/>
      </w:pPr>
      <w:tblPr>
        <w:tblBorders/>
      </w:tblPr>
      <w:tcPr>
        <w:tcBorders/>
        <w:shd w:color="ffffff" w:fill="acd9e5" w:themeColor="accent5" w:themeFill="accent5" w:themeFillTint="000075" w:themeTint="000075" w:val="clear"/>
      </w:tcPr>
    </w:tblStylePr>
    <w:tblStylePr w:type="band1Vert">
      <w:pPr>
        <w:pBdr/>
        <w:spacing/>
        <w:ind/>
      </w:pPr>
      <w:tblPr>
        <w:tblBorders/>
      </w:tblPr>
      <w:tcPr>
        <w:tcBorders/>
        <w:shd w:color="ffffff" w:fill="acd9e5"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 Accent 6"/>
    <w:basedOn w:val="830"/>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34" w:themeTint="000034" w:val="clear"/>
    </w:tblPr>
    <w:tcPr>
      <w:tcBorders/>
    </w:tcPr>
    <w:tblStylePr w:type="band1Horz">
      <w:pPr>
        <w:pBdr/>
        <w:spacing/>
        <w:ind/>
      </w:pPr>
      <w:tblPr>
        <w:tblBorders/>
      </w:tblPr>
      <w:tcPr>
        <w:tcBorders/>
        <w:shd w:color="ffffff" w:fill="fbcfaa" w:themeColor="accent6" w:themeFill="accent6" w:themeFillTint="000075" w:themeTint="000075" w:val="clear"/>
      </w:tcPr>
    </w:tblStylePr>
    <w:tblStylePr w:type="band1Vert">
      <w:pPr>
        <w:pBdr/>
        <w:spacing/>
        <w:ind/>
      </w:pPr>
      <w:tblPr>
        <w:tblBorders/>
      </w:tblPr>
      <w:tcPr>
        <w:tcBorders/>
        <w:shd w:color="ffffff" w:fill="fbcfaa"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6 Colorful"/>
    <w:basedOn w:val="830"/>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874">
    <w:name w:val="Grid Table 6 Colorful - Accent 1"/>
    <w:basedOn w:val="830"/>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95" w:themeTint="000080"/>
      </w:rPr>
      <w:tblPr>
        <w:tblBorders/>
      </w:tblPr>
      <w:tcPr>
        <w:tcBorders/>
      </w:tcPr>
    </w:tblStylePr>
    <w:tblStylePr w:type="firstRow">
      <w:pPr>
        <w:pBdr/>
        <w:spacing/>
        <w:ind/>
      </w:pPr>
      <w:rPr>
        <w:b w:val="1"/>
        <w:color w:val="3e6da5"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e6da5" w:themeColor="accent1" w:themeShade="000095" w:themeTint="000080"/>
      </w:rPr>
      <w:tblPr>
        <w:tblBorders/>
      </w:tblPr>
      <w:tcPr>
        <w:tcBorders/>
      </w:tcPr>
    </w:tblStylePr>
    <w:tblStylePr w:type="lastRow">
      <w:pPr>
        <w:pBdr/>
        <w:spacing/>
        <w:ind/>
      </w:pPr>
      <w:rPr>
        <w:b w:val="1"/>
        <w:color w:val="3e6da5"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875">
    <w:name w:val="Grid Table 6 Colorful - Accent 2"/>
    <w:basedOn w:val="83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876">
    <w:name w:val="Grid Table 6 Colorful - Accent 3"/>
    <w:basedOn w:val="830"/>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32f" w:themeColor="accent3" w:themeShade="000095" w:themeTint="0000FE"/>
      </w:rPr>
      <w:tblPr>
        <w:tblBorders/>
      </w:tblPr>
      <w:tcPr>
        <w:tcBorders/>
      </w:tcPr>
    </w:tblStylePr>
    <w:tblStylePr w:type="firstRow">
      <w:pPr>
        <w:pBdr/>
        <w:spacing/>
        <w:ind/>
      </w:pPr>
      <w:rPr>
        <w:b w:val="1"/>
        <w:color w:val="5c732f"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5c732f" w:themeColor="accent3" w:themeShade="000095" w:themeTint="0000FE"/>
      </w:rPr>
      <w:tblPr>
        <w:tblBorders/>
      </w:tblPr>
      <w:tcPr>
        <w:tcBorders/>
      </w:tcPr>
    </w:tblStylePr>
    <w:tblStylePr w:type="lastRow">
      <w:pPr>
        <w:pBdr/>
        <w:spacing/>
        <w:ind/>
      </w:pPr>
      <w:rPr>
        <w:b w:val="1"/>
        <w:color w:val="5c732f"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877">
    <w:name w:val="Grid Table 6 Colorful - Accent 4"/>
    <w:basedOn w:val="83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878">
    <w:name w:val="Grid Table 6 Colorful - Accent 5"/>
    <w:basedOn w:val="830"/>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5"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879">
    <w:name w:val="Grid Table 6 Colorful - Accent 6"/>
    <w:basedOn w:val="830"/>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95"/>
      </w:rPr>
      <w:tblPr>
        <w:tblBorders/>
      </w:tblPr>
      <w:tcPr>
        <w:tcBorders/>
      </w:tcPr>
    </w:tblStylePr>
    <w:tblStylePr w:type="firstRow">
      <w:pPr>
        <w:pBdr/>
        <w:spacing/>
        <w:ind/>
      </w:pPr>
      <w:rPr>
        <w:b w:val="1"/>
        <w:color w:val="266879" w:themeColor="accent5" w:themeShade="000095"/>
      </w:rPr>
      <w:tblPr>
        <w:tblBorders/>
      </w:tblPr>
      <w:tcPr>
        <w:tcBorders>
          <w:bottom w:color="000000" w:space="0" w:sz="12" w:themeColor="accent6" w:val="single"/>
        </w:tcBorders>
      </w:tcPr>
    </w:tblStylePr>
    <w:tblStylePr w:type="lastCol">
      <w:pPr>
        <w:pBdr/>
        <w:spacing/>
        <w:ind/>
      </w:pPr>
      <w:rPr>
        <w:b w:val="1"/>
        <w:color w:val="266879" w:themeColor="accent5" w:themeShade="000095"/>
      </w:rPr>
      <w:tblPr>
        <w:tblBorders/>
      </w:tblPr>
      <w:tcPr>
        <w:tcBorders/>
      </w:tcPr>
    </w:tblStylePr>
    <w:tblStylePr w:type="lastRow">
      <w:pPr>
        <w:pBdr/>
        <w:spacing/>
        <w:ind/>
      </w:pPr>
      <w:rPr>
        <w:b w:val="1"/>
        <w:color w:val="266879"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880">
    <w:name w:val="Grid Table 7 Colorful"/>
    <w:basedOn w:val="830"/>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1"/>
    <w:basedOn w:val="830"/>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e6da5" w:themeColor="accent1" w:themeShade="000095" w:themeTint="000080"/>
        <w:sz w:val="22"/>
      </w:rPr>
      <w:tblPr>
        <w:tblBorders/>
      </w:tblPr>
      <w:tcPr>
        <w:tcBorders/>
        <w:shd w:color="ffffff" w:fill="dbe5f2" w:themeColor="accent1" w:themeFill="accent1" w:themeFillTint="000034" w:themeTint="000034" w:val="clear"/>
      </w:tcPr>
    </w:tblStylePr>
    <w:tblStylePr w:type="band1Vert">
      <w:pPr>
        <w:pBdr/>
        <w:spacing/>
        <w:ind/>
      </w:pPr>
      <w:tblPr>
        <w:tblBorders/>
      </w:tblPr>
      <w:tcPr>
        <w:tcBorders/>
        <w:shd w:color="ffffff" w:fill="dbe5f2" w:themeColor="accent1" w:themeFill="accent1" w:themeFillTint="000034" w:themeTint="000034" w:val="clear"/>
      </w:tcPr>
    </w:tblStylePr>
    <w:tblStylePr w:type="band2Horz">
      <w:pPr>
        <w:pBdr/>
        <w:spacing/>
        <w:ind/>
      </w:pPr>
      <w:rPr>
        <w:rFonts w:ascii="Arial" w:hAnsi="Arial"/>
        <w:color w:val="3e6da5"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e6da5"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e6da5"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e6da5"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2"/>
    <w:basedOn w:val="830"/>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f3dddc" w:themeColor="accent2" w:themeFill="accent2" w:themeFillTint="000032" w:themeTint="000032" w:val="clear"/>
      </w:tcPr>
    </w:tblStylePr>
    <w:tblStylePr w:type="band1Vert">
      <w:pPr>
        <w:pBdr/>
        <w:spacing/>
        <w:ind/>
      </w:pPr>
      <w:tblPr>
        <w:tblBorders/>
      </w:tblPr>
      <w:tcPr>
        <w:tcBorders/>
        <w:shd w:color="ffffff" w:fill="f3dddc" w:themeColor="accent2" w:themeFill="accent2" w:themeFillTint="000032" w:themeTint="000032"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9f3a38"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9f3a38"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3"/>
    <w:basedOn w:val="830"/>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5c732f" w:themeColor="accent3" w:themeShade="000095" w:themeTint="0000FE"/>
        <w:sz w:val="22"/>
      </w:rPr>
      <w:tblPr>
        <w:tblBorders/>
      </w:tblPr>
      <w:tcPr>
        <w:tcBorders/>
        <w:shd w:color="ffffff" w:fill="ebf1dd" w:themeColor="accent3" w:themeFill="accent3" w:themeFillTint="000034" w:themeTint="000034" w:val="clear"/>
      </w:tcPr>
    </w:tblStylePr>
    <w:tblStylePr w:type="band1Vert">
      <w:pPr>
        <w:pBdr/>
        <w:spacing/>
        <w:ind/>
      </w:pPr>
      <w:tblPr>
        <w:tblBorders/>
      </w:tblPr>
      <w:tcPr>
        <w:tcBorders/>
        <w:shd w:color="ffffff" w:fill="ebf1dd" w:themeColor="accent3" w:themeFill="accent3" w:themeFillTint="000034" w:themeTint="000034" w:val="clear"/>
      </w:tcPr>
    </w:tblStylePr>
    <w:tblStylePr w:type="band2Horz">
      <w:pPr>
        <w:pBdr/>
        <w:spacing/>
        <w:ind/>
      </w:pPr>
      <w:rPr>
        <w:rFonts w:ascii="Arial" w:hAnsi="Arial"/>
        <w:color w:val="5c732f"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32f"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5c732f"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5c732f"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5c732f"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4"/>
    <w:basedOn w:val="830"/>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e5dfec" w:themeColor="accent4" w:themeFill="accent4" w:themeFillTint="000034" w:themeTint="000034" w:val="clear"/>
      </w:tcPr>
    </w:tblStylePr>
    <w:tblStylePr w:type="band1Vert">
      <w:pPr>
        <w:pBdr/>
        <w:spacing/>
        <w:ind/>
      </w:pPr>
      <w:tblPr>
        <w:tblBorders/>
      </w:tblPr>
      <w:tcPr>
        <w:tcBorders/>
        <w:shd w:color="ffffff" w:fill="e5dfec" w:themeColor="accent4" w:themeFill="accent4" w:themeFillTint="000034" w:themeTint="000034"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664f84"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664f84"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5"/>
    <w:basedOn w:val="830"/>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66879" w:themeColor="accent5" w:themeShade="000095"/>
        <w:sz w:val="22"/>
      </w:rPr>
      <w:tblPr>
        <w:tblBorders/>
      </w:tblPr>
      <w:tcPr>
        <w:tcBorders/>
        <w:shd w:color="ffffff" w:fill="daeef3" w:themeColor="accent5" w:themeFill="accent5" w:themeFillTint="000034" w:themeTint="000034" w:val="clear"/>
      </w:tcPr>
    </w:tblStylePr>
    <w:tblStylePr w:type="band1Vert">
      <w:pPr>
        <w:pBdr/>
        <w:spacing/>
        <w:ind/>
      </w:pPr>
      <w:tblPr>
        <w:tblBorders/>
      </w:tblPr>
      <w:tcPr>
        <w:tcBorders/>
        <w:shd w:color="ffffff" w:fill="daeef3" w:themeColor="accent5" w:themeFill="accent5" w:themeFillTint="000034" w:themeTint="000034" w:val="clear"/>
      </w:tcPr>
    </w:tblStylePr>
    <w:tblStylePr w:type="band2Horz">
      <w:pPr>
        <w:pBdr/>
        <w:spacing/>
        <w:ind/>
      </w:pPr>
      <w:rPr>
        <w:rFonts w:ascii="Arial" w:hAnsi="Arial"/>
        <w:color w:val="266879"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66879"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66879"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66879"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6"/>
    <w:basedOn w:val="830"/>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b25408" w:themeColor="accent6" w:themeShade="000095"/>
        <w:sz w:val="22"/>
      </w:rPr>
      <w:tblPr>
        <w:tblBorders/>
      </w:tblPr>
      <w:tcPr>
        <w:tcBorders/>
        <w:shd w:color="ffffff" w:fill="fdead9" w:themeColor="accent6" w:themeFill="accent6" w:themeFillTint="000034" w:themeTint="000034" w:val="clear"/>
      </w:tcPr>
    </w:tblStylePr>
    <w:tblStylePr w:type="band1Vert">
      <w:pPr>
        <w:pBdr/>
        <w:spacing/>
        <w:ind/>
      </w:pPr>
      <w:tblPr>
        <w:tblBorders/>
      </w:tblPr>
      <w:tcPr>
        <w:tcBorders/>
        <w:shd w:color="ffffff" w:fill="fdead9" w:themeColor="accent6" w:themeFill="accent6" w:themeFillTint="000034" w:themeTint="000034" w:val="clear"/>
      </w:tcPr>
    </w:tblStylePr>
    <w:tblStylePr w:type="band2Horz">
      <w:pPr>
        <w:pBdr/>
        <w:spacing/>
        <w:ind/>
      </w:pPr>
      <w:rPr>
        <w:rFonts w:ascii="Arial" w:hAnsi="Arial"/>
        <w:color w:val="b25408"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b25408"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b25408"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b25408"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1"/>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2"/>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3"/>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4"/>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5"/>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6"/>
    <w:basedOn w:val="830"/>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w:basedOn w:val="830"/>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1"/>
    <w:basedOn w:val="830"/>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2"/>
    <w:basedOn w:val="830"/>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3"/>
    <w:basedOn w:val="830"/>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4"/>
    <w:basedOn w:val="830"/>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5"/>
    <w:basedOn w:val="830"/>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6"/>
    <w:basedOn w:val="830"/>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w:basedOn w:val="83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1"/>
    <w:basedOn w:val="830"/>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2"/>
    <w:basedOn w:val="830"/>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3"/>
    <w:basedOn w:val="830"/>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4"/>
    <w:basedOn w:val="830"/>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5"/>
    <w:basedOn w:val="830"/>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6"/>
    <w:basedOn w:val="830"/>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w:basedOn w:val="830"/>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1"/>
    <w:basedOn w:val="830"/>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2"/>
    <w:basedOn w:val="830"/>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3"/>
    <w:basedOn w:val="830"/>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4"/>
    <w:basedOn w:val="830"/>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5"/>
    <w:basedOn w:val="830"/>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6"/>
    <w:basedOn w:val="830"/>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5 Dark"/>
    <w:basedOn w:val="830"/>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16">
    <w:name w:val="List Table 5 Dark - Accent 1"/>
    <w:basedOn w:val="830"/>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17">
    <w:name w:val="List Table 5 Dark - Accent 2"/>
    <w:basedOn w:val="830"/>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da9796"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da9796"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18">
    <w:name w:val="List Table 5 Dark - Accent 3"/>
    <w:basedOn w:val="830"/>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3d69c"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3d69c"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19">
    <w:name w:val="List Table 5 Dark - Accent 4"/>
    <w:basedOn w:val="830"/>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b2a1c7"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b2a1c7"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20">
    <w:name w:val="List Table 5 Dark - Accent 5"/>
    <w:basedOn w:val="830"/>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2cddd"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2cddd"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21">
    <w:name w:val="List Table 5 Dark - Accent 6"/>
    <w:basedOn w:val="830"/>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fac091"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fac091"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922">
    <w:name w:val="List Table 6 Colorful"/>
    <w:basedOn w:val="830"/>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1"/>
    <w:basedOn w:val="830"/>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95"/>
      </w:rPr>
      <w:tblPr>
        <w:tblBorders/>
      </w:tblPr>
      <w:tcPr>
        <w:tcBorders/>
      </w:tcPr>
    </w:tblStylePr>
    <w:tblStylePr w:type="firstRow">
      <w:pPr>
        <w:pBdr/>
        <w:spacing/>
        <w:ind/>
      </w:pPr>
      <w:rPr>
        <w:b w:val="1"/>
        <w:color w:val="2b4b72" w:themeColor="accent1" w:themeShade="000095"/>
      </w:rPr>
      <w:tblPr>
        <w:tblBorders/>
      </w:tblPr>
      <w:tcPr>
        <w:tcBorders>
          <w:bottom w:color="000000" w:space="0" w:sz="4" w:themeColor="accent1" w:val="single"/>
        </w:tcBorders>
      </w:tcPr>
    </w:tblStylePr>
    <w:tblStylePr w:type="lastCol">
      <w:pPr>
        <w:pBdr/>
        <w:spacing/>
        <w:ind/>
      </w:pPr>
      <w:rPr>
        <w:b w:val="1"/>
        <w:color w:val="2b4b72" w:themeColor="accent1" w:themeShade="000095"/>
      </w:rPr>
      <w:tblPr>
        <w:tblBorders/>
      </w:tblPr>
      <w:tcPr>
        <w:tcBorders/>
      </w:tcPr>
    </w:tblStylePr>
    <w:tblStylePr w:type="lastRow">
      <w:pPr>
        <w:pBdr/>
        <w:spacing/>
        <w:ind/>
      </w:pPr>
      <w:rPr>
        <w:b w:val="1"/>
        <w:color w:val="2b4b72"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2"/>
    <w:basedOn w:val="830"/>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95" w:themeTint="000097"/>
      </w:rPr>
      <w:tblPr>
        <w:tblBorders/>
      </w:tblPr>
      <w:tcPr>
        <w:tcBorders/>
      </w:tcPr>
    </w:tblStylePr>
    <w:tblStylePr w:type="firstRow">
      <w:pPr>
        <w:pBdr/>
        <w:spacing/>
        <w:ind/>
      </w:pPr>
      <w:rPr>
        <w:b w:val="1"/>
        <w:color w:val="9f3a38"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9f3a38" w:themeColor="accent2" w:themeShade="000095" w:themeTint="000097"/>
      </w:rPr>
      <w:tblPr>
        <w:tblBorders/>
      </w:tblPr>
      <w:tcPr>
        <w:tcBorders/>
      </w:tcPr>
    </w:tblStylePr>
    <w:tblStylePr w:type="lastRow">
      <w:pPr>
        <w:pBdr/>
        <w:spacing/>
        <w:ind/>
      </w:pPr>
      <w:rPr>
        <w:b w:val="1"/>
        <w:color w:val="9f3a38"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3"/>
    <w:basedOn w:val="830"/>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93f" w:themeColor="accent3" w:themeShade="000095" w:themeTint="000098"/>
      </w:rPr>
      <w:tblPr>
        <w:tblBorders/>
      </w:tblPr>
      <w:tcPr>
        <w:tcBorders/>
      </w:tcPr>
    </w:tblStylePr>
    <w:tblStylePr w:type="firstRow">
      <w:pPr>
        <w:pBdr/>
        <w:spacing/>
        <w:ind/>
      </w:pPr>
      <w:rPr>
        <w:b w:val="1"/>
        <w:color w:val="7c993f"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c993f" w:themeColor="accent3" w:themeShade="000095" w:themeTint="000098"/>
      </w:rPr>
      <w:tblPr>
        <w:tblBorders/>
      </w:tblPr>
      <w:tcPr>
        <w:tcBorders/>
      </w:tcPr>
    </w:tblStylePr>
    <w:tblStylePr w:type="lastRow">
      <w:pPr>
        <w:pBdr/>
        <w:spacing/>
        <w:ind/>
      </w:pPr>
      <w:rPr>
        <w:b w:val="1"/>
        <w:color w:val="7c993f"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4"/>
    <w:basedOn w:val="830"/>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95" w:themeTint="00009A"/>
      </w:rPr>
      <w:tblPr>
        <w:tblBorders/>
      </w:tblPr>
      <w:tcPr>
        <w:tcBorders/>
      </w:tcPr>
    </w:tblStylePr>
    <w:tblStylePr w:type="firstRow">
      <w:pPr>
        <w:pBdr/>
        <w:spacing/>
        <w:ind/>
      </w:pPr>
      <w:rPr>
        <w:b w:val="1"/>
        <w:color w:val="664f84"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664f84" w:themeColor="accent4" w:themeShade="000095" w:themeTint="00009A"/>
      </w:rPr>
      <w:tblPr>
        <w:tblBorders/>
      </w:tblPr>
      <w:tcPr>
        <w:tcBorders/>
      </w:tcPr>
    </w:tblStylePr>
    <w:tblStylePr w:type="lastRow">
      <w:pPr>
        <w:pBdr/>
        <w:spacing/>
        <w:ind/>
      </w:pPr>
      <w:rPr>
        <w:b w:val="1"/>
        <w:color w:val="664f84"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5"/>
    <w:basedOn w:val="830"/>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ba3" w:themeColor="accent5" w:themeShade="000095" w:themeTint="00009A"/>
      </w:rPr>
      <w:tblPr>
        <w:tblBorders/>
      </w:tblPr>
      <w:tcPr>
        <w:tcBorders/>
      </w:tcPr>
    </w:tblStylePr>
    <w:tblStylePr w:type="firstRow">
      <w:pPr>
        <w:pBdr/>
        <w:spacing/>
        <w:ind/>
      </w:pPr>
      <w:rPr>
        <w:b w:val="1"/>
        <w:color w:val="338ba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8ba3" w:themeColor="accent5" w:themeShade="000095" w:themeTint="00009A"/>
      </w:rPr>
      <w:tblPr>
        <w:tblBorders/>
      </w:tblPr>
      <w:tcPr>
        <w:tcBorders/>
      </w:tcPr>
    </w:tblStylePr>
    <w:tblStylePr w:type="lastRow">
      <w:pPr>
        <w:pBdr/>
        <w:spacing/>
        <w:ind/>
      </w:pPr>
      <w:rPr>
        <w:b w:val="1"/>
        <w:color w:val="338ba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6"/>
    <w:basedOn w:val="830"/>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80a" w:themeColor="accent6" w:themeShade="000095" w:themeTint="000098"/>
      </w:rPr>
      <w:tblPr>
        <w:tblBorders/>
      </w:tblPr>
      <w:tcPr>
        <w:tcBorders/>
      </w:tcPr>
    </w:tblStylePr>
    <w:tblStylePr w:type="firstRow">
      <w:pPr>
        <w:pBdr/>
        <w:spacing/>
        <w:ind/>
      </w:pPr>
      <w:rPr>
        <w:b w:val="1"/>
        <w:color w:val="dd680a"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dd680a" w:themeColor="accent6" w:themeShade="000095" w:themeTint="000098"/>
      </w:rPr>
      <w:tblPr>
        <w:tblBorders/>
      </w:tblPr>
      <w:tcPr>
        <w:tcBorders/>
      </w:tcPr>
    </w:tblStylePr>
    <w:tblStylePr w:type="lastRow">
      <w:pPr>
        <w:pBdr/>
        <w:spacing/>
        <w:ind/>
      </w:pPr>
      <w:rPr>
        <w:b w:val="1"/>
        <w:color w:val="dd680a"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7 Colorful"/>
    <w:basedOn w:val="830"/>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930">
    <w:name w:val="List Table 7 Colorful - Accent 1"/>
    <w:basedOn w:val="830"/>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95"/>
        <w:sz w:val="22"/>
      </w:rPr>
      <w:tblPr>
        <w:tblBorders/>
      </w:tblPr>
      <w:tcPr>
        <w:tcBorders/>
        <w:shd w:color="ffffff" w:fill="d3dfee" w:themeColor="accent1" w:themeFill="accent1" w:themeFillTint="000040" w:themeTint="000040" w:val="clear"/>
      </w:tcPr>
    </w:tblStylePr>
    <w:tblStylePr w:type="band1Vert">
      <w:pPr>
        <w:pBdr/>
        <w:spacing/>
        <w:ind/>
      </w:pPr>
      <w:tblPr>
        <w:tblBorders/>
      </w:tblPr>
      <w:tcPr>
        <w:tcBorders/>
        <w:shd w:color="ffffff" w:fill="d3dfee" w:themeColor="accent1" w:themeFill="accent1" w:themeFillTint="000040" w:themeTint="000040" w:val="clear"/>
      </w:tcPr>
    </w:tblStylePr>
    <w:tblStylePr w:type="band2Horz">
      <w:pPr>
        <w:pBdr/>
        <w:spacing/>
        <w:ind/>
      </w:pPr>
      <w:rPr>
        <w:rFonts w:ascii="Arial" w:hAnsi="Arial"/>
        <w:color w:val="2b4b72"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b4b72"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b4b72"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b4b72"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95"/>
        <w:sz w:val="22"/>
      </w:rPr>
      <w:tblPr>
        <w:tblBorders/>
      </w:tblPr>
      <w:tcPr>
        <w:tcBorders/>
      </w:tcPr>
    </w:tblStylePr>
  </w:style>
  <w:style w:type="table" w:styleId="931">
    <w:name w:val="List Table 7 Colorful - Accent 2"/>
    <w:basedOn w:val="830"/>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9f3a38" w:themeColor="accent2" w:themeShade="000095" w:themeTint="000097"/>
        <w:sz w:val="22"/>
      </w:rPr>
      <w:tblPr>
        <w:tblBorders/>
      </w:tblPr>
      <w:tcPr>
        <w:tcBorders/>
        <w:shd w:color="ffffff" w:fill="efd3d2" w:themeColor="accent2" w:themeFill="accent2" w:themeFillTint="000040" w:themeTint="000040" w:val="clear"/>
      </w:tcPr>
    </w:tblStylePr>
    <w:tblStylePr w:type="band1Vert">
      <w:pPr>
        <w:pBdr/>
        <w:spacing/>
        <w:ind/>
      </w:pPr>
      <w:tblPr>
        <w:tblBorders/>
      </w:tblPr>
      <w:tcPr>
        <w:tcBorders/>
        <w:shd w:color="ffffff" w:fill="efd3d2" w:themeColor="accent2" w:themeFill="accent2" w:themeFillTint="000040" w:themeTint="000040" w:val="clear"/>
      </w:tcPr>
    </w:tblStylePr>
    <w:tblStylePr w:type="band2Horz">
      <w:pPr>
        <w:pBdr/>
        <w:spacing/>
        <w:ind/>
      </w:pPr>
      <w:rPr>
        <w:rFonts w:ascii="Arial" w:hAnsi="Arial"/>
        <w:color w:val="9f3a38"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9f3a38"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9f3a38"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9f3a38"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a38" w:themeColor="accent2" w:themeShade="000095" w:themeTint="000097"/>
        <w:sz w:val="22"/>
      </w:rPr>
      <w:tblPr>
        <w:tblBorders/>
      </w:tblPr>
      <w:tcPr>
        <w:tcBorders/>
      </w:tcPr>
    </w:tblStylePr>
  </w:style>
  <w:style w:type="table" w:styleId="932">
    <w:name w:val="List Table 7 Colorful - Accent 3"/>
    <w:basedOn w:val="830"/>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c993f" w:themeColor="accent3" w:themeShade="000095" w:themeTint="000098"/>
        <w:sz w:val="22"/>
      </w:rPr>
      <w:tblPr>
        <w:tblBorders/>
      </w:tblPr>
      <w:tcPr>
        <w:tcBorders/>
        <w:shd w:color="ffffff" w:fill="e6eed5" w:themeColor="accent3" w:themeFill="accent3" w:themeFillTint="000040" w:themeTint="000040" w:val="clear"/>
      </w:tcPr>
    </w:tblStylePr>
    <w:tblStylePr w:type="band1Vert">
      <w:pPr>
        <w:pBdr/>
        <w:spacing/>
        <w:ind/>
      </w:pPr>
      <w:tblPr>
        <w:tblBorders/>
      </w:tblPr>
      <w:tcPr>
        <w:tcBorders/>
        <w:shd w:color="ffffff" w:fill="e6eed5" w:themeColor="accent3" w:themeFill="accent3" w:themeFillTint="000040" w:themeTint="000040" w:val="clear"/>
      </w:tcPr>
    </w:tblStylePr>
    <w:tblStylePr w:type="band2Horz">
      <w:pPr>
        <w:pBdr/>
        <w:spacing/>
        <w:ind/>
      </w:pPr>
      <w:rPr>
        <w:rFonts w:ascii="Arial" w:hAnsi="Arial"/>
        <w:color w:val="7c993f"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93f"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c993f"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c993f"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c993f"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93f" w:themeColor="accent3" w:themeShade="000095" w:themeTint="000098"/>
        <w:sz w:val="22"/>
      </w:rPr>
      <w:tblPr>
        <w:tblBorders/>
      </w:tblPr>
      <w:tcPr>
        <w:tcBorders/>
      </w:tcPr>
    </w:tblStylePr>
  </w:style>
  <w:style w:type="table" w:styleId="933">
    <w:name w:val="List Table 7 Colorful - Accent 4"/>
    <w:basedOn w:val="830"/>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664f84" w:themeColor="accent4" w:themeShade="000095" w:themeTint="00009A"/>
        <w:sz w:val="22"/>
      </w:rPr>
      <w:tblPr>
        <w:tblBorders/>
      </w:tblPr>
      <w:tcPr>
        <w:tcBorders/>
        <w:shd w:color="ffffff" w:fill="dfd8e8" w:themeColor="accent4" w:themeFill="accent4" w:themeFillTint="000040" w:themeTint="000040" w:val="clear"/>
      </w:tcPr>
    </w:tblStylePr>
    <w:tblStylePr w:type="band1Vert">
      <w:pPr>
        <w:pBdr/>
        <w:spacing/>
        <w:ind/>
      </w:pPr>
      <w:tblPr>
        <w:tblBorders/>
      </w:tblPr>
      <w:tcPr>
        <w:tcBorders/>
        <w:shd w:color="ffffff" w:fill="dfd8e8" w:themeColor="accent4" w:themeFill="accent4" w:themeFillTint="000040" w:themeTint="000040" w:val="clear"/>
      </w:tcPr>
    </w:tblStylePr>
    <w:tblStylePr w:type="band2Horz">
      <w:pPr>
        <w:pBdr/>
        <w:spacing/>
        <w:ind/>
      </w:pPr>
      <w:rPr>
        <w:rFonts w:ascii="Arial" w:hAnsi="Arial"/>
        <w:color w:val="664f84"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664f84"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664f84"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664f84"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4" w:themeColor="accent4" w:themeShade="000095" w:themeTint="00009A"/>
        <w:sz w:val="22"/>
      </w:rPr>
      <w:tblPr>
        <w:tblBorders/>
      </w:tblPr>
      <w:tcPr>
        <w:tcBorders/>
      </w:tcPr>
    </w:tblStylePr>
  </w:style>
  <w:style w:type="table" w:styleId="934">
    <w:name w:val="List Table 7 Colorful - Accent 5"/>
    <w:basedOn w:val="830"/>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8ba3" w:themeColor="accent5" w:themeShade="000095" w:themeTint="00009A"/>
        <w:sz w:val="22"/>
      </w:rPr>
      <w:tblPr>
        <w:tblBorders/>
      </w:tblPr>
      <w:tcPr>
        <w:tcBorders/>
        <w:shd w:color="ffffff" w:fill="d2eaf1" w:themeColor="accent5" w:themeFill="accent5" w:themeFillTint="000040" w:themeTint="000040" w:val="clear"/>
      </w:tcPr>
    </w:tblStylePr>
    <w:tblStylePr w:type="band1Vert">
      <w:pPr>
        <w:pBdr/>
        <w:spacing/>
        <w:ind/>
      </w:pPr>
      <w:tblPr>
        <w:tblBorders/>
      </w:tblPr>
      <w:tcPr>
        <w:tcBorders/>
        <w:shd w:color="ffffff" w:fill="d2eaf1" w:themeColor="accent5" w:themeFill="accent5" w:themeFillTint="000040" w:themeTint="000040" w:val="clear"/>
      </w:tcPr>
    </w:tblStylePr>
    <w:tblStylePr w:type="band2Horz">
      <w:pPr>
        <w:pBdr/>
        <w:spacing/>
        <w:ind/>
      </w:pPr>
      <w:rPr>
        <w:rFonts w:ascii="Arial" w:hAnsi="Arial"/>
        <w:color w:val="338ba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ba3"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338ba3"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338ba3"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338ba3"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ba3" w:themeColor="accent5" w:themeShade="000095" w:themeTint="00009A"/>
        <w:sz w:val="22"/>
      </w:rPr>
      <w:tblPr>
        <w:tblBorders/>
      </w:tblPr>
      <w:tcPr>
        <w:tcBorders/>
      </w:tcPr>
    </w:tblStylePr>
  </w:style>
  <w:style w:type="table" w:styleId="935">
    <w:name w:val="List Table 7 Colorful - Accent 6"/>
    <w:basedOn w:val="830"/>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dd680a" w:themeColor="accent6" w:themeShade="000095" w:themeTint="000098"/>
        <w:sz w:val="22"/>
      </w:rPr>
      <w:tblPr>
        <w:tblBorders/>
      </w:tblPr>
      <w:tcPr>
        <w:tcBorders/>
        <w:shd w:color="ffffff" w:fill="fde5d1" w:themeColor="accent6" w:themeFill="accent6" w:themeFillTint="000040" w:themeTint="000040" w:val="clear"/>
      </w:tcPr>
    </w:tblStylePr>
    <w:tblStylePr w:type="band1Vert">
      <w:pPr>
        <w:pBdr/>
        <w:spacing/>
        <w:ind/>
      </w:pPr>
      <w:tblPr>
        <w:tblBorders/>
      </w:tblPr>
      <w:tcPr>
        <w:tcBorders/>
        <w:shd w:color="ffffff" w:fill="fde5d1" w:themeColor="accent6" w:themeFill="accent6" w:themeFillTint="000040" w:themeTint="000040" w:val="clear"/>
      </w:tcPr>
    </w:tblStylePr>
    <w:tblStylePr w:type="band2Horz">
      <w:pPr>
        <w:pBdr/>
        <w:spacing/>
        <w:ind/>
      </w:pPr>
      <w:rPr>
        <w:rFonts w:ascii="Arial" w:hAnsi="Arial"/>
        <w:color w:val="dd680a"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80a"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dd680a"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dd680a"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dd680a"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80a" w:themeColor="accent6" w:themeShade="000095" w:themeTint="000098"/>
        <w:sz w:val="22"/>
      </w:rPr>
      <w:tblPr>
        <w:tblBorders/>
      </w:tblPr>
      <w:tcPr>
        <w:tcBorders/>
      </w:tcPr>
    </w:tblStylePr>
  </w:style>
  <w:style w:type="table" w:styleId="936">
    <w:name w:val="Lined - Accent"/>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1"/>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2"/>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3"/>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4"/>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5"/>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6"/>
    <w:basedOn w:val="830"/>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w:basedOn w:val="830"/>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1"/>
    <w:basedOn w:val="830"/>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2"/>
    <w:basedOn w:val="830"/>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3"/>
    <w:basedOn w:val="830"/>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4"/>
    <w:basedOn w:val="830"/>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5"/>
    <w:basedOn w:val="830"/>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6"/>
    <w:basedOn w:val="830"/>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w:basedOn w:val="830"/>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1"/>
    <w:basedOn w:val="830"/>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2"/>
    <w:basedOn w:val="830"/>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3"/>
    <w:basedOn w:val="830"/>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4"/>
    <w:basedOn w:val="830"/>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5"/>
    <w:basedOn w:val="830"/>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6"/>
    <w:basedOn w:val="830"/>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7">
    <w:name w:val="Heading 7"/>
    <w:basedOn w:val="1018"/>
    <w:next w:val="1018"/>
    <w:link w:val="968"/>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958">
    <w:name w:val="Heading 8"/>
    <w:basedOn w:val="1018"/>
    <w:next w:val="1018"/>
    <w:link w:val="969"/>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959">
    <w:name w:val="Heading 9"/>
    <w:basedOn w:val="1018"/>
    <w:next w:val="1018"/>
    <w:link w:val="970"/>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960" w:default="1">
    <w:name w:val="Default Paragraph Font"/>
    <w:uiPriority w:val="1"/>
    <w:semiHidden w:val="1"/>
    <w:unhideWhenUsed w:val="1"/>
    <w:pPr>
      <w:pBdr/>
      <w:spacing/>
      <w:ind/>
    </w:pPr>
  </w:style>
  <w:style w:type="numbering" w:styleId="961" w:default="1">
    <w:name w:val="No List"/>
    <w:uiPriority w:val="99"/>
    <w:semiHidden w:val="1"/>
    <w:unhideWhenUsed w:val="1"/>
    <w:pPr>
      <w:pBdr/>
      <w:spacing/>
      <w:ind/>
    </w:pPr>
  </w:style>
  <w:style w:type="character" w:styleId="962">
    <w:name w:val="Heading 1 Char"/>
    <w:basedOn w:val="960"/>
    <w:link w:val="1011"/>
    <w:uiPriority w:val="9"/>
    <w:pPr>
      <w:pBdr/>
      <w:spacing/>
      <w:ind/>
    </w:pPr>
    <w:rPr>
      <w:rFonts w:ascii="Arial" w:cs="Arial" w:eastAsia="Arial" w:hAnsi="Arial"/>
      <w:color w:val="0f4761" w:themeColor="accent1" w:themeShade="0000BF"/>
      <w:sz w:val="40"/>
      <w:szCs w:val="40"/>
    </w:rPr>
  </w:style>
  <w:style w:type="character" w:styleId="963">
    <w:name w:val="Heading 2 Char"/>
    <w:basedOn w:val="960"/>
    <w:link w:val="1012"/>
    <w:uiPriority w:val="9"/>
    <w:pPr>
      <w:pBdr/>
      <w:spacing/>
      <w:ind/>
    </w:pPr>
    <w:rPr>
      <w:rFonts w:ascii="Arial" w:cs="Arial" w:eastAsia="Arial" w:hAnsi="Arial"/>
      <w:color w:val="0f4761" w:themeColor="accent1" w:themeShade="0000BF"/>
      <w:sz w:val="32"/>
      <w:szCs w:val="32"/>
    </w:rPr>
  </w:style>
  <w:style w:type="character" w:styleId="964">
    <w:name w:val="Heading 3 Char"/>
    <w:basedOn w:val="960"/>
    <w:link w:val="1013"/>
    <w:uiPriority w:val="9"/>
    <w:pPr>
      <w:pBdr/>
      <w:spacing/>
      <w:ind/>
    </w:pPr>
    <w:rPr>
      <w:rFonts w:ascii="Arial" w:cs="Arial" w:eastAsia="Arial" w:hAnsi="Arial"/>
      <w:color w:val="0f4761" w:themeColor="accent1" w:themeShade="0000BF"/>
      <w:sz w:val="28"/>
      <w:szCs w:val="28"/>
    </w:rPr>
  </w:style>
  <w:style w:type="character" w:styleId="965">
    <w:name w:val="Heading 4 Char"/>
    <w:basedOn w:val="960"/>
    <w:link w:val="1014"/>
    <w:uiPriority w:val="9"/>
    <w:pPr>
      <w:pBdr/>
      <w:spacing/>
      <w:ind/>
    </w:pPr>
    <w:rPr>
      <w:rFonts w:ascii="Arial" w:cs="Arial" w:eastAsia="Arial" w:hAnsi="Arial"/>
      <w:i w:val="1"/>
      <w:iCs w:val="1"/>
      <w:color w:val="0f4761" w:themeColor="accent1" w:themeShade="0000BF"/>
    </w:rPr>
  </w:style>
  <w:style w:type="character" w:styleId="966">
    <w:name w:val="Heading 5 Char"/>
    <w:basedOn w:val="960"/>
    <w:link w:val="1015"/>
    <w:uiPriority w:val="9"/>
    <w:pPr>
      <w:pBdr/>
      <w:spacing/>
      <w:ind/>
    </w:pPr>
    <w:rPr>
      <w:rFonts w:ascii="Arial" w:cs="Arial" w:eastAsia="Arial" w:hAnsi="Arial"/>
      <w:color w:val="0f4761" w:themeColor="accent1" w:themeShade="0000BF"/>
    </w:rPr>
  </w:style>
  <w:style w:type="character" w:styleId="967">
    <w:name w:val="Heading 6 Char"/>
    <w:basedOn w:val="960"/>
    <w:link w:val="1016"/>
    <w:uiPriority w:val="9"/>
    <w:pPr>
      <w:pBdr/>
      <w:spacing/>
      <w:ind/>
    </w:pPr>
    <w:rPr>
      <w:rFonts w:ascii="Arial" w:cs="Arial" w:eastAsia="Arial" w:hAnsi="Arial"/>
      <w:i w:val="1"/>
      <w:iCs w:val="1"/>
      <w:color w:val="595959" w:themeColor="text1" w:themeTint="0000A6"/>
    </w:rPr>
  </w:style>
  <w:style w:type="character" w:styleId="968">
    <w:name w:val="Heading 7 Char"/>
    <w:basedOn w:val="960"/>
    <w:link w:val="957"/>
    <w:uiPriority w:val="9"/>
    <w:pPr>
      <w:pBdr/>
      <w:spacing/>
      <w:ind/>
    </w:pPr>
    <w:rPr>
      <w:rFonts w:ascii="Arial" w:cs="Arial" w:eastAsia="Arial" w:hAnsi="Arial"/>
      <w:color w:val="595959" w:themeColor="text1" w:themeTint="0000A6"/>
    </w:rPr>
  </w:style>
  <w:style w:type="character" w:styleId="969">
    <w:name w:val="Heading 8 Char"/>
    <w:basedOn w:val="960"/>
    <w:link w:val="958"/>
    <w:uiPriority w:val="9"/>
    <w:pPr>
      <w:pBdr/>
      <w:spacing/>
      <w:ind/>
    </w:pPr>
    <w:rPr>
      <w:rFonts w:ascii="Arial" w:cs="Arial" w:eastAsia="Arial" w:hAnsi="Arial"/>
      <w:i w:val="1"/>
      <w:iCs w:val="1"/>
      <w:color w:val="272727" w:themeColor="text1" w:themeTint="0000D8"/>
    </w:rPr>
  </w:style>
  <w:style w:type="character" w:styleId="970">
    <w:name w:val="Heading 9 Char"/>
    <w:basedOn w:val="960"/>
    <w:link w:val="959"/>
    <w:uiPriority w:val="9"/>
    <w:pPr>
      <w:pBdr/>
      <w:spacing/>
      <w:ind/>
    </w:pPr>
    <w:rPr>
      <w:rFonts w:ascii="Arial" w:cs="Arial" w:eastAsia="Arial" w:hAnsi="Arial"/>
      <w:i w:val="1"/>
      <w:iCs w:val="1"/>
      <w:color w:val="272727" w:themeColor="text1" w:themeTint="0000D8"/>
    </w:rPr>
  </w:style>
  <w:style w:type="character" w:styleId="971">
    <w:name w:val="Title Char"/>
    <w:basedOn w:val="960"/>
    <w:link w:val="1017"/>
    <w:uiPriority w:val="10"/>
    <w:pPr>
      <w:pBdr/>
      <w:spacing/>
      <w:ind/>
    </w:pPr>
    <w:rPr>
      <w:rFonts w:ascii="Arial" w:cs="Arial" w:eastAsia="Arial" w:hAnsi="Arial"/>
      <w:spacing w:val="-10"/>
      <w:sz w:val="56"/>
      <w:szCs w:val="56"/>
    </w:rPr>
  </w:style>
  <w:style w:type="character" w:styleId="972">
    <w:name w:val="Subtitle Char"/>
    <w:basedOn w:val="960"/>
    <w:link w:val="1039"/>
    <w:uiPriority w:val="11"/>
    <w:pPr>
      <w:pBdr/>
      <w:spacing/>
      <w:ind/>
    </w:pPr>
    <w:rPr>
      <w:color w:val="595959" w:themeColor="text1" w:themeTint="0000A6"/>
      <w:spacing w:val="15"/>
      <w:sz w:val="28"/>
      <w:szCs w:val="28"/>
    </w:rPr>
  </w:style>
  <w:style w:type="paragraph" w:styleId="973">
    <w:name w:val="Quote"/>
    <w:basedOn w:val="1018"/>
    <w:next w:val="1018"/>
    <w:link w:val="974"/>
    <w:uiPriority w:val="29"/>
    <w:qFormat w:val="1"/>
    <w:pPr>
      <w:pBdr/>
      <w:spacing w:before="160"/>
      <w:ind/>
      <w:jc w:val="center"/>
    </w:pPr>
    <w:rPr>
      <w:i w:val="1"/>
      <w:iCs w:val="1"/>
      <w:color w:val="404040" w:themeColor="text1" w:themeTint="0000BF"/>
    </w:rPr>
  </w:style>
  <w:style w:type="character" w:styleId="974">
    <w:name w:val="Quote Char"/>
    <w:basedOn w:val="960"/>
    <w:link w:val="973"/>
    <w:uiPriority w:val="29"/>
    <w:pPr>
      <w:pBdr/>
      <w:spacing/>
      <w:ind/>
    </w:pPr>
    <w:rPr>
      <w:i w:val="1"/>
      <w:iCs w:val="1"/>
      <w:color w:val="404040" w:themeColor="text1" w:themeTint="0000BF"/>
    </w:rPr>
  </w:style>
  <w:style w:type="paragraph" w:styleId="975">
    <w:name w:val="List Paragraph"/>
    <w:basedOn w:val="1018"/>
    <w:uiPriority w:val="34"/>
    <w:qFormat w:val="1"/>
    <w:pPr>
      <w:pBdr/>
      <w:spacing/>
      <w:ind w:left="720"/>
      <w:contextualSpacing w:val="1"/>
    </w:pPr>
  </w:style>
  <w:style w:type="character" w:styleId="976">
    <w:name w:val="Intense Emphasis"/>
    <w:basedOn w:val="960"/>
    <w:uiPriority w:val="21"/>
    <w:qFormat w:val="1"/>
    <w:pPr>
      <w:pBdr/>
      <w:spacing/>
      <w:ind/>
    </w:pPr>
    <w:rPr>
      <w:i w:val="1"/>
      <w:iCs w:val="1"/>
      <w:color w:val="0f4761" w:themeColor="accent1" w:themeShade="0000BF"/>
    </w:rPr>
  </w:style>
  <w:style w:type="paragraph" w:styleId="977">
    <w:name w:val="Intense Quote"/>
    <w:basedOn w:val="1018"/>
    <w:next w:val="1018"/>
    <w:link w:val="978"/>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978">
    <w:name w:val="Intense Quote Char"/>
    <w:basedOn w:val="960"/>
    <w:link w:val="977"/>
    <w:uiPriority w:val="30"/>
    <w:pPr>
      <w:pBdr/>
      <w:spacing/>
      <w:ind/>
    </w:pPr>
    <w:rPr>
      <w:i w:val="1"/>
      <w:iCs w:val="1"/>
      <w:color w:val="0f4761" w:themeColor="accent1" w:themeShade="0000BF"/>
    </w:rPr>
  </w:style>
  <w:style w:type="character" w:styleId="979">
    <w:name w:val="Intense Reference"/>
    <w:basedOn w:val="960"/>
    <w:uiPriority w:val="32"/>
    <w:qFormat w:val="1"/>
    <w:pPr>
      <w:pBdr/>
      <w:spacing/>
      <w:ind/>
    </w:pPr>
    <w:rPr>
      <w:b w:val="1"/>
      <w:bCs w:val="1"/>
      <w:smallCaps w:val="1"/>
      <w:color w:val="0f4761" w:themeColor="accent1" w:themeShade="0000BF"/>
      <w:spacing w:val="5"/>
    </w:rPr>
  </w:style>
  <w:style w:type="paragraph" w:styleId="980">
    <w:name w:val="No Spacing"/>
    <w:basedOn w:val="1018"/>
    <w:uiPriority w:val="1"/>
    <w:qFormat w:val="1"/>
    <w:pPr>
      <w:pBdr/>
      <w:spacing w:after="0" w:line="240" w:lineRule="auto"/>
      <w:ind/>
    </w:pPr>
  </w:style>
  <w:style w:type="character" w:styleId="981">
    <w:name w:val="Subtle Emphasis"/>
    <w:basedOn w:val="960"/>
    <w:uiPriority w:val="19"/>
    <w:qFormat w:val="1"/>
    <w:pPr>
      <w:pBdr/>
      <w:spacing/>
      <w:ind/>
    </w:pPr>
    <w:rPr>
      <w:i w:val="1"/>
      <w:iCs w:val="1"/>
      <w:color w:val="404040" w:themeColor="text1" w:themeTint="0000BF"/>
    </w:rPr>
  </w:style>
  <w:style w:type="character" w:styleId="982">
    <w:name w:val="Emphasis"/>
    <w:basedOn w:val="960"/>
    <w:uiPriority w:val="20"/>
    <w:qFormat w:val="1"/>
    <w:pPr>
      <w:pBdr/>
      <w:spacing/>
      <w:ind/>
    </w:pPr>
    <w:rPr>
      <w:i w:val="1"/>
      <w:iCs w:val="1"/>
    </w:rPr>
  </w:style>
  <w:style w:type="character" w:styleId="983">
    <w:name w:val="Strong"/>
    <w:basedOn w:val="960"/>
    <w:uiPriority w:val="22"/>
    <w:qFormat w:val="1"/>
    <w:pPr>
      <w:pBdr/>
      <w:spacing/>
      <w:ind/>
    </w:pPr>
    <w:rPr>
      <w:b w:val="1"/>
      <w:bCs w:val="1"/>
    </w:rPr>
  </w:style>
  <w:style w:type="character" w:styleId="984">
    <w:name w:val="Subtle Reference"/>
    <w:basedOn w:val="960"/>
    <w:uiPriority w:val="31"/>
    <w:qFormat w:val="1"/>
    <w:pPr>
      <w:pBdr/>
      <w:spacing/>
      <w:ind/>
    </w:pPr>
    <w:rPr>
      <w:smallCaps w:val="1"/>
      <w:color w:val="5a5a5a" w:themeColor="text1" w:themeTint="0000A5"/>
    </w:rPr>
  </w:style>
  <w:style w:type="character" w:styleId="985">
    <w:name w:val="Book Title"/>
    <w:basedOn w:val="960"/>
    <w:uiPriority w:val="33"/>
    <w:qFormat w:val="1"/>
    <w:pPr>
      <w:pBdr/>
      <w:spacing/>
      <w:ind/>
    </w:pPr>
    <w:rPr>
      <w:b w:val="1"/>
      <w:bCs w:val="1"/>
      <w:i w:val="1"/>
      <w:iCs w:val="1"/>
      <w:spacing w:val="5"/>
    </w:rPr>
  </w:style>
  <w:style w:type="paragraph" w:styleId="986">
    <w:name w:val="Header"/>
    <w:basedOn w:val="1018"/>
    <w:link w:val="987"/>
    <w:uiPriority w:val="99"/>
    <w:unhideWhenUsed w:val="1"/>
    <w:pPr>
      <w:pBdr/>
      <w:tabs>
        <w:tab w:val="center" w:leader="none" w:pos="4844"/>
        <w:tab w:val="right" w:leader="none" w:pos="9689"/>
      </w:tabs>
      <w:spacing w:after="0" w:line="240" w:lineRule="auto"/>
      <w:ind/>
    </w:pPr>
  </w:style>
  <w:style w:type="character" w:styleId="987">
    <w:name w:val="Header Char"/>
    <w:basedOn w:val="960"/>
    <w:link w:val="986"/>
    <w:uiPriority w:val="99"/>
    <w:pPr>
      <w:pBdr/>
      <w:spacing/>
      <w:ind/>
    </w:pPr>
  </w:style>
  <w:style w:type="paragraph" w:styleId="988">
    <w:name w:val="Footer"/>
    <w:basedOn w:val="1018"/>
    <w:link w:val="989"/>
    <w:uiPriority w:val="99"/>
    <w:unhideWhenUsed w:val="1"/>
    <w:pPr>
      <w:pBdr/>
      <w:tabs>
        <w:tab w:val="center" w:leader="none" w:pos="4844"/>
        <w:tab w:val="right" w:leader="none" w:pos="9689"/>
      </w:tabs>
      <w:spacing w:after="0" w:line="240" w:lineRule="auto"/>
      <w:ind/>
    </w:pPr>
  </w:style>
  <w:style w:type="character" w:styleId="989">
    <w:name w:val="Footer Char"/>
    <w:basedOn w:val="960"/>
    <w:link w:val="988"/>
    <w:uiPriority w:val="99"/>
    <w:pPr>
      <w:pBdr/>
      <w:spacing/>
      <w:ind/>
    </w:pPr>
  </w:style>
  <w:style w:type="paragraph" w:styleId="990">
    <w:name w:val="Caption"/>
    <w:basedOn w:val="1018"/>
    <w:next w:val="1018"/>
    <w:uiPriority w:val="35"/>
    <w:unhideWhenUsed w:val="1"/>
    <w:qFormat w:val="1"/>
    <w:pPr>
      <w:pBdr/>
      <w:spacing w:after="200" w:line="240" w:lineRule="auto"/>
      <w:ind/>
    </w:pPr>
    <w:rPr>
      <w:i w:val="1"/>
      <w:iCs w:val="1"/>
      <w:color w:val="0e2841" w:themeColor="text2"/>
      <w:sz w:val="18"/>
      <w:szCs w:val="18"/>
    </w:rPr>
  </w:style>
  <w:style w:type="paragraph" w:styleId="991">
    <w:name w:val="footnote text"/>
    <w:basedOn w:val="1018"/>
    <w:link w:val="992"/>
    <w:uiPriority w:val="99"/>
    <w:semiHidden w:val="1"/>
    <w:unhideWhenUsed w:val="1"/>
    <w:pPr>
      <w:pBdr/>
      <w:spacing w:after="0" w:line="240" w:lineRule="auto"/>
      <w:ind/>
    </w:pPr>
    <w:rPr>
      <w:sz w:val="20"/>
      <w:szCs w:val="20"/>
    </w:rPr>
  </w:style>
  <w:style w:type="character" w:styleId="992">
    <w:name w:val="Footnote Text Char"/>
    <w:basedOn w:val="960"/>
    <w:link w:val="991"/>
    <w:uiPriority w:val="99"/>
    <w:semiHidden w:val="1"/>
    <w:pPr>
      <w:pBdr/>
      <w:spacing/>
      <w:ind/>
    </w:pPr>
    <w:rPr>
      <w:sz w:val="20"/>
      <w:szCs w:val="20"/>
    </w:rPr>
  </w:style>
  <w:style w:type="character" w:styleId="993">
    <w:name w:val="footnote reference"/>
    <w:basedOn w:val="960"/>
    <w:uiPriority w:val="99"/>
    <w:semiHidden w:val="1"/>
    <w:unhideWhenUsed w:val="1"/>
    <w:pPr>
      <w:pBdr/>
      <w:spacing/>
      <w:ind/>
    </w:pPr>
    <w:rPr>
      <w:vertAlign w:val="superscript"/>
    </w:rPr>
  </w:style>
  <w:style w:type="paragraph" w:styleId="994">
    <w:name w:val="endnote text"/>
    <w:basedOn w:val="1018"/>
    <w:link w:val="995"/>
    <w:uiPriority w:val="99"/>
    <w:semiHidden w:val="1"/>
    <w:unhideWhenUsed w:val="1"/>
    <w:pPr>
      <w:pBdr/>
      <w:spacing w:after="0" w:line="240" w:lineRule="auto"/>
      <w:ind/>
    </w:pPr>
    <w:rPr>
      <w:sz w:val="20"/>
      <w:szCs w:val="20"/>
    </w:rPr>
  </w:style>
  <w:style w:type="character" w:styleId="995">
    <w:name w:val="Endnote Text Char"/>
    <w:basedOn w:val="960"/>
    <w:link w:val="994"/>
    <w:uiPriority w:val="99"/>
    <w:semiHidden w:val="1"/>
    <w:pPr>
      <w:pBdr/>
      <w:spacing/>
      <w:ind/>
    </w:pPr>
    <w:rPr>
      <w:sz w:val="20"/>
      <w:szCs w:val="20"/>
    </w:rPr>
  </w:style>
  <w:style w:type="character" w:styleId="996">
    <w:name w:val="endnote reference"/>
    <w:basedOn w:val="960"/>
    <w:uiPriority w:val="99"/>
    <w:semiHidden w:val="1"/>
    <w:unhideWhenUsed w:val="1"/>
    <w:pPr>
      <w:pBdr/>
      <w:spacing/>
      <w:ind/>
    </w:pPr>
    <w:rPr>
      <w:vertAlign w:val="superscript"/>
    </w:rPr>
  </w:style>
  <w:style w:type="character" w:styleId="997">
    <w:name w:val="Hyperlink"/>
    <w:basedOn w:val="960"/>
    <w:uiPriority w:val="99"/>
    <w:unhideWhenUsed w:val="1"/>
    <w:pPr>
      <w:pBdr/>
      <w:spacing/>
      <w:ind/>
    </w:pPr>
    <w:rPr>
      <w:color w:val="0563c1" w:themeColor="hyperlink"/>
      <w:u w:val="single"/>
    </w:rPr>
  </w:style>
  <w:style w:type="character" w:styleId="998">
    <w:name w:val="FollowedHyperlink"/>
    <w:basedOn w:val="960"/>
    <w:uiPriority w:val="99"/>
    <w:semiHidden w:val="1"/>
    <w:unhideWhenUsed w:val="1"/>
    <w:pPr>
      <w:pBdr/>
      <w:spacing/>
      <w:ind/>
    </w:pPr>
    <w:rPr>
      <w:color w:val="954f72" w:themeColor="followedHyperlink"/>
      <w:u w:val="single"/>
    </w:rPr>
  </w:style>
  <w:style w:type="paragraph" w:styleId="999">
    <w:name w:val="toc 1"/>
    <w:basedOn w:val="1018"/>
    <w:next w:val="1018"/>
    <w:uiPriority w:val="39"/>
    <w:unhideWhenUsed w:val="1"/>
    <w:pPr>
      <w:pBdr/>
      <w:spacing w:after="100"/>
      <w:ind/>
    </w:pPr>
  </w:style>
  <w:style w:type="paragraph" w:styleId="1000">
    <w:name w:val="toc 2"/>
    <w:basedOn w:val="1018"/>
    <w:next w:val="1018"/>
    <w:uiPriority w:val="39"/>
    <w:unhideWhenUsed w:val="1"/>
    <w:pPr>
      <w:pBdr/>
      <w:spacing w:after="100"/>
      <w:ind w:left="220"/>
    </w:pPr>
  </w:style>
  <w:style w:type="paragraph" w:styleId="1001">
    <w:name w:val="toc 3"/>
    <w:basedOn w:val="1018"/>
    <w:next w:val="1018"/>
    <w:uiPriority w:val="39"/>
    <w:unhideWhenUsed w:val="1"/>
    <w:pPr>
      <w:pBdr/>
      <w:spacing w:after="100"/>
      <w:ind w:left="440"/>
    </w:pPr>
  </w:style>
  <w:style w:type="paragraph" w:styleId="1002">
    <w:name w:val="toc 4"/>
    <w:basedOn w:val="1018"/>
    <w:next w:val="1018"/>
    <w:uiPriority w:val="39"/>
    <w:unhideWhenUsed w:val="1"/>
    <w:pPr>
      <w:pBdr/>
      <w:spacing w:after="100"/>
      <w:ind w:left="660"/>
    </w:pPr>
  </w:style>
  <w:style w:type="paragraph" w:styleId="1003">
    <w:name w:val="toc 5"/>
    <w:basedOn w:val="1018"/>
    <w:next w:val="1018"/>
    <w:uiPriority w:val="39"/>
    <w:unhideWhenUsed w:val="1"/>
    <w:pPr>
      <w:pBdr/>
      <w:spacing w:after="100"/>
      <w:ind w:left="880"/>
    </w:pPr>
  </w:style>
  <w:style w:type="paragraph" w:styleId="1004">
    <w:name w:val="toc 6"/>
    <w:basedOn w:val="1018"/>
    <w:next w:val="1018"/>
    <w:uiPriority w:val="39"/>
    <w:unhideWhenUsed w:val="1"/>
    <w:pPr>
      <w:pBdr/>
      <w:spacing w:after="100"/>
      <w:ind w:left="1100"/>
    </w:pPr>
  </w:style>
  <w:style w:type="paragraph" w:styleId="1005">
    <w:name w:val="toc 7"/>
    <w:basedOn w:val="1018"/>
    <w:next w:val="1018"/>
    <w:uiPriority w:val="39"/>
    <w:unhideWhenUsed w:val="1"/>
    <w:pPr>
      <w:pBdr/>
      <w:spacing w:after="100"/>
      <w:ind w:left="1320"/>
    </w:pPr>
  </w:style>
  <w:style w:type="paragraph" w:styleId="1006">
    <w:name w:val="toc 8"/>
    <w:basedOn w:val="1018"/>
    <w:next w:val="1018"/>
    <w:uiPriority w:val="39"/>
    <w:unhideWhenUsed w:val="1"/>
    <w:pPr>
      <w:pBdr/>
      <w:spacing w:after="100"/>
      <w:ind w:left="1540"/>
    </w:pPr>
  </w:style>
  <w:style w:type="paragraph" w:styleId="1007">
    <w:name w:val="toc 9"/>
    <w:basedOn w:val="1018"/>
    <w:next w:val="1018"/>
    <w:uiPriority w:val="39"/>
    <w:unhideWhenUsed w:val="1"/>
    <w:pPr>
      <w:pBdr/>
      <w:spacing w:after="100"/>
      <w:ind w:left="1760"/>
    </w:pPr>
  </w:style>
  <w:style w:type="paragraph" w:styleId="1008">
    <w:name w:val="TOC Heading"/>
    <w:uiPriority w:val="39"/>
    <w:unhideWhenUsed w:val="1"/>
    <w:pPr>
      <w:pBdr/>
      <w:spacing/>
      <w:ind/>
    </w:pPr>
  </w:style>
  <w:style w:type="paragraph" w:styleId="1009">
    <w:name w:val="table of figures"/>
    <w:basedOn w:val="1018"/>
    <w:next w:val="1018"/>
    <w:uiPriority w:val="99"/>
    <w:unhideWhenUsed w:val="1"/>
    <w:pPr>
      <w:pBdr/>
      <w:spacing w:after="0" w:afterAutospacing="0"/>
      <w:ind/>
    </w:pPr>
  </w:style>
  <w:style w:type="table" w:styleId="1010">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1">
    <w:name w:val="Heading 1"/>
    <w:basedOn w:val="1018"/>
    <w:next w:val="1018"/>
    <w:pPr>
      <w:keepNext w:val="1"/>
      <w:keepLines w:val="1"/>
      <w:pageBreakBefore w:val="0"/>
      <w:pBdr/>
      <w:spacing w:after="120" w:before="480"/>
      <w:ind/>
    </w:pPr>
    <w:rPr>
      <w:b w:val="1"/>
      <w:sz w:val="48"/>
      <w:szCs w:val="48"/>
    </w:rPr>
  </w:style>
  <w:style w:type="paragraph" w:styleId="1012">
    <w:name w:val="Heading 2"/>
    <w:basedOn w:val="1018"/>
    <w:next w:val="1018"/>
    <w:pPr>
      <w:keepNext w:val="1"/>
      <w:keepLines w:val="1"/>
      <w:pageBreakBefore w:val="0"/>
      <w:pBdr/>
      <w:spacing w:after="80" w:before="360"/>
      <w:ind/>
    </w:pPr>
    <w:rPr>
      <w:b w:val="1"/>
      <w:sz w:val="36"/>
      <w:szCs w:val="36"/>
    </w:rPr>
  </w:style>
  <w:style w:type="paragraph" w:styleId="1013">
    <w:name w:val="Heading 3"/>
    <w:basedOn w:val="1018"/>
    <w:next w:val="1018"/>
    <w:pPr>
      <w:keepNext w:val="1"/>
      <w:keepLines w:val="1"/>
      <w:pageBreakBefore w:val="0"/>
      <w:pBdr/>
      <w:spacing w:after="80" w:before="280"/>
      <w:ind/>
    </w:pPr>
    <w:rPr>
      <w:b w:val="1"/>
      <w:sz w:val="28"/>
      <w:szCs w:val="28"/>
    </w:rPr>
  </w:style>
  <w:style w:type="paragraph" w:styleId="1014">
    <w:name w:val="Heading 4"/>
    <w:basedOn w:val="1018"/>
    <w:next w:val="1018"/>
    <w:pPr>
      <w:keepNext w:val="1"/>
      <w:keepLines w:val="1"/>
      <w:pageBreakBefore w:val="0"/>
      <w:pBdr/>
      <w:spacing w:after="40" w:before="240"/>
      <w:ind/>
    </w:pPr>
    <w:rPr>
      <w:b w:val="1"/>
      <w:sz w:val="24"/>
      <w:szCs w:val="24"/>
    </w:rPr>
  </w:style>
  <w:style w:type="paragraph" w:styleId="1015">
    <w:name w:val="Heading 5"/>
    <w:basedOn w:val="1018"/>
    <w:next w:val="1018"/>
    <w:pPr>
      <w:keepNext w:val="1"/>
      <w:keepLines w:val="1"/>
      <w:pageBreakBefore w:val="0"/>
      <w:pBdr/>
      <w:spacing w:after="40" w:before="220"/>
      <w:ind/>
    </w:pPr>
    <w:rPr>
      <w:b w:val="1"/>
      <w:sz w:val="22"/>
      <w:szCs w:val="22"/>
    </w:rPr>
  </w:style>
  <w:style w:type="paragraph" w:styleId="1016">
    <w:name w:val="Heading 6"/>
    <w:basedOn w:val="1018"/>
    <w:next w:val="1018"/>
    <w:pPr>
      <w:keepNext w:val="1"/>
      <w:keepLines w:val="1"/>
      <w:pageBreakBefore w:val="0"/>
      <w:pBdr/>
      <w:spacing w:after="40" w:before="200"/>
      <w:ind/>
    </w:pPr>
    <w:rPr>
      <w:b w:val="1"/>
      <w:sz w:val="20"/>
      <w:szCs w:val="20"/>
    </w:rPr>
  </w:style>
  <w:style w:type="paragraph" w:styleId="1017">
    <w:name w:val="Title"/>
    <w:basedOn w:val="1018"/>
    <w:next w:val="1018"/>
    <w:pPr>
      <w:keepNext w:val="1"/>
      <w:keepLines w:val="1"/>
      <w:pageBreakBefore w:val="0"/>
      <w:pBdr/>
      <w:spacing w:after="120" w:before="480"/>
      <w:ind/>
    </w:pPr>
    <w:rPr>
      <w:b w:val="1"/>
      <w:sz w:val="72"/>
      <w:szCs w:val="72"/>
    </w:rPr>
  </w:style>
  <w:style w:type="paragraph" w:styleId="1018" w:default="1">
    <w:name w:val="Normal"/>
    <w:next w:val="1018"/>
    <w:hidden w:val="1"/>
    <w:qFormat w:val="1"/>
    <w:pPr>
      <w:pBdr/>
      <w:spacing w:after="200" w:line="276" w:lineRule="auto"/>
      <w:ind/>
      <w:outlineLvl w:val="0"/>
    </w:pPr>
    <w:rPr>
      <w:position w:val="-1"/>
      <w:sz w:val="22"/>
      <w:szCs w:val="22"/>
      <w:vertAlign w:val="baseline"/>
      <w:cs w:val="0"/>
      <w:lang w:bidi="ar-SA" w:eastAsia="en-US" w:val="fr-FR"/>
    </w:rPr>
  </w:style>
  <w:style w:type="paragraph" w:styleId="1019">
    <w:name w:val="Titre 1"/>
    <w:basedOn w:val="1018"/>
    <w:next w:val="1018"/>
    <w:hidden w:val="1"/>
    <w:qFormat w:val="1"/>
    <w:pPr>
      <w:keepNext w:val="1"/>
      <w:pBdr/>
      <w:spacing w:after="60" w:before="240" w:line="276" w:lineRule="auto"/>
      <w:ind/>
      <w:outlineLvl w:val="0"/>
    </w:pPr>
    <w:rPr>
      <w:rFonts w:ascii="Comic Sans MS" w:eastAsia="Times New Roman" w:hAnsi="Comic Sans MS"/>
      <w:b w:val="1"/>
      <w:bCs w:val="1"/>
      <w:position w:val="-1"/>
      <w:sz w:val="32"/>
      <w:szCs w:val="32"/>
      <w:vertAlign w:val="baseline"/>
      <w:cs w:val="0"/>
      <w:lang w:bidi="ar-SA" w:eastAsia="en-US" w:val="fr-FR"/>
    </w:rPr>
  </w:style>
  <w:style w:type="paragraph" w:styleId="1020">
    <w:name w:val="Titre 2"/>
    <w:basedOn w:val="1018"/>
    <w:next w:val="1018"/>
    <w:hidden w:val="1"/>
    <w:qFormat w:val="1"/>
    <w:pPr>
      <w:keepNext w:val="1"/>
      <w:pBdr/>
      <w:spacing w:after="60" w:before="240" w:line="276" w:lineRule="auto"/>
      <w:ind/>
      <w:outlineLvl w:val="1"/>
    </w:pPr>
    <w:rPr>
      <w:rFonts w:ascii="Calibri Light" w:cs="Times New Roman" w:eastAsia="Times New Roman" w:hAnsi="Calibri Light"/>
      <w:b w:val="1"/>
      <w:bCs w:val="1"/>
      <w:i w:val="1"/>
      <w:iCs w:val="1"/>
      <w:position w:val="-1"/>
      <w:sz w:val="28"/>
      <w:szCs w:val="28"/>
      <w:vertAlign w:val="baseline"/>
      <w:cs w:val="0"/>
      <w:lang w:bidi="ar-SA" w:eastAsia="en-US" w:val="fr-FR"/>
    </w:rPr>
  </w:style>
  <w:style w:type="character" w:styleId="1021">
    <w:name w:val="Police par défaut"/>
    <w:next w:val="1021"/>
    <w:hidden w:val="1"/>
    <w:qFormat w:val="1"/>
    <w:pPr>
      <w:pBdr/>
      <w:spacing/>
      <w:ind/>
    </w:pPr>
    <w:rPr>
      <w:position w:val="-1"/>
      <w:vertAlign w:val="baseline"/>
      <w:cs w:val="0"/>
    </w:rPr>
  </w:style>
  <w:style w:type="table" w:styleId="1022">
    <w:name w:val="Tableau Normal"/>
    <w:next w:val="1022"/>
    <w:hidden w:val="1"/>
    <w:qFormat w:val="1"/>
    <w:pPr>
      <w:pBdr/>
      <w:spacing w:line="1" w:lineRule="atLeast"/>
      <w:ind/>
      <w:outlineLvl w:val="0"/>
    </w:pPr>
    <w:rPr>
      <w:position w:val="-1"/>
      <w:vertAlign w:val="baseline"/>
      <w:cs w:val="0"/>
    </w:r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23">
    <w:name w:val="Aucune liste"/>
    <w:next w:val="1023"/>
    <w:hidden w:val="1"/>
    <w:qFormat w:val="1"/>
    <w:pPr>
      <w:pBdr/>
      <w:spacing w:line="1" w:lineRule="atLeast"/>
      <w:ind/>
      <w:outlineLvl w:val="0"/>
    </w:pPr>
  </w:style>
  <w:style w:type="character" w:styleId="1024">
    <w:name w:val="Style courrier"/>
    <w:next w:val="1024"/>
    <w:hidden w:val="1"/>
    <w:qFormat w:val="1"/>
    <w:pPr>
      <w:pBdr/>
      <w:spacing/>
      <w:ind/>
    </w:pPr>
    <w:rPr>
      <w:rFonts w:ascii="Courier New" w:hAnsi="Courier New"/>
      <w:position w:val="-1"/>
      <w:sz w:val="20"/>
      <w:vertAlign w:val="baseline"/>
      <w:cs w:val="0"/>
    </w:rPr>
  </w:style>
  <w:style w:type="paragraph" w:styleId="1025">
    <w:name w:val="troud du cul"/>
    <w:basedOn w:val="1018"/>
    <w:next w:val="1025"/>
    <w:hidden w:val="1"/>
    <w:qFormat w:val="1"/>
    <w:pPr>
      <w:pBdr/>
      <w:spacing w:after="0" w:line="240" w:lineRule="auto"/>
      <w:ind w:firstLine="284"/>
      <w:jc w:val="center"/>
      <w:outlineLvl w:val="0"/>
    </w:pPr>
    <w:rPr>
      <w:rFonts w:ascii="Times New Roman" w:eastAsia="Times New Roman" w:hAnsi="Times New Roman"/>
      <w:b w:val="1"/>
      <w:position w:val="-1"/>
      <w:sz w:val="28"/>
      <w:szCs w:val="24"/>
      <w:vertAlign w:val="baseline"/>
      <w:cs w:val="0"/>
      <w:lang w:bidi="ar-SA" w:eastAsia="fr-FR" w:val="fr-FR"/>
    </w:rPr>
  </w:style>
  <w:style w:type="paragraph" w:styleId="1026">
    <w:name w:val="Texte de bulles"/>
    <w:basedOn w:val="1018"/>
    <w:next w:val="1026"/>
    <w:hidden w:val="1"/>
    <w:qFormat w:val="1"/>
    <w:pPr>
      <w:pBdr/>
      <w:spacing w:after="0" w:line="240" w:lineRule="auto"/>
      <w:ind/>
      <w:outlineLvl w:val="0"/>
    </w:pPr>
    <w:rPr>
      <w:rFonts w:ascii="Tahoma" w:cs="Tahoma" w:hAnsi="Tahoma"/>
      <w:position w:val="-1"/>
      <w:sz w:val="16"/>
      <w:szCs w:val="16"/>
      <w:vertAlign w:val="baseline"/>
      <w:cs w:val="0"/>
      <w:lang w:bidi="ar-SA" w:eastAsia="en-US" w:val="fr-FR"/>
    </w:rPr>
  </w:style>
  <w:style w:type="character" w:styleId="1027">
    <w:name w:val="Texte de bulles Car"/>
    <w:next w:val="1027"/>
    <w:hidden w:val="1"/>
    <w:qFormat w:val="1"/>
    <w:pPr>
      <w:pBdr/>
      <w:spacing/>
      <w:ind/>
    </w:pPr>
    <w:rPr>
      <w:rFonts w:ascii="Tahoma" w:cs="Tahoma" w:eastAsia="Calibri" w:hAnsi="Tahoma"/>
      <w:position w:val="-1"/>
      <w:sz w:val="16"/>
      <w:szCs w:val="16"/>
      <w:vertAlign w:val="baseline"/>
      <w:cs w:val="0"/>
    </w:rPr>
  </w:style>
  <w:style w:type="table" w:styleId="1028">
    <w:name w:val="Grille du tableau"/>
    <w:basedOn w:val="1022"/>
    <w:next w:val="1028"/>
    <w:hidden w:val="1"/>
    <w:qFormat w:val="1"/>
    <w:pPr>
      <w:pBdr/>
      <w:spacing w:line="1" w:lineRule="atLeast"/>
      <w:ind/>
      <w:outlineLvl w:val="0"/>
    </w:pPr>
    <w:rPr>
      <w:position w:val="-1"/>
      <w:vertAlign w:val="baseline"/>
      <w:cs w:val="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9">
    <w:name w:val="Titre 1 Car"/>
    <w:next w:val="1029"/>
    <w:hidden w:val="1"/>
    <w:qFormat w:val="1"/>
    <w:pPr>
      <w:pBdr/>
      <w:spacing/>
      <w:ind/>
    </w:pPr>
    <w:rPr>
      <w:rFonts w:ascii="Comic Sans MS" w:eastAsia="Times New Roman" w:hAnsi="Comic Sans MS"/>
      <w:b w:val="1"/>
      <w:bCs w:val="1"/>
      <w:position w:val="-1"/>
      <w:sz w:val="32"/>
      <w:szCs w:val="32"/>
      <w:vertAlign w:val="baseline"/>
      <w:cs w:val="0"/>
      <w:lang w:eastAsia="en-US"/>
    </w:rPr>
  </w:style>
  <w:style w:type="paragraph" w:styleId="1030">
    <w:name w:val="En-tête de table des matières"/>
    <w:basedOn w:val="1019"/>
    <w:next w:val="1018"/>
    <w:hidden w:val="1"/>
    <w:qFormat w:val="1"/>
    <w:pPr>
      <w:keepNext w:val="1"/>
      <w:keepLines w:val="1"/>
      <w:pBdr/>
      <w:spacing w:after="0" w:before="240" w:line="259" w:lineRule="auto"/>
      <w:ind/>
      <w:outlineLvl w:val="9"/>
    </w:pPr>
    <w:rPr>
      <w:rFonts w:ascii="Comic Sans MS" w:eastAsia="Times New Roman" w:hAnsi="Comic Sans MS"/>
      <w:b w:val="0"/>
      <w:bCs w:val="0"/>
      <w:color w:val="2f5496"/>
      <w:position w:val="-1"/>
      <w:sz w:val="32"/>
      <w:szCs w:val="32"/>
      <w:vertAlign w:val="baseline"/>
      <w:cs w:val="0"/>
      <w:lang w:bidi="ar-SA" w:eastAsia="fr-FR" w:val="fr-FR"/>
    </w:rPr>
  </w:style>
  <w:style w:type="paragraph" w:styleId="1031">
    <w:name w:val="TM 1"/>
    <w:basedOn w:val="1018"/>
    <w:next w:val="1018"/>
    <w:hidden w:val="1"/>
    <w:qFormat w:val="1"/>
    <w:pPr>
      <w:pBdr/>
      <w:spacing w:after="200" w:line="276" w:lineRule="auto"/>
      <w:ind/>
      <w:outlineLvl w:val="0"/>
    </w:pPr>
    <w:rPr>
      <w:position w:val="-1"/>
      <w:sz w:val="22"/>
      <w:szCs w:val="22"/>
      <w:vertAlign w:val="baseline"/>
      <w:cs w:val="0"/>
      <w:lang w:bidi="ar-SA" w:eastAsia="en-US" w:val="fr-FR"/>
    </w:rPr>
  </w:style>
  <w:style w:type="character" w:styleId="1032">
    <w:name w:val="Lien hypertexte"/>
    <w:next w:val="1032"/>
    <w:hidden w:val="1"/>
    <w:qFormat w:val="1"/>
    <w:pPr>
      <w:pBdr/>
      <w:spacing/>
      <w:ind/>
    </w:pPr>
    <w:rPr>
      <w:color w:val="0563c1"/>
      <w:position w:val="-1"/>
      <w:u w:val="single"/>
      <w:vertAlign w:val="baseline"/>
      <w:cs w:val="0"/>
    </w:rPr>
  </w:style>
  <w:style w:type="character" w:styleId="1033">
    <w:name w:val="Titre 2 Car"/>
    <w:next w:val="1033"/>
    <w:hidden w:val="1"/>
    <w:qFormat w:val="1"/>
    <w:pPr>
      <w:pBdr/>
      <w:spacing/>
      <w:ind/>
    </w:pPr>
    <w:rPr>
      <w:rFonts w:ascii="Calibri Light" w:cs="Times New Roman" w:eastAsia="Times New Roman" w:hAnsi="Calibri Light"/>
      <w:b w:val="1"/>
      <w:bCs w:val="1"/>
      <w:i w:val="1"/>
      <w:iCs w:val="1"/>
      <w:position w:val="-1"/>
      <w:sz w:val="28"/>
      <w:szCs w:val="28"/>
      <w:vertAlign w:val="baseline"/>
      <w:cs w:val="0"/>
      <w:lang w:eastAsia="en-US"/>
    </w:rPr>
  </w:style>
  <w:style w:type="paragraph" w:styleId="1034">
    <w:name w:val="TM 2"/>
    <w:basedOn w:val="1018"/>
    <w:next w:val="1018"/>
    <w:hidden w:val="1"/>
    <w:qFormat w:val="1"/>
    <w:pPr>
      <w:pBdr/>
      <w:spacing w:after="200" w:line="276" w:lineRule="auto"/>
      <w:ind w:left="220"/>
      <w:outlineLvl w:val="0"/>
    </w:pPr>
    <w:rPr>
      <w:position w:val="-1"/>
      <w:sz w:val="22"/>
      <w:szCs w:val="22"/>
      <w:vertAlign w:val="baseline"/>
      <w:cs w:val="0"/>
      <w:lang w:bidi="ar-SA" w:eastAsia="en-US" w:val="fr-FR"/>
    </w:rPr>
  </w:style>
  <w:style w:type="paragraph" w:styleId="1035">
    <w:name w:val="En-tête"/>
    <w:basedOn w:val="1018"/>
    <w:next w:val="1035"/>
    <w:hidden w:val="1"/>
    <w:qFormat w:val="1"/>
    <w:pPr>
      <w:pBdr/>
      <w:tabs>
        <w:tab w:val="center" w:leader="none" w:pos="4536"/>
        <w:tab w:val="right" w:leader="none" w:pos="9072"/>
      </w:tabs>
      <w:spacing w:after="200" w:line="276" w:lineRule="auto"/>
      <w:ind/>
      <w:outlineLvl w:val="0"/>
    </w:pPr>
    <w:rPr>
      <w:position w:val="-1"/>
      <w:sz w:val="22"/>
      <w:szCs w:val="22"/>
      <w:vertAlign w:val="baseline"/>
      <w:cs w:val="0"/>
      <w:lang w:bidi="ar-SA" w:eastAsia="en-US" w:val="fr-FR"/>
    </w:rPr>
  </w:style>
  <w:style w:type="character" w:styleId="1036">
    <w:name w:val="En-tête Car"/>
    <w:next w:val="1036"/>
    <w:hidden w:val="1"/>
    <w:qFormat w:val="1"/>
    <w:pPr>
      <w:pBdr/>
      <w:spacing/>
      <w:ind/>
    </w:pPr>
    <w:rPr>
      <w:position w:val="-1"/>
      <w:sz w:val="22"/>
      <w:szCs w:val="22"/>
      <w:vertAlign w:val="baseline"/>
      <w:cs w:val="0"/>
      <w:lang w:eastAsia="en-US"/>
    </w:rPr>
  </w:style>
  <w:style w:type="paragraph" w:styleId="1037">
    <w:name w:val="Pied de page"/>
    <w:basedOn w:val="1018"/>
    <w:next w:val="1037"/>
    <w:hidden w:val="1"/>
    <w:qFormat w:val="1"/>
    <w:pPr>
      <w:pBdr/>
      <w:tabs>
        <w:tab w:val="center" w:leader="none" w:pos="4536"/>
        <w:tab w:val="right" w:leader="none" w:pos="9072"/>
      </w:tabs>
      <w:spacing w:after="200" w:line="276" w:lineRule="auto"/>
      <w:ind/>
      <w:outlineLvl w:val="0"/>
    </w:pPr>
    <w:rPr>
      <w:position w:val="-1"/>
      <w:sz w:val="22"/>
      <w:szCs w:val="22"/>
      <w:vertAlign w:val="baseline"/>
      <w:cs w:val="0"/>
      <w:lang w:bidi="ar-SA" w:eastAsia="en-US" w:val="fr-FR"/>
    </w:rPr>
  </w:style>
  <w:style w:type="character" w:styleId="1038">
    <w:name w:val="Pied de page Car"/>
    <w:next w:val="1038"/>
    <w:hidden w:val="1"/>
    <w:qFormat w:val="1"/>
    <w:pPr>
      <w:pBdr/>
      <w:spacing/>
      <w:ind/>
    </w:pPr>
    <w:rPr>
      <w:position w:val="-1"/>
      <w:sz w:val="22"/>
      <w:szCs w:val="22"/>
      <w:vertAlign w:val="baseline"/>
      <w:cs w:val="0"/>
      <w:lang w:eastAsia="en-US"/>
    </w:rPr>
  </w:style>
  <w:style w:type="paragraph" w:styleId="1039">
    <w:name w:val="Subtitle"/>
    <w:basedOn w:val="1018"/>
    <w:next w:val="1018"/>
    <w:pPr>
      <w:keepNext w:val="1"/>
      <w:keepLines w:val="1"/>
      <w:pageBreakBefore w:val="0"/>
      <w:pBdr/>
      <w:spacing w:after="80" w:before="360"/>
      <w:ind/>
    </w:pPr>
    <w:rPr>
      <w:rFonts w:ascii="Georgia" w:cs="Georgia" w:eastAsia="Georgia" w:hAnsi="Georgia"/>
      <w:i w:val="1"/>
      <w:color w:val="666666"/>
      <w:sz w:val="48"/>
      <w:szCs w:val="48"/>
    </w:rPr>
  </w:style>
  <w:style w:type="table" w:styleId="1040">
    <w:name w:val="StGen0"/>
    <w:basedOn w:val="1010"/>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1" w:customStyle="1">
    <w:name w:val="TEXTE_character"/>
    <w:link w:val="1042"/>
    <w:pPr>
      <w:pBdr/>
      <w:spacing/>
      <w:ind/>
    </w:pPr>
    <w:rPr>
      <w:rFonts w:ascii="Comic Sans MS" w:cs="Comic Sans MS" w:eastAsia="Comic Sans MS" w:hAnsi="Comic Sans MS"/>
      <w:b w:val="0"/>
      <w:bCs w:val="0"/>
      <w:sz w:val="24"/>
      <w:szCs w:val="24"/>
    </w:rPr>
  </w:style>
  <w:style w:type="paragraph" w:styleId="1042" w:customStyle="1">
    <w:name w:val="TEXTE"/>
    <w:basedOn w:val="1013"/>
    <w:link w:val="1041"/>
    <w:qFormat w:val="1"/>
    <w:pPr>
      <w:keepNext w:val="1"/>
      <w:pBdr/>
      <w:spacing w:after="60" w:before="240"/>
      <w:ind w:firstLine="720"/>
    </w:pPr>
    <w:rPr>
      <w:rFonts w:ascii="Comic Sans MS" w:cs="Comic Sans MS" w:eastAsia="Comic Sans MS" w:hAnsi="Comic Sans MS"/>
      <w:b w:val="0"/>
      <w:bCs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eader" Target="header2.xml"/><Relationship Id="rId13" Type="http://schemas.openxmlformats.org/officeDocument/2006/relationships/image" Target="media/image4.png"/><Relationship Id="rId24" Type="http://schemas.openxmlformats.org/officeDocument/2006/relationships/footer" Target="footer2.xml"/><Relationship Id="rId12" Type="http://schemas.openxmlformats.org/officeDocument/2006/relationships/image" Target="media/image10.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mZR5GVDSun5QICiXX1T7JUxA==">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2024-01-22T09:24:00Z</dcterms:created>
  <dc:creator>AGOSTINELLI Laurence</dc:creator>
</cp:coreProperties>
</file>