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w:t>
      </w:r>
      <w:r w:rsidDel="00000000" w:rsidR="00000000" w:rsidRPr="00000000">
        <w:rPr>
          <w:rtl w:val="0"/>
        </w:rPr>
        <w:t xml:space="preserve">,</w:t>
      </w:r>
      <w:r w:rsidDel="00000000" w:rsidR="00000000" w:rsidRPr="00000000">
        <w:rPr>
          <w:rFonts w:ascii="Calibri" w:cs="Calibri" w:eastAsia="Calibri" w:hAnsi="Calibri"/>
          <w:rtl w:val="0"/>
        </w:rPr>
        <w:t xml:space="preserve">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drawing>
          <wp:inline distB="114300" distT="114300" distL="114300" distR="114300">
            <wp:extent cx="5943600" cy="3721100"/>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18">
      <w:pPr>
        <w:spacing w:after="0" w:line="240" w:lineRule="auto"/>
        <w:rPr>
          <w:rFonts w:ascii="Calibri" w:cs="Calibri" w:eastAsia="Calibri" w:hAnsi="Calibri"/>
        </w:rPr>
      </w:pPr>
      <w:r w:rsidDel="00000000" w:rsidR="00000000" w:rsidRPr="00000000">
        <w:rPr/>
        <w:drawing>
          <wp:inline distB="114300" distT="114300" distL="114300" distR="114300">
            <wp:extent cx="5943600" cy="3937000"/>
            <wp:effectExtent b="0" l="0" r="0" t="0"/>
            <wp:docPr id="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drawing>
          <wp:inline distB="114300" distT="114300" distL="114300" distR="114300">
            <wp:extent cx="5943600" cy="41402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pStyle w:val="Heading3"/>
        <w:keepNext w:val="0"/>
        <w:keepLines w:val="0"/>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r>
    </w:p>
    <w:p w:rsidR="00000000" w:rsidDel="00000000" w:rsidP="00000000" w:rsidRDefault="00000000" w:rsidRPr="00000000" w14:paraId="0000001F">
      <w:pPr>
        <w:pStyle w:val="Heading3"/>
        <w:keepNext w:val="0"/>
        <w:keepLines w:val="0"/>
        <w:rPr/>
      </w:pPr>
      <w:r w:rsidDel="00000000" w:rsidR="00000000" w:rsidRPr="00000000">
        <w:rPr>
          <w:rtl w:val="0"/>
        </w:rPr>
      </w:r>
    </w:p>
    <w:p w:rsidR="00000000" w:rsidDel="00000000" w:rsidP="00000000" w:rsidRDefault="00000000" w:rsidRPr="00000000" w14:paraId="00000020">
      <w:pPr>
        <w:pStyle w:val="Heading3"/>
        <w:keepNext w:val="0"/>
        <w:keepLines w:val="0"/>
        <w:rPr/>
      </w:pPr>
      <w:r w:rsidDel="00000000" w:rsidR="00000000" w:rsidRPr="00000000">
        <w:rPr>
          <w:rtl w:val="0"/>
        </w:rPr>
      </w:r>
    </w:p>
    <w:p w:rsidR="00000000" w:rsidDel="00000000" w:rsidP="00000000" w:rsidRDefault="00000000" w:rsidRPr="00000000" w14:paraId="00000021">
      <w:pPr>
        <w:pStyle w:val="Heading3"/>
        <w:keepNext w:val="0"/>
        <w:keepLines w:val="0"/>
        <w:rPr/>
      </w:pPr>
      <w:r w:rsidDel="00000000" w:rsidR="00000000" w:rsidRPr="00000000">
        <w:rPr>
          <w:rtl w:val="0"/>
        </w:rPr>
      </w:r>
    </w:p>
    <w:p w:rsidR="00000000" w:rsidDel="00000000" w:rsidP="00000000" w:rsidRDefault="00000000" w:rsidRPr="00000000" w14:paraId="00000022">
      <w:pPr>
        <w:pStyle w:val="Heading3"/>
        <w:keepNext w:val="0"/>
        <w:keepLines w:val="0"/>
        <w:rPr/>
      </w:pPr>
      <w:r w:rsidDel="00000000" w:rsidR="00000000" w:rsidRPr="00000000">
        <w:rPr>
          <w:rtl w:val="0"/>
        </w:rPr>
      </w:r>
    </w:p>
    <w:p w:rsidR="00000000" w:rsidDel="00000000" w:rsidP="00000000" w:rsidRDefault="00000000" w:rsidRPr="00000000" w14:paraId="00000023">
      <w:pPr>
        <w:pStyle w:val="Heading3"/>
        <w:keepNext w:val="0"/>
        <w:keepLines w:val="0"/>
        <w:rPr/>
      </w:pPr>
      <w:r w:rsidDel="00000000" w:rsidR="00000000" w:rsidRPr="00000000">
        <w:rPr>
          <w:rtl w:val="0"/>
        </w:rPr>
      </w:r>
    </w:p>
    <w:p w:rsidR="00000000" w:rsidDel="00000000" w:rsidP="00000000" w:rsidRDefault="00000000" w:rsidRPr="00000000" w14:paraId="00000024">
      <w:pPr>
        <w:pStyle w:val="Heading3"/>
        <w:keepNext w:val="0"/>
        <w:keepLines w:val="0"/>
        <w:rPr/>
      </w:pPr>
      <w:r w:rsidDel="00000000" w:rsidR="00000000" w:rsidRPr="00000000">
        <w:rPr>
          <w:rtl w:val="0"/>
        </w:rPr>
      </w:r>
    </w:p>
    <w:p w:rsidR="00000000" w:rsidDel="00000000" w:rsidP="00000000" w:rsidRDefault="00000000" w:rsidRPr="00000000" w14:paraId="00000025">
      <w:pPr>
        <w:pStyle w:val="Heading3"/>
        <w:keepNext w:val="0"/>
        <w:keepLines w:val="0"/>
        <w:rPr/>
      </w:pPr>
      <w:r w:rsidDel="00000000" w:rsidR="00000000" w:rsidRPr="00000000">
        <w:rPr>
          <w:rtl w:val="0"/>
        </w:rPr>
      </w:r>
    </w:p>
    <w:p w:rsidR="00000000" w:rsidDel="00000000" w:rsidP="00000000" w:rsidRDefault="00000000" w:rsidRPr="00000000" w14:paraId="00000026">
      <w:pPr>
        <w:pStyle w:val="Heading3"/>
        <w:keepNext w:val="0"/>
        <w:keepLines w:val="0"/>
        <w:rPr/>
      </w:pPr>
      <w:r w:rsidDel="00000000" w:rsidR="00000000" w:rsidRPr="00000000">
        <w:rPr>
          <w:rtl w:val="0"/>
        </w:rPr>
      </w:r>
    </w:p>
    <w:p w:rsidR="00000000" w:rsidDel="00000000" w:rsidP="00000000" w:rsidRDefault="00000000" w:rsidRPr="00000000" w14:paraId="00000027">
      <w:pPr>
        <w:pStyle w:val="Heading3"/>
        <w:keepNext w:val="0"/>
        <w:keepLines w:val="0"/>
        <w:rPr/>
      </w:pPr>
      <w:r w:rsidDel="00000000" w:rsidR="00000000" w:rsidRPr="00000000">
        <w:rPr>
          <w:rtl w:val="0"/>
        </w:rPr>
      </w:r>
    </w:p>
    <w:p w:rsidR="00000000" w:rsidDel="00000000" w:rsidP="00000000" w:rsidRDefault="00000000" w:rsidRPr="00000000" w14:paraId="00000028">
      <w:pPr>
        <w:pStyle w:val="Heading3"/>
        <w:keepNext w:val="0"/>
        <w:keepLines w:val="0"/>
        <w:rPr/>
      </w:pPr>
      <w:r w:rsidDel="00000000" w:rsidR="00000000" w:rsidRPr="00000000">
        <w:rPr>
          <w:rtl w:val="0"/>
        </w:rPr>
      </w:r>
    </w:p>
    <w:p w:rsidR="00000000" w:rsidDel="00000000" w:rsidP="00000000" w:rsidRDefault="00000000" w:rsidRPr="00000000" w14:paraId="00000029">
      <w:pPr>
        <w:pStyle w:val="Heading3"/>
        <w:keepNext w:val="0"/>
        <w:keepLines w:val="0"/>
        <w:rPr/>
      </w:pPr>
      <w:r w:rsidDel="00000000" w:rsidR="00000000" w:rsidRPr="00000000">
        <w:rPr>
          <w:rtl w:val="0"/>
        </w:rPr>
      </w:r>
    </w:p>
    <w:p w:rsidR="00000000" w:rsidDel="00000000" w:rsidP="00000000" w:rsidRDefault="00000000" w:rsidRPr="00000000" w14:paraId="0000002A">
      <w:pPr>
        <w:pStyle w:val="Heading3"/>
        <w:keepNext w:val="0"/>
        <w:keepLines w:val="0"/>
        <w:rPr/>
      </w:pPr>
      <w:r w:rsidDel="00000000" w:rsidR="00000000" w:rsidRPr="00000000">
        <w:rPr>
          <w:rtl w:val="0"/>
        </w:rPr>
      </w:r>
    </w:p>
    <w:p w:rsidR="00000000" w:rsidDel="00000000" w:rsidP="00000000" w:rsidRDefault="00000000" w:rsidRPr="00000000" w14:paraId="0000002B">
      <w:pPr>
        <w:pStyle w:val="Heading3"/>
        <w:keepNext w:val="0"/>
        <w:keepLines w:val="0"/>
        <w:rPr/>
      </w:pPr>
      <w:r w:rsidDel="00000000" w:rsidR="00000000" w:rsidRPr="00000000">
        <w:rPr>
          <w:rtl w:val="0"/>
        </w:rPr>
      </w:r>
    </w:p>
    <w:p w:rsidR="00000000" w:rsidDel="00000000" w:rsidP="00000000" w:rsidRDefault="00000000" w:rsidRPr="00000000" w14:paraId="0000002C">
      <w:pPr>
        <w:pStyle w:val="Heading3"/>
        <w:keepNext w:val="0"/>
        <w:keepLines w:val="0"/>
        <w:rPr/>
      </w:pPr>
      <w:r w:rsidDel="00000000" w:rsidR="00000000" w:rsidRPr="00000000">
        <w:rPr>
          <w:rtl w:val="0"/>
        </w:rPr>
      </w:r>
    </w:p>
    <w:p w:rsidR="00000000" w:rsidDel="00000000" w:rsidP="00000000" w:rsidRDefault="00000000" w:rsidRPr="00000000" w14:paraId="0000002D">
      <w:pPr>
        <w:pStyle w:val="Heading3"/>
        <w:keepNext w:val="0"/>
        <w:keepLines w:val="0"/>
        <w:rPr/>
      </w:pPr>
      <w:r w:rsidDel="00000000" w:rsidR="00000000" w:rsidRPr="00000000">
        <w:rPr>
          <w:rtl w:val="0"/>
        </w:rPr>
      </w:r>
    </w:p>
    <w:p w:rsidR="00000000" w:rsidDel="00000000" w:rsidP="00000000" w:rsidRDefault="00000000" w:rsidRPr="00000000" w14:paraId="0000002E">
      <w:pPr>
        <w:pStyle w:val="Heading3"/>
        <w:keepNext w:val="0"/>
        <w:keepLines w:val="0"/>
        <w:rPr/>
      </w:pPr>
      <w:r w:rsidDel="00000000" w:rsidR="00000000" w:rsidRPr="00000000">
        <w:rPr>
          <w:rtl w:val="0"/>
        </w:rPr>
      </w:r>
    </w:p>
    <w:p w:rsidR="00000000" w:rsidDel="00000000" w:rsidP="00000000" w:rsidRDefault="00000000" w:rsidRPr="00000000" w14:paraId="0000002F">
      <w:pPr>
        <w:pStyle w:val="Heading3"/>
        <w:keepNext w:val="0"/>
        <w:keepLines w:val="0"/>
        <w:rPr/>
      </w:pPr>
      <w:r w:rsidDel="00000000" w:rsidR="00000000" w:rsidRPr="00000000">
        <w:rPr>
          <w:rtl w:val="0"/>
        </w:rPr>
      </w:r>
    </w:p>
    <w:p w:rsidR="00000000" w:rsidDel="00000000" w:rsidP="00000000" w:rsidRDefault="00000000" w:rsidRPr="00000000" w14:paraId="00000030">
      <w:pPr>
        <w:pStyle w:val="Heading3"/>
        <w:keepNext w:val="0"/>
        <w:keepLines w:val="0"/>
        <w:rPr/>
      </w:pPr>
      <w:r w:rsidDel="00000000" w:rsidR="00000000" w:rsidRPr="00000000">
        <w:rPr>
          <w:rtl w:val="0"/>
        </w:rPr>
      </w:r>
    </w:p>
    <w:p w:rsidR="00000000" w:rsidDel="00000000" w:rsidP="00000000" w:rsidRDefault="00000000" w:rsidRPr="00000000" w14:paraId="00000031">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32">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8483600"/>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8483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35">
      <w:pPr>
        <w:spacing w:after="0" w:line="240" w:lineRule="auto"/>
        <w:rPr>
          <w:rFonts w:ascii="Calibri" w:cs="Calibri" w:eastAsia="Calibri" w:hAnsi="Calibri"/>
        </w:rPr>
      </w:pPr>
      <w:r w:rsidDel="00000000" w:rsidR="00000000" w:rsidRPr="00000000">
        <w:rPr/>
        <w:drawing>
          <wp:inline distB="114300" distT="114300" distL="114300" distR="114300">
            <wp:extent cx="5943600" cy="48641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Technical Requirements</w:t>
      </w:r>
    </w:p>
    <w:p w:rsidR="00000000" w:rsidDel="00000000" w:rsidP="00000000" w:rsidRDefault="00000000" w:rsidRPr="00000000" w14:paraId="00000038">
      <w:pPr>
        <w:spacing w:after="0" w:line="240" w:lineRule="auto"/>
        <w:rPr>
          <w:i w:val="1"/>
        </w:rPr>
      </w:pPr>
      <w:r w:rsidDel="00000000" w:rsidR="00000000" w:rsidRPr="00000000">
        <w:rPr>
          <w:rtl w:val="0"/>
        </w:rPr>
      </w:r>
    </w:p>
    <w:p w:rsidR="00000000" w:rsidDel="00000000" w:rsidP="00000000" w:rsidRDefault="00000000" w:rsidRPr="00000000" w14:paraId="00000039">
      <w:pPr>
        <w:numPr>
          <w:ilvl w:val="0"/>
          <w:numId w:val="1"/>
        </w:numPr>
        <w:spacing w:after="0" w:line="240" w:lineRule="auto"/>
        <w:ind w:left="720" w:hanging="360"/>
        <w:rPr>
          <w:u w:val="none"/>
        </w:rPr>
      </w:pPr>
      <w:r w:rsidDel="00000000" w:rsidR="00000000" w:rsidRPr="00000000">
        <w:rPr>
          <w:rtl w:val="0"/>
        </w:rPr>
        <w:t xml:space="preserve">Linux based backend (Cloud Agnostic)</w:t>
      </w:r>
    </w:p>
    <w:p w:rsidR="00000000" w:rsidDel="00000000" w:rsidP="00000000" w:rsidRDefault="00000000" w:rsidRPr="00000000" w14:paraId="0000003A">
      <w:pPr>
        <w:numPr>
          <w:ilvl w:val="1"/>
          <w:numId w:val="1"/>
        </w:numPr>
        <w:spacing w:after="0" w:line="240" w:lineRule="auto"/>
        <w:ind w:left="1440" w:hanging="360"/>
        <w:rPr>
          <w:u w:val="none"/>
        </w:rPr>
      </w:pPr>
      <w:r w:rsidDel="00000000" w:rsidR="00000000" w:rsidRPr="00000000">
        <w:rPr>
          <w:rtl w:val="0"/>
        </w:rPr>
        <w:t xml:space="preserve">Preferably containerized cluster using Kubernetes with a persistent drive for the database.</w:t>
      </w:r>
    </w:p>
    <w:p w:rsidR="00000000" w:rsidDel="00000000" w:rsidP="00000000" w:rsidRDefault="00000000" w:rsidRPr="00000000" w14:paraId="0000003B">
      <w:pPr>
        <w:numPr>
          <w:ilvl w:val="1"/>
          <w:numId w:val="1"/>
        </w:numPr>
        <w:spacing w:after="0" w:line="240" w:lineRule="auto"/>
        <w:ind w:left="1440" w:hanging="360"/>
        <w:rPr>
          <w:u w:val="none"/>
        </w:rPr>
      </w:pPr>
      <w:r w:rsidDel="00000000" w:rsidR="00000000" w:rsidRPr="00000000">
        <w:rPr>
          <w:rtl w:val="0"/>
        </w:rPr>
        <w:t xml:space="preserve">PCI compliant database</w:t>
      </w:r>
    </w:p>
    <w:p w:rsidR="00000000" w:rsidDel="00000000" w:rsidP="00000000" w:rsidRDefault="00000000" w:rsidRPr="00000000" w14:paraId="0000003C">
      <w:pPr>
        <w:numPr>
          <w:ilvl w:val="1"/>
          <w:numId w:val="1"/>
        </w:numPr>
        <w:spacing w:after="0" w:line="240" w:lineRule="auto"/>
        <w:ind w:left="1440" w:hanging="360"/>
        <w:rPr>
          <w:u w:val="none"/>
        </w:rPr>
      </w:pPr>
      <w:r w:rsidDel="00000000" w:rsidR="00000000" w:rsidRPr="00000000">
        <w:rPr>
          <w:rtl w:val="0"/>
        </w:rPr>
        <w:t xml:space="preserve">Apache or NGINX front end/load balancer in an auto-scaling group</w:t>
      </w:r>
    </w:p>
    <w:p w:rsidR="00000000" w:rsidDel="00000000" w:rsidP="00000000" w:rsidRDefault="00000000" w:rsidRPr="00000000" w14:paraId="0000003D">
      <w:pPr>
        <w:numPr>
          <w:ilvl w:val="1"/>
          <w:numId w:val="1"/>
        </w:numPr>
        <w:spacing w:after="0" w:line="240" w:lineRule="auto"/>
        <w:ind w:left="1440" w:hanging="360"/>
        <w:rPr>
          <w:u w:val="none"/>
        </w:rPr>
      </w:pPr>
      <w:r w:rsidDel="00000000" w:rsidR="00000000" w:rsidRPr="00000000">
        <w:rPr>
          <w:rtl w:val="0"/>
        </w:rPr>
        <w:t xml:space="preserve">Multiple environments for moving product from Alpha to Release. </w:t>
      </w:r>
    </w:p>
    <w:p w:rsidR="00000000" w:rsidDel="00000000" w:rsidP="00000000" w:rsidRDefault="00000000" w:rsidRPr="00000000" w14:paraId="0000003E">
      <w:pPr>
        <w:numPr>
          <w:ilvl w:val="2"/>
          <w:numId w:val="1"/>
        </w:numPr>
        <w:spacing w:after="0" w:line="240" w:lineRule="auto"/>
        <w:ind w:left="2160" w:hanging="360"/>
        <w:rPr>
          <w:u w:val="none"/>
        </w:rPr>
      </w:pPr>
      <w:r w:rsidDel="00000000" w:rsidR="00000000" w:rsidRPr="00000000">
        <w:rPr>
          <w:rtl w:val="0"/>
        </w:rPr>
        <w:t xml:space="preserve">Dev(Sandbox)</w:t>
      </w:r>
    </w:p>
    <w:p w:rsidR="00000000" w:rsidDel="00000000" w:rsidP="00000000" w:rsidRDefault="00000000" w:rsidRPr="00000000" w14:paraId="0000003F">
      <w:pPr>
        <w:numPr>
          <w:ilvl w:val="2"/>
          <w:numId w:val="1"/>
        </w:numPr>
        <w:spacing w:after="0" w:line="240" w:lineRule="auto"/>
        <w:ind w:left="2160" w:hanging="360"/>
        <w:rPr>
          <w:u w:val="none"/>
        </w:rPr>
      </w:pPr>
      <w:r w:rsidDel="00000000" w:rsidR="00000000" w:rsidRPr="00000000">
        <w:rPr>
          <w:rtl w:val="0"/>
        </w:rPr>
        <w:t xml:space="preserve">QA</w:t>
      </w:r>
    </w:p>
    <w:p w:rsidR="00000000" w:rsidDel="00000000" w:rsidP="00000000" w:rsidRDefault="00000000" w:rsidRPr="00000000" w14:paraId="00000040">
      <w:pPr>
        <w:numPr>
          <w:ilvl w:val="2"/>
          <w:numId w:val="1"/>
        </w:numPr>
        <w:spacing w:after="0" w:line="240" w:lineRule="auto"/>
        <w:ind w:left="2160" w:hanging="360"/>
        <w:rPr>
          <w:u w:val="none"/>
        </w:rPr>
      </w:pPr>
      <w:r w:rsidDel="00000000" w:rsidR="00000000" w:rsidRPr="00000000">
        <w:rPr>
          <w:rtl w:val="0"/>
        </w:rPr>
        <w:t xml:space="preserve">Stage</w:t>
      </w:r>
    </w:p>
    <w:p w:rsidR="00000000" w:rsidDel="00000000" w:rsidP="00000000" w:rsidRDefault="00000000" w:rsidRPr="00000000" w14:paraId="00000041">
      <w:pPr>
        <w:numPr>
          <w:ilvl w:val="2"/>
          <w:numId w:val="1"/>
        </w:numPr>
        <w:spacing w:after="0" w:line="240" w:lineRule="auto"/>
        <w:ind w:left="2160" w:hanging="360"/>
        <w:rPr>
          <w:u w:val="none"/>
        </w:rPr>
      </w:pPr>
      <w:r w:rsidDel="00000000" w:rsidR="00000000" w:rsidRPr="00000000">
        <w:rPr>
          <w:rtl w:val="0"/>
        </w:rPr>
        <w:t xml:space="preserve">Prod</w:t>
      </w:r>
    </w:p>
    <w:p w:rsidR="00000000" w:rsidDel="00000000" w:rsidP="00000000" w:rsidRDefault="00000000" w:rsidRPr="00000000" w14:paraId="00000042">
      <w:pPr>
        <w:numPr>
          <w:ilvl w:val="1"/>
          <w:numId w:val="1"/>
        </w:numPr>
        <w:spacing w:after="0" w:line="240" w:lineRule="auto"/>
        <w:ind w:left="1440" w:hanging="360"/>
        <w:rPr>
          <w:u w:val="none"/>
        </w:rPr>
      </w:pPr>
      <w:r w:rsidDel="00000000" w:rsidR="00000000" w:rsidRPr="00000000">
        <w:rPr>
          <w:rtl w:val="0"/>
        </w:rPr>
        <w:t xml:space="preserve">Intrusion detection system for sensitive data areas</w:t>
      </w:r>
    </w:p>
    <w:p w:rsidR="00000000" w:rsidDel="00000000" w:rsidP="00000000" w:rsidRDefault="00000000" w:rsidRPr="00000000" w14:paraId="00000043">
      <w:pPr>
        <w:numPr>
          <w:ilvl w:val="1"/>
          <w:numId w:val="1"/>
        </w:numPr>
        <w:spacing w:after="0" w:line="240" w:lineRule="auto"/>
        <w:ind w:left="1440" w:hanging="360"/>
        <w:rPr>
          <w:u w:val="none"/>
        </w:rPr>
      </w:pPr>
      <w:r w:rsidDel="00000000" w:rsidR="00000000" w:rsidRPr="00000000">
        <w:rPr>
          <w:rtl w:val="0"/>
        </w:rPr>
        <w:t xml:space="preserve">Encryption in deployment(SSL)</w:t>
      </w:r>
    </w:p>
    <w:p w:rsidR="00000000" w:rsidDel="00000000" w:rsidP="00000000" w:rsidRDefault="00000000" w:rsidRPr="00000000" w14:paraId="00000044">
      <w:pPr>
        <w:numPr>
          <w:ilvl w:val="0"/>
          <w:numId w:val="1"/>
        </w:numPr>
        <w:spacing w:after="0" w:line="240" w:lineRule="auto"/>
        <w:ind w:left="720" w:hanging="360"/>
        <w:rPr>
          <w:u w:val="none"/>
        </w:rPr>
      </w:pPr>
      <w:r w:rsidDel="00000000" w:rsidR="00000000" w:rsidRPr="00000000">
        <w:rPr>
          <w:rtl w:val="0"/>
        </w:rPr>
        <w:t xml:space="preserve">Automation</w:t>
      </w:r>
    </w:p>
    <w:p w:rsidR="00000000" w:rsidDel="00000000" w:rsidP="00000000" w:rsidRDefault="00000000" w:rsidRPr="00000000" w14:paraId="00000045">
      <w:pPr>
        <w:numPr>
          <w:ilvl w:val="1"/>
          <w:numId w:val="1"/>
        </w:numPr>
        <w:spacing w:after="0" w:line="240" w:lineRule="auto"/>
        <w:ind w:left="1440" w:hanging="360"/>
        <w:rPr>
          <w:u w:val="none"/>
        </w:rPr>
      </w:pPr>
      <w:r w:rsidDel="00000000" w:rsidR="00000000" w:rsidRPr="00000000">
        <w:rPr>
          <w:rtl w:val="0"/>
        </w:rPr>
        <w:t xml:space="preserve">Terraform for Infra build out</w:t>
      </w:r>
    </w:p>
    <w:p w:rsidR="00000000" w:rsidDel="00000000" w:rsidP="00000000" w:rsidRDefault="00000000" w:rsidRPr="00000000" w14:paraId="00000046">
      <w:pPr>
        <w:numPr>
          <w:ilvl w:val="1"/>
          <w:numId w:val="1"/>
        </w:numPr>
        <w:spacing w:after="0" w:line="240" w:lineRule="auto"/>
        <w:ind w:left="1440" w:hanging="360"/>
        <w:rPr>
          <w:u w:val="none"/>
        </w:rPr>
      </w:pPr>
      <w:r w:rsidDel="00000000" w:rsidR="00000000" w:rsidRPr="00000000">
        <w:rPr>
          <w:rtl w:val="0"/>
        </w:rPr>
        <w:t xml:space="preserve">Integration, Smoke, Unit, Load, and Performance Testing (Jmeter, Cucumber, Sonarqube, etc)</w:t>
      </w:r>
    </w:p>
    <w:p w:rsidR="00000000" w:rsidDel="00000000" w:rsidP="00000000" w:rsidRDefault="00000000" w:rsidRPr="00000000" w14:paraId="00000047">
      <w:pPr>
        <w:numPr>
          <w:ilvl w:val="1"/>
          <w:numId w:val="1"/>
        </w:numPr>
        <w:spacing w:after="0" w:line="240" w:lineRule="auto"/>
        <w:ind w:left="1440" w:hanging="360"/>
        <w:rPr>
          <w:u w:val="none"/>
        </w:rPr>
      </w:pPr>
      <w:r w:rsidDel="00000000" w:rsidR="00000000" w:rsidRPr="00000000">
        <w:rPr>
          <w:rtl w:val="0"/>
        </w:rPr>
        <w:t xml:space="preserve"> CI/CD pipeline for managing new code updates (Jenkins, ArgoCD, CodeBuild,etc)</w:t>
      </w:r>
    </w:p>
    <w:p w:rsidR="00000000" w:rsidDel="00000000" w:rsidP="00000000" w:rsidRDefault="00000000" w:rsidRPr="00000000" w14:paraId="00000048">
      <w:pPr>
        <w:numPr>
          <w:ilvl w:val="0"/>
          <w:numId w:val="1"/>
        </w:numPr>
        <w:spacing w:after="0" w:line="240" w:lineRule="auto"/>
        <w:ind w:left="720" w:hanging="360"/>
        <w:rPr>
          <w:u w:val="none"/>
        </w:rPr>
      </w:pPr>
      <w:r w:rsidDel="00000000" w:rsidR="00000000" w:rsidRPr="00000000">
        <w:rPr>
          <w:rtl w:val="0"/>
        </w:rPr>
        <w:t xml:space="preserve">Browser Support Matrix</w:t>
      </w:r>
    </w:p>
    <w:p w:rsidR="00000000" w:rsidDel="00000000" w:rsidP="00000000" w:rsidRDefault="00000000" w:rsidRPr="00000000" w14:paraId="00000049">
      <w:pPr>
        <w:numPr>
          <w:ilvl w:val="1"/>
          <w:numId w:val="1"/>
        </w:numPr>
        <w:spacing w:after="0" w:line="240" w:lineRule="auto"/>
        <w:ind w:left="1440" w:hanging="360"/>
        <w:rPr>
          <w:u w:val="none"/>
        </w:rPr>
      </w:pPr>
      <w:r w:rsidDel="00000000" w:rsidR="00000000" w:rsidRPr="00000000">
        <w:rPr>
          <w:rtl w:val="0"/>
        </w:rPr>
        <w:t xml:space="preserve">Determine and plan for as many browsers available with backward compatibility for older browsers</w:t>
      </w:r>
    </w:p>
    <w:p w:rsidR="00000000" w:rsidDel="00000000" w:rsidP="00000000" w:rsidRDefault="00000000" w:rsidRPr="00000000" w14:paraId="0000004A">
      <w:pPr>
        <w:numPr>
          <w:ilvl w:val="1"/>
          <w:numId w:val="1"/>
        </w:numPr>
        <w:spacing w:after="0" w:line="240" w:lineRule="auto"/>
        <w:ind w:left="1440" w:hanging="360"/>
        <w:rPr>
          <w:u w:val="none"/>
        </w:rPr>
      </w:pPr>
      <w:r w:rsidDel="00000000" w:rsidR="00000000" w:rsidRPr="00000000">
        <w:rPr>
          <w:rtl w:val="0"/>
        </w:rPr>
        <w:t xml:space="preserve">Optimize code for both desktop and mobile browsers</w:t>
      </w:r>
    </w:p>
    <w:p w:rsidR="00000000" w:rsidDel="00000000" w:rsidP="00000000" w:rsidRDefault="00000000" w:rsidRPr="00000000" w14:paraId="0000004B">
      <w:pPr>
        <w:numPr>
          <w:ilvl w:val="1"/>
          <w:numId w:val="1"/>
        </w:numPr>
        <w:spacing w:after="0" w:line="240" w:lineRule="auto"/>
        <w:ind w:left="1440" w:hanging="360"/>
        <w:rPr>
          <w:u w:val="none"/>
        </w:rPr>
      </w:pPr>
      <w:r w:rsidDel="00000000" w:rsidR="00000000" w:rsidRPr="00000000">
        <w:rPr>
          <w:rtl w:val="0"/>
        </w:rPr>
        <w:t xml:space="preserve">Works with all modern-day web browsers</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qffR6RuWVTJrxUxUdpuL8ryyzw==">AMUW2mVAjg4Ho4v48GPPb55h0uvEwz8I7hgPoUZHUyslMiRR14ZRIWKV0HSWoxkDsp74B6IU46SfubEsx6fiG/l2qiYWR0jcgn1dihjuQXsV6RqA2bRtIlLA2QtyRTp6LPCz8ReXMRSw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