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0"/>
        <w:rPr>
          <w:color w:val="000000"/>
          <w:highlight w:val="none"/>
          <w:shd w:fill="auto" w:val="clear"/>
        </w:rPr>
      </w:pPr>
      <w:r>
        <w:rPr>
          <w:rFonts w:eastAsia="Calibri" w:cs="Calibri" w:cstheme="minorHAnsi"/>
          <w:color w:val="000000"/>
          <w:sz w:val="24"/>
          <w:szCs w:val="24"/>
          <w:shd w:fill="auto" w:val="clear"/>
        </w:rPr>
        <w:t xml:space="preserve">CONTRATO DE PRESTAÇÃO DE SERVIÇOS – DESENVOLVIMENTO DE SOFTWARE </w:t>
      </w:r>
    </w:p>
    <w:p>
      <w:pPr>
        <w:pStyle w:val="Normal"/>
        <w:tabs>
          <w:tab w:val="clear" w:pos="720"/>
          <w:tab w:val="left" w:pos="2" w:leader="none"/>
          <w:tab w:val="left" w:pos="1257" w:leader="none"/>
          <w:tab w:val="left" w:pos="6492" w:leader="none"/>
          <w:tab w:val="left" w:pos="7692" w:leader="none"/>
        </w:tabs>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tabs>
          <w:tab w:val="clear" w:pos="720"/>
          <w:tab w:val="left" w:pos="2" w:leader="none"/>
          <w:tab w:val="left" w:pos="1257" w:leader="none"/>
          <w:tab w:val="left" w:pos="6492" w:leader="none"/>
          <w:tab w:val="left" w:pos="7692" w:leader="none"/>
        </w:tabs>
        <w:spacing w:lineRule="auto" w:line="300"/>
        <w:jc w:val="both"/>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Pelo presente instrumento particular, as partes abaixo qualificadas (“</w:t>
      </w:r>
      <w:r>
        <w:rPr>
          <w:rFonts w:eastAsia="Calibri" w:cs="Calibri" w:ascii="Calibri" w:hAnsi="Calibri" w:asciiTheme="minorHAnsi" w:cstheme="minorHAnsi" w:hAnsiTheme="minorHAnsi"/>
          <w:color w:val="000000"/>
          <w:sz w:val="24"/>
          <w:szCs w:val="24"/>
          <w:u w:val="single"/>
          <w:shd w:fill="auto" w:val="clear"/>
        </w:rPr>
        <w:t>Partes</w:t>
      </w:r>
      <w:r>
        <w:rPr>
          <w:rFonts w:eastAsia="Calibri" w:cs="Calibri" w:ascii="Calibri" w:hAnsi="Calibri" w:asciiTheme="minorHAnsi" w:cstheme="minorHAnsi" w:hAnsiTheme="minorHAnsi"/>
          <w:color w:val="000000"/>
          <w:sz w:val="24"/>
          <w:szCs w:val="24"/>
          <w:shd w:fill="auto" w:val="clear"/>
        </w:rPr>
        <w:t>”):</w:t>
      </w:r>
    </w:p>
    <w:p>
      <w:pPr>
        <w:pStyle w:val="Normal"/>
        <w:tabs>
          <w:tab w:val="clear" w:pos="720"/>
          <w:tab w:val="left" w:pos="2" w:leader="none"/>
          <w:tab w:val="left" w:pos="1257" w:leader="none"/>
          <w:tab w:val="left" w:pos="6492" w:leader="none"/>
          <w:tab w:val="left" w:pos="7692" w:leader="none"/>
        </w:tabs>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jc w:val="both"/>
        <w:rPr>
          <w:color w:val="000000"/>
          <w:highlight w:val="none"/>
          <w:shd w:fill="auto" w:val="clear"/>
        </w:rPr>
      </w:pPr>
      <w:r>
        <w:rPr>
          <w:rFonts w:eastAsia="Calibri" w:cs="Calibri" w:ascii="Calibri" w:hAnsi="Calibri" w:asciiTheme="minorHAnsi" w:cstheme="minorHAnsi" w:hAnsiTheme="minorHAnsi"/>
          <w:b/>
          <w:color w:val="000000"/>
          <w:sz w:val="24"/>
          <w:szCs w:val="24"/>
          <w:shd w:fill="auto" w:val="clear"/>
        </w:rPr>
        <w:t>TECLA T DESENVOLVIMENTO E LICENCIAMENTO DE PROGRAMAS LTDA</w:t>
      </w:r>
      <w:r>
        <w:rPr>
          <w:rFonts w:eastAsia="Calibri" w:cs="Calibri" w:ascii="Calibri" w:hAnsi="Calibri" w:asciiTheme="minorHAnsi" w:cstheme="minorHAnsi" w:hAnsiTheme="minorHAnsi"/>
          <w:bCs/>
          <w:color w:val="000000"/>
          <w:sz w:val="24"/>
          <w:szCs w:val="24"/>
          <w:shd w:fill="auto" w:val="clear"/>
        </w:rPr>
        <w:t xml:space="preserve">, com sede na Av. Eusebio de Queiroz, n° 4808 - Sala 213 - Bairro Centro, CEP 61.760-051, Eusebio/CE e devidamente inscrita no CNPJ/MF sob nº 28.704.142/0001-59, </w:t>
      </w:r>
      <w:r>
        <w:rPr>
          <w:rFonts w:eastAsia="Calibri" w:cs="Calibri" w:ascii="Calibri" w:hAnsi="Calibri" w:asciiTheme="minorHAnsi" w:cstheme="minorHAnsi" w:hAnsiTheme="minorHAnsi"/>
          <w:color w:val="000000"/>
          <w:sz w:val="24"/>
          <w:szCs w:val="24"/>
          <w:shd w:fill="auto" w:val="clear"/>
        </w:rPr>
        <w:t xml:space="preserve">neste ato representada pelo seu procurador </w:t>
      </w:r>
      <w:r>
        <w:rPr>
          <w:rFonts w:cs="Calibri" w:ascii="Calibri" w:hAnsi="Calibri" w:asciiTheme="minorHAnsi" w:cstheme="minorHAnsi" w:hAnsiTheme="minorHAnsi"/>
          <w:color w:val="000000"/>
          <w:sz w:val="24"/>
          <w:szCs w:val="24"/>
          <w:shd w:fill="auto" w:val="clear"/>
        </w:rPr>
        <w:t>GUILHERME DE ALMEIDA PAULA, inscrito no CPF/MF sob nº 028.499.453-74</w:t>
      </w:r>
      <w:r>
        <w:rPr>
          <w:rFonts w:eastAsia="Calibri" w:cs="Calibri" w:ascii="Calibri" w:hAnsi="Calibri" w:asciiTheme="minorHAnsi" w:cstheme="minorHAnsi" w:hAnsiTheme="minorHAnsi"/>
          <w:color w:val="000000"/>
          <w:sz w:val="24"/>
          <w:szCs w:val="24"/>
          <w:shd w:fill="auto" w:val="clear"/>
        </w:rPr>
        <w:t>, a seguir denominada simplesmente “</w:t>
      </w:r>
      <w:r>
        <w:rPr>
          <w:rFonts w:eastAsia="Calibri" w:cs="Calibri" w:ascii="Calibri" w:hAnsi="Calibri" w:asciiTheme="minorHAnsi" w:cstheme="minorHAnsi" w:hAnsiTheme="minorHAnsi"/>
          <w:color w:val="000000"/>
          <w:sz w:val="24"/>
          <w:szCs w:val="24"/>
          <w:u w:val="single"/>
          <w:shd w:fill="auto" w:val="clear"/>
        </w:rPr>
        <w:t>Contratada</w:t>
      </w:r>
      <w:r>
        <w:rPr>
          <w:rFonts w:eastAsia="Calibri" w:cs="Calibri" w:ascii="Calibri" w:hAnsi="Calibri" w:asciiTheme="minorHAnsi" w:cstheme="minorHAnsi" w:hAnsiTheme="minorHAnsi"/>
          <w:color w:val="000000"/>
          <w:sz w:val="24"/>
          <w:szCs w:val="24"/>
          <w:shd w:fill="auto" w:val="clear"/>
        </w:rPr>
        <w:t>”.</w:t>
      </w:r>
    </w:p>
    <w:p>
      <w:pPr>
        <w:pStyle w:val="Normal"/>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jc w:val="both"/>
        <w:rPr>
          <w:color w:val="000000"/>
          <w:highlight w:val="none"/>
          <w:shd w:fill="auto" w:val="clear"/>
        </w:rPr>
      </w:pPr>
      <w:r>
        <w:rPr>
          <w:rFonts w:eastAsia="Calibri" w:cs="Calibri" w:ascii="Calibri" w:hAnsi="Calibri" w:asciiTheme="minorHAnsi" w:cstheme="minorHAnsi" w:hAnsiTheme="minorHAnsi"/>
          <w:b/>
          <w:color w:val="000000"/>
          <w:sz w:val="24"/>
          <w:szCs w:val="24"/>
          <w:shd w:fill="auto" w:val="clear"/>
        </w:rPr>
        <w:t>{{nome_empresarial}}</w:t>
      </w:r>
      <w:r>
        <w:rPr>
          <w:rFonts w:eastAsia="Calibri" w:cs="Calibri" w:ascii="Calibri" w:hAnsi="Calibri" w:asciiTheme="minorHAnsi" w:cstheme="minorHAnsi" w:hAnsiTheme="minorHAnsi"/>
          <w:color w:val="000000"/>
          <w:sz w:val="24"/>
          <w:szCs w:val="24"/>
          <w:shd w:fill="auto" w:val="clear"/>
        </w:rPr>
        <w:t>, a seguir denominada simplesmente “</w:t>
      </w:r>
      <w:r>
        <w:rPr>
          <w:rFonts w:eastAsia="Calibri" w:cs="Calibri" w:ascii="Calibri" w:hAnsi="Calibri" w:asciiTheme="minorHAnsi" w:cstheme="minorHAnsi" w:hAnsiTheme="minorHAnsi"/>
          <w:color w:val="000000"/>
          <w:sz w:val="24"/>
          <w:szCs w:val="24"/>
          <w:u w:val="single"/>
          <w:shd w:fill="auto" w:val="clear"/>
        </w:rPr>
        <w:t>Contratada</w:t>
      </w:r>
      <w:r>
        <w:rPr>
          <w:rFonts w:eastAsia="Calibri" w:cs="Calibri" w:ascii="Calibri" w:hAnsi="Calibri" w:asciiTheme="minorHAnsi" w:cstheme="minorHAnsi" w:hAnsiTheme="minorHAnsi"/>
          <w:color w:val="000000"/>
          <w:sz w:val="24"/>
          <w:szCs w:val="24"/>
          <w:shd w:fill="auto" w:val="clear"/>
        </w:rPr>
        <w:t>”, e, em conjunto com a Contratante, “</w:t>
      </w:r>
      <w:r>
        <w:rPr>
          <w:rFonts w:eastAsia="Calibri" w:cs="Calibri" w:ascii="Calibri" w:hAnsi="Calibri" w:asciiTheme="minorHAnsi" w:cstheme="minorHAnsi" w:hAnsiTheme="minorHAnsi"/>
          <w:color w:val="000000"/>
          <w:sz w:val="24"/>
          <w:szCs w:val="24"/>
          <w:u w:val="single"/>
          <w:shd w:fill="auto" w:val="clear"/>
        </w:rPr>
        <w:t>Partes</w:t>
      </w:r>
      <w:r>
        <w:rPr>
          <w:rFonts w:eastAsia="Calibri" w:cs="Calibri" w:ascii="Calibri" w:hAnsi="Calibri" w:asciiTheme="minorHAnsi" w:cstheme="minorHAnsi" w:hAnsiTheme="minorHAnsi"/>
          <w:color w:val="000000"/>
          <w:sz w:val="24"/>
          <w:szCs w:val="24"/>
          <w:shd w:fill="auto" w:val="clear"/>
        </w:rPr>
        <w:t>”.</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spacing w:lineRule="auto" w:line="300"/>
        <w:jc w:val="both"/>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 xml:space="preserve">Têm entre si justo e contratado firmar o presente </w:t>
      </w:r>
      <w:r>
        <w:rPr>
          <w:rFonts w:eastAsia="Calibri" w:cs="Calibri" w:ascii="Calibri" w:hAnsi="Calibri" w:asciiTheme="minorHAnsi" w:cstheme="minorHAnsi" w:hAnsiTheme="minorHAnsi"/>
          <w:b/>
          <w:color w:val="000000"/>
          <w:sz w:val="24"/>
          <w:szCs w:val="24"/>
          <w:shd w:fill="auto" w:val="clear"/>
        </w:rPr>
        <w:t xml:space="preserve">CONTRATO DE PRESTAÇÃO DE SERVIÇOS E OUTRAS AVENÇAS </w:t>
      </w:r>
      <w:r>
        <w:rPr>
          <w:rFonts w:eastAsia="Calibri" w:cs="Calibri" w:ascii="Calibri" w:hAnsi="Calibri" w:asciiTheme="minorHAnsi" w:cstheme="minorHAnsi" w:hAnsiTheme="minorHAnsi"/>
          <w:color w:val="000000"/>
          <w:sz w:val="24"/>
          <w:szCs w:val="24"/>
          <w:shd w:fill="auto" w:val="clear"/>
        </w:rPr>
        <w:t>(“</w:t>
      </w:r>
      <w:r>
        <w:rPr>
          <w:rFonts w:eastAsia="Calibri" w:cs="Calibri" w:ascii="Calibri" w:hAnsi="Calibri" w:asciiTheme="minorHAnsi" w:cstheme="minorHAnsi" w:hAnsiTheme="minorHAnsi"/>
          <w:color w:val="000000"/>
          <w:sz w:val="24"/>
          <w:szCs w:val="24"/>
          <w:u w:val="single"/>
          <w:shd w:fill="auto" w:val="clear"/>
        </w:rPr>
        <w:t>Contrato</w:t>
      </w:r>
      <w:r>
        <w:rPr>
          <w:rFonts w:eastAsia="Calibri" w:cs="Calibri" w:ascii="Calibri" w:hAnsi="Calibri" w:asciiTheme="minorHAnsi" w:cstheme="minorHAnsi" w:hAnsiTheme="minorHAnsi"/>
          <w:color w:val="000000"/>
          <w:sz w:val="24"/>
          <w:szCs w:val="24"/>
          <w:shd w:fill="auto" w:val="clear"/>
        </w:rPr>
        <w:t>”), que reger-se-á pelas cláusulas e condições abaixo previstas:</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Heading1"/>
        <w:spacing w:before="0" w:after="0"/>
        <w:jc w:val="start"/>
        <w:rPr>
          <w:color w:val="000000"/>
          <w:highlight w:val="none"/>
          <w:shd w:fill="auto" w:val="clear"/>
        </w:rPr>
      </w:pPr>
      <w:r>
        <w:rPr>
          <w:rFonts w:eastAsia="Calibri" w:cs="Calibri" w:cstheme="minorHAnsi"/>
          <w:color w:val="000000"/>
          <w:sz w:val="24"/>
          <w:szCs w:val="24"/>
          <w:shd w:fill="auto" w:val="clear"/>
        </w:rPr>
        <w:t>CLÁUSULA PRIMEIRA – DO OBJETO</w:t>
      </w:r>
    </w:p>
    <w:p>
      <w:pPr>
        <w:pStyle w:val="Normal"/>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numPr>
          <w:ilvl w:val="1"/>
          <w:numId w:val="1"/>
        </w:numPr>
        <w:spacing w:lineRule="auto" w:line="300" w:before="0" w:after="120"/>
        <w:ind w:hanging="0" w:start="0"/>
        <w:jc w:val="both"/>
        <w:rPr>
          <w:color w:val="000000"/>
          <w:highlight w:val="none"/>
          <w:shd w:fill="auto" w:val="clear"/>
        </w:rPr>
      </w:pPr>
      <w:r>
        <w:rPr>
          <w:rFonts w:eastAsia="Calibri" w:cs="Calibri" w:ascii="Calibri" w:hAnsi="Calibri" w:asciiTheme="minorHAnsi" w:cstheme="minorHAnsi" w:hAnsiTheme="minorHAnsi"/>
          <w:color w:val="000000"/>
          <w:sz w:val="24"/>
          <w:szCs w:val="24"/>
          <w:u w:val="single"/>
          <w:shd w:fill="auto" w:val="clear"/>
        </w:rPr>
        <w:t>Serviços</w:t>
      </w:r>
      <w:r>
        <w:rPr>
          <w:rFonts w:eastAsia="Calibri" w:cs="Calibri" w:ascii="Calibri" w:hAnsi="Calibri" w:asciiTheme="minorHAnsi" w:cstheme="minorHAnsi" w:hAnsiTheme="minorHAnsi"/>
          <w:color w:val="000000"/>
          <w:sz w:val="24"/>
          <w:szCs w:val="24"/>
          <w:shd w:fill="auto" w:val="clear"/>
        </w:rPr>
        <w:t>. O objeto deste Contrato é a prestação de serviços de desenvolvimento de software pela Contratada à Contratante, os quais encontram-se descritos a seguir(“</w:t>
      </w:r>
      <w:r>
        <w:rPr>
          <w:rFonts w:eastAsia="Calibri" w:cs="Calibri" w:ascii="Calibri" w:hAnsi="Calibri" w:asciiTheme="minorHAnsi" w:cstheme="minorHAnsi" w:hAnsiTheme="minorHAnsi"/>
          <w:color w:val="000000"/>
          <w:sz w:val="24"/>
          <w:szCs w:val="24"/>
          <w:u w:val="single"/>
          <w:shd w:fill="auto" w:val="clear"/>
        </w:rPr>
        <w:t>Serviços</w:t>
      </w:r>
      <w:r>
        <w:rPr>
          <w:rFonts w:eastAsia="Calibri" w:cs="Calibri" w:ascii="Calibri" w:hAnsi="Calibri" w:asciiTheme="minorHAnsi" w:cstheme="minorHAnsi" w:hAnsiTheme="minorHAnsi"/>
          <w:color w:val="000000"/>
          <w:sz w:val="24"/>
          <w:szCs w:val="24"/>
          <w:shd w:fill="auto" w:val="clear"/>
        </w:rPr>
        <w:t xml:space="preserve">”): </w:t>
      </w:r>
    </w:p>
    <w:p>
      <w:pPr>
        <w:pStyle w:val="Normal"/>
        <w:spacing w:lineRule="auto" w:line="300" w:before="0" w:after="120"/>
        <w:jc w:val="both"/>
        <w:rPr>
          <w:color w:val="000000"/>
          <w:highlight w:val="none"/>
          <w:shd w:fill="auto" w:val="clear"/>
        </w:rPr>
      </w:pPr>
      <w:r>
        <w:rPr>
          <w:rFonts w:eastAsia="Calibri" w:cs="Calibri" w:ascii="Calibri" w:hAnsi="Calibri" w:cstheme="minorHAnsi"/>
          <w:color w:val="000000"/>
          <w:sz w:val="24"/>
          <w:szCs w:val="24"/>
          <w:u w:val="single"/>
          <w:shd w:fill="auto" w:val="clear"/>
        </w:rPr>
        <w:br/>
        <w:t>{{servicos}}</w:t>
      </w:r>
    </w:p>
    <w:p>
      <w:pPr>
        <w:pStyle w:val="Normal"/>
        <w:spacing w:lineRule="auto" w:line="300" w:before="0" w:after="12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numPr>
          <w:ilvl w:val="1"/>
          <w:numId w:val="1"/>
        </w:numPr>
        <w:spacing w:lineRule="auto" w:line="300" w:before="0" w:after="120"/>
        <w:ind w:hanging="0" w:start="0"/>
        <w:jc w:val="both"/>
        <w:rPr>
          <w:color w:val="000000"/>
          <w:highlight w:val="none"/>
          <w:shd w:fill="auto" w:val="clear"/>
        </w:rPr>
      </w:pPr>
      <w:r>
        <w:rPr>
          <w:rFonts w:eastAsia="Calibri" w:cs="Calibri" w:ascii="Calibri" w:hAnsi="Calibri" w:asciiTheme="minorHAnsi" w:cstheme="minorHAnsi" w:hAnsiTheme="minorHAnsi"/>
          <w:color w:val="000000"/>
          <w:sz w:val="24"/>
          <w:szCs w:val="24"/>
          <w:u w:val="single"/>
          <w:shd w:fill="auto" w:val="clear"/>
        </w:rPr>
        <w:t>Cessão de propriedade intelectual</w:t>
      </w:r>
      <w:r>
        <w:rPr>
          <w:rFonts w:eastAsia="Calibri" w:cs="Calibri" w:ascii="Calibri" w:hAnsi="Calibri" w:asciiTheme="minorHAnsi" w:cstheme="minorHAnsi" w:hAnsiTheme="minorHAnsi"/>
          <w:color w:val="000000"/>
          <w:sz w:val="24"/>
          <w:szCs w:val="24"/>
          <w:shd w:fill="auto" w:val="clear"/>
        </w:rPr>
        <w:t>: Cessão de Propriedade Intelectual. A Contratada cederá e formalizará a transferência, de forma irrevogável e irretratável, de todos os direitos sobre o Software desenvolvido para a Contratante, após a conclusão da Fase 3 e o pagamento integral do valor devido durante o período de desenvolvimento. A partir dessa transferência, a Contratante será titular plena e exclusiva do Software, incluindo todos os direitos, títulos e interesses relacionados, sem restrições quanto ao seu uso, modificação ou comercialização.</w:t>
      </w:r>
    </w:p>
    <w:p>
      <w:pPr>
        <w:pStyle w:val="Normal"/>
        <w:numPr>
          <w:ilvl w:val="1"/>
          <w:numId w:val="1"/>
        </w:numPr>
        <w:spacing w:lineRule="auto" w:line="300"/>
        <w:ind w:hanging="0" w:start="0"/>
        <w:jc w:val="both"/>
        <w:rPr>
          <w:color w:val="000000"/>
          <w:highlight w:val="none"/>
          <w:shd w:fill="auto" w:val="clear"/>
        </w:rPr>
      </w:pPr>
      <w:r>
        <w:rPr>
          <w:rFonts w:eastAsia="Calibri" w:cs="Calibri" w:ascii="Calibri" w:hAnsi="Calibri" w:asciiTheme="minorHAnsi" w:cstheme="minorHAnsi" w:hAnsiTheme="minorHAnsi"/>
          <w:color w:val="000000"/>
          <w:sz w:val="24"/>
          <w:szCs w:val="24"/>
          <w:u w:val="single"/>
          <w:shd w:fill="auto" w:val="clear"/>
        </w:rPr>
        <w:t>Inexistência de vínculo</w:t>
      </w:r>
      <w:r>
        <w:rPr>
          <w:rFonts w:eastAsia="Calibri" w:cs="Calibri" w:ascii="Calibri" w:hAnsi="Calibri" w:asciiTheme="minorHAnsi" w:cstheme="minorHAnsi" w:hAnsiTheme="minorHAnsi"/>
          <w:color w:val="000000"/>
          <w:sz w:val="24"/>
          <w:szCs w:val="24"/>
          <w:shd w:fill="auto" w:val="clear"/>
        </w:rPr>
        <w:t xml:space="preserve">. Este </w:t>
      </w:r>
      <w:r>
        <w:rPr>
          <w:rFonts w:eastAsia="Calibri" w:cs="Calibri" w:ascii="Calibri" w:hAnsi="Calibri" w:asciiTheme="minorHAnsi" w:cstheme="minorHAnsi" w:hAnsiTheme="minorHAnsi"/>
          <w:smallCaps/>
          <w:color w:val="000000"/>
          <w:sz w:val="24"/>
          <w:szCs w:val="24"/>
          <w:shd w:fill="auto" w:val="clear"/>
        </w:rPr>
        <w:t>C</w:t>
      </w:r>
      <w:r>
        <w:rPr>
          <w:rFonts w:eastAsia="Calibri" w:cs="Calibri" w:ascii="Calibri" w:hAnsi="Calibri" w:asciiTheme="minorHAnsi" w:cstheme="minorHAnsi" w:hAnsiTheme="minorHAnsi"/>
          <w:color w:val="000000"/>
          <w:sz w:val="24"/>
          <w:szCs w:val="24"/>
          <w:shd w:fill="auto" w:val="clear"/>
        </w:rPr>
        <w:t xml:space="preserve">ontrato é de natureza estritamente civil, portanto, não gera qualquer tipo de vínculo trabalhista, societário ou outro entre as Partes e seus respectivos sócios, acionistas, diretores, representantes, administradores, empregados ou profissionais envolvidos na prestação dos Serviços, de modo que não gera qualquer tipo de responsabilidade, solidária ou subsidiária, entre as </w:t>
      </w:r>
      <w:r>
        <w:rPr>
          <w:rFonts w:eastAsia="Calibri" w:cs="Calibri" w:ascii="Calibri" w:hAnsi="Calibri" w:asciiTheme="minorHAnsi" w:cstheme="minorHAnsi" w:hAnsiTheme="minorHAnsi"/>
          <w:smallCaps/>
          <w:color w:val="000000"/>
          <w:sz w:val="24"/>
          <w:szCs w:val="24"/>
          <w:shd w:fill="auto" w:val="clear"/>
        </w:rPr>
        <w:t>P</w:t>
      </w:r>
      <w:r>
        <w:rPr>
          <w:rFonts w:eastAsia="Calibri" w:cs="Calibri" w:ascii="Calibri" w:hAnsi="Calibri" w:asciiTheme="minorHAnsi" w:cstheme="minorHAnsi" w:hAnsiTheme="minorHAnsi"/>
          <w:color w:val="000000"/>
          <w:sz w:val="24"/>
          <w:szCs w:val="24"/>
          <w:shd w:fill="auto" w:val="clear"/>
        </w:rPr>
        <w:t>artes.</w:t>
      </w:r>
    </w:p>
    <w:p>
      <w:pPr>
        <w:pStyle w:val="Normal"/>
        <w:ind w:start="720"/>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numPr>
          <w:ilvl w:val="1"/>
          <w:numId w:val="1"/>
        </w:numPr>
        <w:spacing w:lineRule="auto" w:line="300"/>
        <w:ind w:hanging="0" w:start="0"/>
        <w:jc w:val="both"/>
        <w:rPr>
          <w:color w:val="000000"/>
          <w:highlight w:val="none"/>
          <w:shd w:fill="auto" w:val="clear"/>
        </w:rPr>
      </w:pPr>
      <w:bookmarkStart w:id="0" w:name="_heading=h.30j0zll"/>
      <w:bookmarkEnd w:id="0"/>
      <w:r>
        <w:rPr>
          <w:rFonts w:eastAsia="Calibri" w:cs="Calibri" w:ascii="Calibri" w:hAnsi="Calibri" w:asciiTheme="minorHAnsi" w:cstheme="minorHAnsi" w:hAnsiTheme="minorHAnsi"/>
          <w:color w:val="000000"/>
          <w:sz w:val="24"/>
          <w:szCs w:val="24"/>
          <w:u w:val="single"/>
          <w:shd w:fill="auto" w:val="clear"/>
        </w:rPr>
        <w:t>Subcontratação</w:t>
      </w:r>
      <w:r>
        <w:rPr>
          <w:rFonts w:eastAsia="Calibri" w:cs="Calibri" w:ascii="Calibri" w:hAnsi="Calibri" w:asciiTheme="minorHAnsi" w:cstheme="minorHAnsi" w:hAnsiTheme="minorHAnsi"/>
          <w:color w:val="000000"/>
          <w:sz w:val="24"/>
          <w:szCs w:val="24"/>
          <w:shd w:fill="auto" w:val="clear"/>
        </w:rPr>
        <w:t>. Fica expressamente autorizada a subcontratação, pela Contratada, de outras pessoas, físicas ou jurídicas, para a prestação dos Serviços, no todo ou em parte, sem a necessidade de aprovação prévia pela Contratante.</w:t>
      </w:r>
    </w:p>
    <w:p>
      <w:pPr>
        <w:pStyle w:val="ListParagrap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numPr>
          <w:ilvl w:val="1"/>
          <w:numId w:val="1"/>
        </w:numPr>
        <w:spacing w:lineRule="auto" w:line="300"/>
        <w:jc w:val="both"/>
        <w:rPr>
          <w:color w:val="000000"/>
          <w:highlight w:val="none"/>
          <w:shd w:fill="auto" w:val="clear"/>
        </w:rPr>
      </w:pPr>
      <w:r>
        <w:rPr>
          <w:rFonts w:eastAsia="Calibri" w:cs="Calibri" w:ascii="Calibri" w:hAnsi="Calibri" w:asciiTheme="minorHAnsi" w:cstheme="minorHAnsi" w:hAnsiTheme="minorHAnsi"/>
          <w:color w:val="000000"/>
          <w:sz w:val="24"/>
          <w:szCs w:val="24"/>
          <w:u w:val="single"/>
          <w:shd w:fill="auto" w:val="clear"/>
        </w:rPr>
        <w:t>Alteração do Escopo do Projeto.</w:t>
      </w:r>
      <w:r>
        <w:rPr>
          <w:rFonts w:eastAsia="Calibri" w:cs="Calibri" w:ascii="Calibri" w:hAnsi="Calibri" w:asciiTheme="minorHAnsi" w:cstheme="minorHAnsi" w:hAnsiTheme="minorHAnsi"/>
          <w:color w:val="000000"/>
          <w:sz w:val="24"/>
          <w:szCs w:val="24"/>
          <w:shd w:fill="auto" w:val="clear"/>
        </w:rPr>
        <w:t xml:space="preserve"> Caso sejam necessárias alterações no escopo do projeto após a aprovação do documento "Escopo do Projeto", será adotado o seguinte procedimento: (i) A parte interessada deverá formalizar por escrito a solicitação de alteração, detalhando as modificações desejadas; (ii) a Contratada avaliará o impacto técnico, cronológico e financeiro da alteração; (iii) um aditivo à proposta será apresentado, contendo os novos valores e prazos; (iv) implementação da alteração somente ocorrerá após aprovação formal do aditivo pelo Contratante.</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Heading1"/>
        <w:spacing w:before="0" w:after="0"/>
        <w:jc w:val="start"/>
        <w:rPr>
          <w:color w:val="000000"/>
          <w:highlight w:val="none"/>
          <w:shd w:fill="auto" w:val="clear"/>
        </w:rPr>
      </w:pPr>
      <w:r>
        <w:rPr>
          <w:rFonts w:eastAsia="Calibri" w:cs="Calibri" w:cstheme="minorHAnsi"/>
          <w:color w:val="000000"/>
          <w:sz w:val="24"/>
          <w:szCs w:val="24"/>
          <w:shd w:fill="auto" w:val="clear"/>
        </w:rPr>
        <w:t xml:space="preserve">CLÁUSULA SEGUNDA – DA EXECUÇÃO DOS SERVIÇOS </w:t>
      </w:r>
    </w:p>
    <w:p>
      <w:pPr>
        <w:pStyle w:val="Normal"/>
        <w:spacing w:lineRule="auto" w:line="300"/>
        <w:jc w:val="both"/>
        <w:rPr>
          <w:rFonts w:ascii="Calibri" w:hAnsi="Calibri" w:eastAsia="Calibri" w:cs="Calibri" w:asciiTheme="minorHAnsi" w:cstheme="minorHAnsi" w:hAnsiTheme="minorHAnsi"/>
          <w:vanish/>
          <w:color w:val="000000"/>
          <w:sz w:val="24"/>
          <w:szCs w:val="24"/>
          <w:highlight w:val="none"/>
          <w:u w:val="single"/>
          <w:shd w:fill="auto" w:val="clear"/>
        </w:rPr>
      </w:pPr>
      <w:r>
        <w:rPr>
          <w:rFonts w:eastAsia="Calibri" w:cs="Calibri" w:cstheme="minorHAnsi" w:ascii="Calibri" w:hAnsi="Calibri"/>
          <w:vanish/>
          <w:color w:val="000000"/>
          <w:sz w:val="24"/>
          <w:szCs w:val="24"/>
          <w:u w:val="single"/>
          <w:shd w:fill="auto" w:val="clear"/>
        </w:rPr>
      </w:r>
    </w:p>
    <w:p>
      <w:pPr>
        <w:pStyle w:val="Normal"/>
        <w:spacing w:lineRule="auto" w:line="300"/>
        <w:jc w:val="both"/>
        <w:rPr>
          <w:color w:val="000000"/>
          <w:highlight w:val="none"/>
          <w:shd w:fill="auto" w:val="clear"/>
        </w:rPr>
      </w:pPr>
      <w:r>
        <w:rPr>
          <w:rFonts w:eastAsia="Calibri" w:cs="Calibri" w:ascii="Calibri" w:hAnsi="Calibri" w:asciiTheme="minorHAnsi" w:cstheme="minorHAnsi" w:hAnsiTheme="minorHAnsi"/>
          <w:vanish/>
          <w:color w:val="000000"/>
          <w:sz w:val="24"/>
          <w:szCs w:val="24"/>
          <w:u w:val="single"/>
          <w:shd w:fill="auto" w:val="clear"/>
        </w:rPr>
        <w:t xml:space="preserve">2.1. </w:t>
      </w:r>
      <w:r>
        <w:rPr>
          <w:rFonts w:eastAsia="Calibri" w:cs="Calibri" w:ascii="Calibri" w:hAnsi="Calibri" w:asciiTheme="minorHAnsi" w:cstheme="minorHAnsi" w:hAnsiTheme="minorHAnsi"/>
          <w:color w:val="000000"/>
          <w:sz w:val="24"/>
          <w:szCs w:val="24"/>
          <w:u w:val="single"/>
          <w:shd w:fill="auto" w:val="clear"/>
        </w:rPr>
        <w:t>Autonomia e escopo</w:t>
      </w:r>
      <w:r>
        <w:rPr>
          <w:rFonts w:eastAsia="Calibri" w:cs="Calibri" w:ascii="Calibri" w:hAnsi="Calibri" w:asciiTheme="minorHAnsi" w:cstheme="minorHAnsi" w:hAnsiTheme="minorHAnsi"/>
          <w:color w:val="000000"/>
          <w:sz w:val="24"/>
          <w:szCs w:val="24"/>
          <w:shd w:fill="auto" w:val="clear"/>
        </w:rPr>
        <w:t>. Os serviços objeto do Contrato serão realizados pela Contratada com total autonomia e sob sua exclusiva responsabilidade. As Partes concordam em não realizar qualquer exigência de dedicação horária mínima, devendo a Contratada executar os serviços contratados conforme o Escopo do Projeto, disponibilidade e dedicação necessários para a respectiva entrega, de acordo com o cronograma e escopo estabelecidos</w:t>
      </w:r>
      <w:r>
        <w:rPr>
          <w:rFonts w:eastAsia="Calibri" w:cs="Calibri" w:ascii="Calibri" w:hAnsi="Calibri" w:asciiTheme="minorHAnsi" w:cstheme="minorHAnsi" w:hAnsiTheme="minorHAnsi"/>
          <w:b/>
          <w:color w:val="000000"/>
          <w:sz w:val="24"/>
          <w:szCs w:val="24"/>
          <w:shd w:fill="auto" w:val="clear"/>
        </w:rPr>
        <w:t>.</w:t>
      </w:r>
    </w:p>
    <w:p>
      <w:pPr>
        <w:pStyle w:val="Normal"/>
        <w:spacing w:lineRule="auto" w:line="300"/>
        <w:ind w:start="709"/>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ListParagraph"/>
        <w:numPr>
          <w:ilvl w:val="1"/>
          <w:numId w:val="9"/>
        </w:numPr>
        <w:spacing w:lineRule="auto" w:line="300"/>
        <w:ind w:hanging="0" w:start="0"/>
        <w:jc w:val="both"/>
        <w:rPr>
          <w:color w:val="000000"/>
          <w:highlight w:val="none"/>
          <w:shd w:fill="auto" w:val="clear"/>
        </w:rPr>
      </w:pPr>
      <w:bookmarkStart w:id="1" w:name="_heading=h.1fob9te"/>
      <w:bookmarkEnd w:id="1"/>
      <w:r>
        <w:rPr>
          <w:rFonts w:eastAsia="Calibri" w:cs="Calibri" w:ascii="Calibri" w:hAnsi="Calibri" w:asciiTheme="minorHAnsi" w:cstheme="minorHAnsi" w:hAnsiTheme="minorHAnsi"/>
          <w:color w:val="000000"/>
          <w:sz w:val="24"/>
          <w:szCs w:val="24"/>
          <w:u w:val="single"/>
          <w:shd w:fill="auto" w:val="clear"/>
        </w:rPr>
        <w:t>Cronograma</w:t>
      </w:r>
      <w:r>
        <w:rPr>
          <w:rFonts w:eastAsia="Calibri" w:cs="Calibri" w:ascii="Calibri" w:hAnsi="Calibri" w:asciiTheme="minorHAnsi" w:cstheme="minorHAnsi" w:hAnsiTheme="minorHAnsi"/>
          <w:color w:val="000000"/>
          <w:sz w:val="24"/>
          <w:szCs w:val="24"/>
          <w:shd w:fill="auto" w:val="clear"/>
        </w:rPr>
        <w:t>. Os Serviços serão executados pela Contratada considerando o cronograma a seguir:  {{cronograma}}</w:t>
      </w:r>
    </w:p>
    <w:p>
      <w:pPr>
        <w:pStyle w:val="Normal"/>
        <w:spacing w:lineRule="auto" w:line="300"/>
        <w:ind w:start="709"/>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ListParagraph"/>
        <w:numPr>
          <w:ilvl w:val="2"/>
          <w:numId w:val="9"/>
        </w:numPr>
        <w:spacing w:lineRule="auto" w:line="300"/>
        <w:ind w:hanging="11" w:start="720"/>
        <w:jc w:val="both"/>
        <w:rPr>
          <w:color w:val="000000"/>
          <w:highlight w:val="none"/>
          <w:shd w:fill="auto" w:val="clear"/>
        </w:rPr>
      </w:pPr>
      <w:bookmarkStart w:id="2" w:name="_heading=h.3znysh7"/>
      <w:bookmarkEnd w:id="2"/>
      <w:r>
        <w:rPr>
          <w:rFonts w:eastAsia="Calibri" w:cs="Calibri" w:ascii="Calibri" w:hAnsi="Calibri" w:asciiTheme="minorHAnsi" w:cstheme="minorHAnsi" w:hAnsiTheme="minorHAnsi"/>
          <w:color w:val="000000"/>
          <w:sz w:val="24"/>
          <w:szCs w:val="24"/>
          <w:shd w:fill="auto" w:val="clear"/>
        </w:rPr>
        <w:t>Eventual descumprimento do cronograma estabelecido no Escopo do Projeto em razão de Improdutividade imputável à Contratante isentará a Contratada de qualquer responsabilidade sobre eventual atraso. Para os fins deste Contrato, considera-se como “</w:t>
      </w:r>
      <w:r>
        <w:rPr>
          <w:rFonts w:eastAsia="Calibri" w:cs="Calibri" w:ascii="Calibri" w:hAnsi="Calibri" w:asciiTheme="minorHAnsi" w:cstheme="minorHAnsi" w:hAnsiTheme="minorHAnsi"/>
          <w:color w:val="000000"/>
          <w:sz w:val="24"/>
          <w:szCs w:val="24"/>
          <w:u w:val="single"/>
          <w:shd w:fill="auto" w:val="clear"/>
        </w:rPr>
        <w:t>Improdutividade</w:t>
      </w:r>
      <w:r>
        <w:rPr>
          <w:rFonts w:eastAsia="Calibri" w:cs="Calibri" w:ascii="Calibri" w:hAnsi="Calibri" w:asciiTheme="minorHAnsi" w:cstheme="minorHAnsi" w:hAnsiTheme="minorHAnsi"/>
          <w:color w:val="000000"/>
          <w:sz w:val="24"/>
          <w:szCs w:val="24"/>
          <w:shd w:fill="auto" w:val="clear"/>
        </w:rPr>
        <w:t>”: todo o tempo em que a Contratada estiver à disposição para realização dos Serviços, mas for impedida de fazê-lo em virtude do descumprimento de obrigações imputáveis à Contratante, como: (i) descumprimento de cronograma por parte da Contratante ou de seus colaboradores; e/ou (ii) falta/atraso de fornecimento de informações, pré-requisitos e premissas previamente elencadas pela Contratada e não atendidos pela Contratante.</w:t>
      </w:r>
    </w:p>
    <w:p>
      <w:pPr>
        <w:pStyle w:val="Normal"/>
        <w:ind w:start="720"/>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numPr>
          <w:ilvl w:val="1"/>
          <w:numId w:val="9"/>
        </w:numPr>
        <w:spacing w:lineRule="auto" w:line="300"/>
        <w:ind w:hanging="0" w:start="0"/>
        <w:jc w:val="both"/>
        <w:rPr>
          <w:color w:val="000000"/>
          <w:highlight w:val="none"/>
          <w:shd w:fill="auto" w:val="clear"/>
        </w:rPr>
      </w:pPr>
      <w:r>
        <w:rPr>
          <w:rFonts w:eastAsia="Calibri" w:cs="Calibri" w:ascii="Calibri" w:hAnsi="Calibri" w:asciiTheme="minorHAnsi" w:cstheme="minorHAnsi" w:hAnsiTheme="minorHAnsi"/>
          <w:color w:val="000000"/>
          <w:sz w:val="24"/>
          <w:szCs w:val="24"/>
          <w:u w:val="single"/>
          <w:shd w:fill="auto" w:val="clear"/>
        </w:rPr>
        <w:t>Local</w:t>
      </w:r>
      <w:r>
        <w:rPr>
          <w:rFonts w:eastAsia="Calibri" w:cs="Calibri" w:ascii="Calibri" w:hAnsi="Calibri" w:asciiTheme="minorHAnsi" w:cstheme="minorHAnsi" w:hAnsiTheme="minorHAnsi"/>
          <w:color w:val="000000"/>
          <w:sz w:val="24"/>
          <w:szCs w:val="24"/>
          <w:shd w:fill="auto" w:val="clear"/>
        </w:rPr>
        <w:t xml:space="preserve">. A Contratada prestará seus serviços de forma virtual e/ou nos endereços das unidades da Contratante, sujeitando-se à necessidade de deslocamentos e viagens inerentes à prestação de serviços, nos termos deste Contrato. </w:t>
      </w:r>
    </w:p>
    <w:p>
      <w:pPr>
        <w:pStyle w:val="Normal"/>
        <w:spacing w:lineRule="auto" w:line="300"/>
        <w:jc w:val="both"/>
        <w:rPr>
          <w:rFonts w:ascii="Calibri" w:hAnsi="Calibri" w:eastAsia="Calibri" w:cs="Calibri" w:asciiTheme="minorHAnsi" w:cstheme="minorHAnsi" w:hAnsiTheme="minorHAnsi"/>
          <w:b/>
          <w:color w:val="000000"/>
          <w:sz w:val="24"/>
          <w:szCs w:val="24"/>
          <w:highlight w:val="none"/>
          <w:shd w:fill="auto" w:val="clear"/>
        </w:rPr>
      </w:pPr>
      <w:r>
        <w:rPr>
          <w:rFonts w:eastAsia="Calibri" w:cs="Calibri" w:cstheme="minorHAnsi" w:ascii="Calibri" w:hAnsi="Calibri"/>
          <w:b/>
          <w:color w:val="000000"/>
          <w:sz w:val="24"/>
          <w:szCs w:val="24"/>
          <w:shd w:fill="auto" w:val="clear"/>
        </w:rPr>
      </w:r>
    </w:p>
    <w:p>
      <w:pPr>
        <w:pStyle w:val="Normal"/>
        <w:numPr>
          <w:ilvl w:val="1"/>
          <w:numId w:val="9"/>
        </w:numPr>
        <w:spacing w:lineRule="auto" w:line="300"/>
        <w:ind w:hanging="0" w:start="0"/>
        <w:jc w:val="both"/>
        <w:rPr>
          <w:color w:val="000000"/>
          <w:highlight w:val="none"/>
          <w:shd w:fill="auto" w:val="clear"/>
        </w:rPr>
      </w:pPr>
      <w:r>
        <w:rPr>
          <w:rFonts w:eastAsia="Calibri" w:cs="Calibri" w:ascii="Calibri" w:hAnsi="Calibri" w:asciiTheme="minorHAnsi" w:cstheme="minorHAnsi" w:hAnsiTheme="minorHAnsi"/>
          <w:color w:val="000000"/>
          <w:sz w:val="24"/>
          <w:szCs w:val="24"/>
          <w:u w:val="single"/>
          <w:shd w:fill="auto" w:val="clear"/>
        </w:rPr>
        <w:t>Disponibilização de informações</w:t>
      </w:r>
      <w:r>
        <w:rPr>
          <w:rFonts w:eastAsia="Calibri" w:cs="Calibri" w:ascii="Calibri" w:hAnsi="Calibri" w:asciiTheme="minorHAnsi" w:cstheme="minorHAnsi" w:hAnsiTheme="minorHAnsi"/>
          <w:color w:val="000000"/>
          <w:sz w:val="24"/>
          <w:szCs w:val="24"/>
          <w:shd w:fill="auto" w:val="clear"/>
        </w:rPr>
        <w:t>. Para a execução dos Serviços, a Contratante se compromete a disponibilizar todas as informações necessárias à Contratada, assim como acesso a todos os sistemas utilizados pela Contratante, conforme solicitado pela Contratada. Da mesma forma, a Contratante deverá alocar seus colaboradores, empregados e/ou prestadores de serviço de modo a atender as necessidades da Contratada para o desenvolvimento do Software, inclusive com a realização de reuniões, disponibilização de documentos e instruções de acesso e/ou operação dos softwares e sistemas utilizados pela Contratante.</w:t>
      </w:r>
    </w:p>
    <w:p>
      <w:pPr>
        <w:pStyle w:val="Normal"/>
        <w:ind w:start="720"/>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numPr>
          <w:ilvl w:val="1"/>
          <w:numId w:val="9"/>
        </w:numPr>
        <w:spacing w:lineRule="auto" w:line="300"/>
        <w:ind w:hanging="0" w:start="0"/>
        <w:jc w:val="both"/>
        <w:rPr>
          <w:color w:val="000000"/>
          <w:highlight w:val="none"/>
          <w:shd w:fill="auto" w:val="clear"/>
        </w:rPr>
      </w:pPr>
      <w:r>
        <w:rPr>
          <w:rFonts w:eastAsia="Calibri" w:cs="Calibri" w:ascii="Calibri" w:hAnsi="Calibri" w:asciiTheme="minorHAnsi" w:cstheme="minorHAnsi" w:hAnsiTheme="minorHAnsi"/>
          <w:color w:val="000000"/>
          <w:sz w:val="24"/>
          <w:szCs w:val="24"/>
          <w:u w:val="single"/>
          <w:shd w:fill="auto" w:val="clear"/>
        </w:rPr>
        <w:t>Entrega</w:t>
      </w:r>
      <w:r>
        <w:rPr>
          <w:rFonts w:eastAsia="Calibri" w:cs="Calibri" w:ascii="Calibri" w:hAnsi="Calibri" w:asciiTheme="minorHAnsi" w:cstheme="minorHAnsi" w:hAnsiTheme="minorHAnsi"/>
          <w:color w:val="000000"/>
          <w:sz w:val="24"/>
          <w:szCs w:val="24"/>
          <w:shd w:fill="auto" w:val="clear"/>
        </w:rPr>
        <w:t>. A entrega do Software à Contratante será considerada como finalizando quando do cumprimento dos parâmetros estabelecidos no item 2.2</w:t>
      </w:r>
      <w:r>
        <w:rPr>
          <w:rFonts w:eastAsia="Calibri" w:cs="Calibri" w:ascii="Calibri" w:hAnsi="Calibri" w:asciiTheme="minorHAnsi" w:cstheme="minorHAnsi" w:hAnsiTheme="minorHAnsi"/>
          <w:color w:val="000000"/>
          <w:sz w:val="24"/>
          <w:szCs w:val="24"/>
          <w:shd w:fill="auto" w:val="clear"/>
        </w:rPr>
        <w:t>.</w:t>
      </w:r>
    </w:p>
    <w:p>
      <w:pPr>
        <w:pStyle w:val="Normal"/>
        <w:ind w:start="720"/>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numPr>
          <w:ilvl w:val="2"/>
          <w:numId w:val="9"/>
        </w:numPr>
        <w:spacing w:lineRule="auto" w:line="300"/>
        <w:ind w:hanging="0" w:start="709"/>
        <w:jc w:val="both"/>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 xml:space="preserve">Para fins de esclarecimento, a </w:t>
      </w:r>
      <w:r>
        <w:rPr>
          <w:rFonts w:eastAsia="Calibri" w:cs="Calibri" w:ascii="Calibri" w:hAnsi="Calibri" w:asciiTheme="minorHAnsi" w:cstheme="minorHAnsi" w:hAnsiTheme="minorHAnsi"/>
          <w:b/>
          <w:bCs/>
          <w:color w:val="000000"/>
          <w:sz w:val="24"/>
          <w:szCs w:val="24"/>
          <w:shd w:fill="auto" w:val="clear"/>
        </w:rPr>
        <w:t>entrega do Software será formalizada por e-mail</w:t>
      </w:r>
      <w:r>
        <w:rPr>
          <w:rFonts w:eastAsia="Calibri" w:cs="Calibri" w:ascii="Calibri" w:hAnsi="Calibri" w:asciiTheme="minorHAnsi" w:cstheme="minorHAnsi" w:hAnsiTheme="minorHAnsi"/>
          <w:color w:val="000000"/>
          <w:sz w:val="24"/>
          <w:szCs w:val="24"/>
          <w:shd w:fill="auto" w:val="clear"/>
        </w:rPr>
        <w:t xml:space="preserve">, ocasião em que a </w:t>
      </w:r>
      <w:r>
        <w:rPr>
          <w:rFonts w:eastAsia="Calibri" w:cs="Calibri" w:ascii="Calibri" w:hAnsi="Calibri" w:asciiTheme="minorHAnsi" w:cstheme="minorHAnsi" w:hAnsiTheme="minorHAnsi"/>
          <w:b/>
          <w:bCs/>
          <w:color w:val="000000"/>
          <w:sz w:val="24"/>
          <w:szCs w:val="24"/>
          <w:shd w:fill="auto" w:val="clear"/>
        </w:rPr>
        <w:t>CONTRATANTE deverá manifestar sua aceitação ou recusa no prazo de até 5 (cinco) dias úteis</w:t>
      </w:r>
      <w:r>
        <w:rPr>
          <w:rFonts w:eastAsia="Calibri" w:cs="Calibri" w:ascii="Calibri" w:hAnsi="Calibri" w:asciiTheme="minorHAnsi" w:cstheme="minorHAnsi" w:hAnsiTheme="minorHAnsi"/>
          <w:color w:val="000000"/>
          <w:sz w:val="24"/>
          <w:szCs w:val="24"/>
          <w:shd w:fill="auto" w:val="clear"/>
        </w:rPr>
        <w:t xml:space="preserve"> contados do recebimento. Caso </w:t>
      </w:r>
      <w:r>
        <w:rPr>
          <w:rFonts w:eastAsia="Calibri" w:cs="Calibri" w:ascii="Calibri" w:hAnsi="Calibri" w:asciiTheme="minorHAnsi" w:cstheme="minorHAnsi" w:hAnsiTheme="minorHAnsi"/>
          <w:b/>
          <w:bCs/>
          <w:color w:val="000000"/>
          <w:sz w:val="24"/>
          <w:szCs w:val="24"/>
          <w:shd w:fill="auto" w:val="clear"/>
        </w:rPr>
        <w:t>não haja manifestação dentro do prazo estipulado</w:t>
      </w:r>
      <w:r>
        <w:rPr>
          <w:rFonts w:eastAsia="Calibri" w:cs="Calibri" w:ascii="Calibri" w:hAnsi="Calibri" w:asciiTheme="minorHAnsi" w:cstheme="minorHAnsi" w:hAnsiTheme="minorHAnsi"/>
          <w:color w:val="000000"/>
          <w:sz w:val="24"/>
          <w:szCs w:val="24"/>
          <w:shd w:fill="auto" w:val="clear"/>
        </w:rPr>
        <w:t xml:space="preserve">, a entrega será </w:t>
      </w:r>
      <w:r>
        <w:rPr>
          <w:rFonts w:eastAsia="Calibri" w:cs="Calibri" w:ascii="Calibri" w:hAnsi="Calibri" w:asciiTheme="minorHAnsi" w:cstheme="minorHAnsi" w:hAnsiTheme="minorHAnsi"/>
          <w:b/>
          <w:bCs/>
          <w:color w:val="000000"/>
          <w:sz w:val="24"/>
          <w:szCs w:val="24"/>
          <w:shd w:fill="auto" w:val="clear"/>
        </w:rPr>
        <w:t>considerada aceita</w:t>
      </w:r>
      <w:r>
        <w:rPr>
          <w:rFonts w:eastAsia="Calibri" w:cs="Calibri" w:ascii="Calibri" w:hAnsi="Calibri" w:asciiTheme="minorHAnsi" w:cstheme="minorHAnsi" w:hAnsiTheme="minorHAnsi"/>
          <w:color w:val="000000"/>
          <w:sz w:val="24"/>
          <w:szCs w:val="24"/>
          <w:shd w:fill="auto" w:val="clear"/>
        </w:rPr>
        <w:t xml:space="preserve">, e as Partes reconhecerão o </w:t>
      </w:r>
      <w:r>
        <w:rPr>
          <w:rFonts w:eastAsia="Calibri" w:cs="Calibri" w:ascii="Calibri" w:hAnsi="Calibri" w:asciiTheme="minorHAnsi" w:cstheme="minorHAnsi" w:hAnsiTheme="minorHAnsi"/>
          <w:b/>
          <w:bCs/>
          <w:color w:val="000000"/>
          <w:sz w:val="24"/>
          <w:szCs w:val="24"/>
          <w:shd w:fill="auto" w:val="clear"/>
        </w:rPr>
        <w:t>encerramento do desenvolvimento do Software</w:t>
      </w:r>
      <w:r>
        <w:rPr>
          <w:rFonts w:eastAsia="Calibri" w:cs="Calibri" w:ascii="Calibri" w:hAnsi="Calibri" w:asciiTheme="minorHAnsi" w:cstheme="minorHAnsi" w:hAnsiTheme="minorHAnsi"/>
          <w:color w:val="000000"/>
          <w:sz w:val="24"/>
          <w:szCs w:val="24"/>
          <w:shd w:fill="auto" w:val="clear"/>
        </w:rPr>
        <w:t xml:space="preserve">, outorgando-se </w:t>
      </w:r>
      <w:r>
        <w:rPr>
          <w:rFonts w:eastAsia="Calibri" w:cs="Calibri" w:ascii="Calibri" w:hAnsi="Calibri" w:asciiTheme="minorHAnsi" w:cstheme="minorHAnsi" w:hAnsiTheme="minorHAnsi"/>
          <w:b/>
          <w:bCs/>
          <w:color w:val="000000"/>
          <w:sz w:val="24"/>
          <w:szCs w:val="24"/>
          <w:shd w:fill="auto" w:val="clear"/>
        </w:rPr>
        <w:t>mútua, ampla e irrestrita quitação</w:t>
      </w:r>
      <w:r>
        <w:rPr>
          <w:rFonts w:eastAsia="Calibri" w:cs="Calibri" w:ascii="Calibri" w:hAnsi="Calibri" w:asciiTheme="minorHAnsi" w:cstheme="minorHAnsi" w:hAnsiTheme="minorHAnsi"/>
          <w:color w:val="000000"/>
          <w:sz w:val="24"/>
          <w:szCs w:val="24"/>
          <w:shd w:fill="auto" w:val="clear"/>
        </w:rPr>
        <w:t xml:space="preserve"> em relação às obrigações decorrentes dessa etapa.</w:t>
      </w:r>
    </w:p>
    <w:p>
      <w:pPr>
        <w:pStyle w:val="Normal"/>
        <w:spacing w:lineRule="auto" w:line="300"/>
        <w:ind w:start="709"/>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numPr>
          <w:ilvl w:val="1"/>
          <w:numId w:val="9"/>
        </w:numPr>
        <w:spacing w:lineRule="auto" w:line="300"/>
        <w:ind w:hanging="0" w:start="0"/>
        <w:jc w:val="both"/>
        <w:rPr>
          <w:color w:val="000000"/>
          <w:highlight w:val="none"/>
          <w:shd w:fill="auto" w:val="clear"/>
        </w:rPr>
      </w:pPr>
      <w:r>
        <w:rPr>
          <w:rFonts w:eastAsia="Calibri" w:cs="Calibri" w:ascii="Calibri" w:hAnsi="Calibri" w:asciiTheme="minorHAnsi" w:cstheme="minorHAnsi" w:hAnsiTheme="minorHAnsi"/>
          <w:color w:val="000000"/>
          <w:sz w:val="24"/>
          <w:szCs w:val="24"/>
          <w:u w:val="single"/>
          <w:shd w:fill="auto" w:val="clear"/>
        </w:rPr>
        <w:t>Garantia</w:t>
      </w:r>
      <w:r>
        <w:rPr>
          <w:rFonts w:eastAsia="Calibri" w:cs="Calibri" w:ascii="Calibri" w:hAnsi="Calibri" w:asciiTheme="minorHAnsi" w:cstheme="minorHAnsi" w:hAnsiTheme="minorHAnsi"/>
          <w:color w:val="000000"/>
          <w:sz w:val="24"/>
          <w:szCs w:val="24"/>
          <w:shd w:fill="auto" w:val="clear"/>
        </w:rPr>
        <w:t xml:space="preserve">. A Contratada oferece uma garantia de {{dias_garantia}}, contados a partir da aceitação do Software pela Contratante, para a correção de </w:t>
      </w:r>
      <w:r>
        <w:rPr>
          <w:rFonts w:eastAsia="Calibri" w:cs="Calibri" w:ascii="Calibri" w:hAnsi="Calibri" w:asciiTheme="minorHAnsi" w:cstheme="minorHAnsi" w:hAnsiTheme="minorHAnsi"/>
          <w:i/>
          <w:iCs/>
          <w:color w:val="000000"/>
          <w:sz w:val="24"/>
          <w:szCs w:val="24"/>
          <w:shd w:fill="auto" w:val="clear"/>
        </w:rPr>
        <w:t>bugs</w:t>
      </w:r>
      <w:r>
        <w:rPr>
          <w:rFonts w:eastAsia="Calibri" w:cs="Calibri" w:ascii="Calibri" w:hAnsi="Calibri" w:asciiTheme="minorHAnsi" w:cstheme="minorHAnsi" w:hAnsiTheme="minorHAnsi"/>
          <w:color w:val="000000"/>
          <w:sz w:val="24"/>
          <w:szCs w:val="24"/>
          <w:shd w:fill="auto" w:val="clear"/>
        </w:rPr>
        <w:t xml:space="preserve"> ou falhas relacionadas ao desenvolvimento, sem custo adicional.</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Heading1"/>
        <w:spacing w:before="0" w:after="0"/>
        <w:jc w:val="start"/>
        <w:rPr>
          <w:color w:val="000000"/>
          <w:highlight w:val="none"/>
          <w:shd w:fill="auto" w:val="clear"/>
        </w:rPr>
      </w:pPr>
      <w:r>
        <w:rPr>
          <w:rFonts w:eastAsia="Calibri" w:cs="Calibri" w:cstheme="minorHAnsi"/>
          <w:color w:val="000000"/>
          <w:sz w:val="24"/>
          <w:szCs w:val="24"/>
          <w:shd w:fill="auto" w:val="clear"/>
        </w:rPr>
        <w:t>CLÁUSULA TERCEIRA – DAS OBRIGAÇÕES DAS PARTES</w:t>
      </w:r>
    </w:p>
    <w:p>
      <w:pPr>
        <w:pStyle w:val="Normal"/>
        <w:spacing w:lineRule="auto" w:line="300"/>
        <w:jc w:val="both"/>
        <w:rPr>
          <w:rFonts w:ascii="Calibri" w:hAnsi="Calibri" w:cs="Calibri" w:asciiTheme="minorHAnsi" w:cstheme="minorHAnsi" w:hAnsiTheme="minorHAnsi"/>
          <w:color w:val="000000"/>
          <w:sz w:val="24"/>
          <w:szCs w:val="24"/>
          <w:highlight w:val="none"/>
          <w:shd w:fill="auto" w:val="clear"/>
        </w:rPr>
      </w:pPr>
      <w:r>
        <w:rPr>
          <w:rFonts w:cs="Calibri" w:cstheme="minorHAnsi" w:ascii="Calibri" w:hAnsi="Calibri"/>
          <w:color w:val="000000"/>
          <w:sz w:val="24"/>
          <w:szCs w:val="24"/>
          <w:shd w:fill="auto" w:val="clear"/>
        </w:rPr>
      </w:r>
    </w:p>
    <w:p>
      <w:pPr>
        <w:pStyle w:val="Normal"/>
        <w:spacing w:lineRule="auto" w:line="300"/>
        <w:jc w:val="both"/>
        <w:rPr>
          <w:color w:val="000000"/>
          <w:highlight w:val="none"/>
          <w:shd w:fill="auto" w:val="clear"/>
        </w:rPr>
      </w:pPr>
      <w:r>
        <w:rPr>
          <w:rFonts w:eastAsia="Calibri" w:cs="Calibri" w:ascii="Calibri" w:hAnsi="Calibri" w:asciiTheme="minorHAnsi" w:cstheme="minorHAnsi" w:hAnsiTheme="minorHAnsi"/>
          <w:b/>
          <w:bCs/>
          <w:color w:val="000000"/>
          <w:sz w:val="24"/>
          <w:szCs w:val="24"/>
          <w:u w:val="single"/>
          <w:shd w:fill="auto" w:val="clear"/>
        </w:rPr>
        <w:t xml:space="preserve">3.1. </w:t>
      </w:r>
      <w:r>
        <w:rPr>
          <w:rFonts w:eastAsia="Calibri" w:cs="Calibri" w:ascii="Calibri" w:hAnsi="Calibri" w:asciiTheme="minorHAnsi" w:cstheme="minorHAnsi" w:hAnsiTheme="minorHAnsi"/>
          <w:b/>
          <w:bCs/>
          <w:vanish/>
          <w:color w:val="000000"/>
          <w:sz w:val="24"/>
          <w:szCs w:val="24"/>
          <w:u w:val="single"/>
          <w:shd w:fill="auto" w:val="clear"/>
        </w:rPr>
        <w:t xml:space="preserve">3.1. </w:t>
      </w:r>
      <w:r>
        <w:rPr>
          <w:rFonts w:eastAsia="Calibri" w:cs="Calibri" w:ascii="Calibri" w:hAnsi="Calibri" w:asciiTheme="minorHAnsi" w:cstheme="minorHAnsi" w:hAnsiTheme="minorHAnsi"/>
          <w:color w:val="000000"/>
          <w:sz w:val="24"/>
          <w:szCs w:val="24"/>
          <w:u w:val="single"/>
          <w:shd w:fill="auto" w:val="clear"/>
        </w:rPr>
        <w:t>Obrigações da Contratada</w:t>
      </w:r>
      <w:r>
        <w:rPr>
          <w:rFonts w:eastAsia="Calibri" w:cs="Calibri" w:ascii="Calibri" w:hAnsi="Calibri" w:asciiTheme="minorHAnsi" w:cstheme="minorHAnsi" w:hAnsiTheme="minorHAnsi"/>
          <w:color w:val="000000"/>
          <w:sz w:val="24"/>
          <w:szCs w:val="24"/>
          <w:shd w:fill="auto" w:val="clear"/>
        </w:rPr>
        <w:t>. Além das demais obrigações estabelecidas neste Contrato, a Contratada se obriga a:</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numPr>
          <w:ilvl w:val="0"/>
          <w:numId w:val="4"/>
        </w:numPr>
        <w:spacing w:lineRule="auto" w:line="300"/>
        <w:ind w:hanging="0" w:start="709"/>
        <w:jc w:val="both"/>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Cumprir devidamente os serviços contratados, cabendo-lhe exclusivamente a responsabilidade técnico e profissional pelos serviços prestados, executando-os com a máxima qualidade técnica, prudência e presteza, com integral observância das disposições do presente instrumento e em estrita conformidade com o disposto na legislação aplicável, normas legais e técnicas;</w:t>
      </w:r>
    </w:p>
    <w:p>
      <w:pPr>
        <w:pStyle w:val="Normal"/>
        <w:ind w:start="720"/>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numPr>
          <w:ilvl w:val="0"/>
          <w:numId w:val="4"/>
        </w:numPr>
        <w:spacing w:lineRule="auto" w:line="300"/>
        <w:ind w:hanging="0" w:start="709"/>
        <w:jc w:val="both"/>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Garantir a qualidade dos serviços contratados, devendo corrigir eventuais problemas, irregularidades ou defeitos que venham a ser verificados em qualquer trabalho por ela executado; e</w:t>
      </w:r>
    </w:p>
    <w:p>
      <w:pPr>
        <w:pStyle w:val="Normal"/>
        <w:ind w:start="720"/>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numPr>
          <w:ilvl w:val="0"/>
          <w:numId w:val="4"/>
        </w:numPr>
        <w:spacing w:lineRule="auto" w:line="300"/>
        <w:ind w:hanging="0" w:start="709"/>
        <w:jc w:val="both"/>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Informar e solicitar previamente à Contratante autorização para todas e quaisquer despesas decorrentes da prestação dos serviços reembolsáveis nos termos estabelecidos no presente Contrato.</w:t>
      </w:r>
    </w:p>
    <w:p>
      <w:pPr>
        <w:pStyle w:val="Normal"/>
        <w:spacing w:lineRule="auto" w:line="300"/>
        <w:jc w:val="both"/>
        <w:rPr>
          <w:rFonts w:ascii="Calibri" w:hAnsi="Calibri" w:cs="Calibri" w:asciiTheme="minorHAnsi" w:cstheme="minorHAnsi" w:hAnsiTheme="minorHAnsi"/>
          <w:color w:val="000000"/>
          <w:sz w:val="24"/>
          <w:szCs w:val="24"/>
          <w:highlight w:val="none"/>
          <w:shd w:fill="auto" w:val="clear"/>
        </w:rPr>
      </w:pPr>
      <w:r>
        <w:rPr>
          <w:rFonts w:cs="Calibri" w:cstheme="minorHAnsi" w:ascii="Calibri" w:hAnsi="Calibri"/>
          <w:color w:val="000000"/>
          <w:sz w:val="24"/>
          <w:szCs w:val="24"/>
          <w:shd w:fill="auto" w:val="clear"/>
        </w:rPr>
      </w:r>
    </w:p>
    <w:p>
      <w:pPr>
        <w:pStyle w:val="ListParagraph"/>
        <w:numPr>
          <w:ilvl w:val="1"/>
          <w:numId w:val="10"/>
        </w:numPr>
        <w:spacing w:lineRule="auto" w:line="300"/>
        <w:ind w:hanging="0" w:start="0"/>
        <w:jc w:val="both"/>
        <w:rPr>
          <w:color w:val="000000"/>
          <w:highlight w:val="none"/>
          <w:shd w:fill="auto" w:val="clear"/>
        </w:rPr>
      </w:pPr>
      <w:r>
        <w:rPr>
          <w:rFonts w:eastAsia="Calibri" w:cs="Calibri" w:ascii="Calibri" w:hAnsi="Calibri" w:asciiTheme="minorHAnsi" w:cstheme="minorHAnsi" w:hAnsiTheme="minorHAnsi"/>
          <w:color w:val="000000"/>
          <w:sz w:val="24"/>
          <w:szCs w:val="24"/>
          <w:u w:val="single"/>
          <w:shd w:fill="auto" w:val="clear"/>
        </w:rPr>
        <w:t>Obrigações da Contratante</w:t>
      </w:r>
      <w:r>
        <w:rPr>
          <w:rFonts w:eastAsia="Calibri" w:cs="Calibri" w:ascii="Calibri" w:hAnsi="Calibri" w:asciiTheme="minorHAnsi" w:cstheme="minorHAnsi" w:hAnsiTheme="minorHAnsi"/>
          <w:color w:val="000000"/>
          <w:sz w:val="24"/>
          <w:szCs w:val="24"/>
          <w:shd w:fill="auto" w:val="clear"/>
        </w:rPr>
        <w:t>. Além das demais obrigações estabelecidas neste Contrato, a Contratante se obriga a:</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numPr>
          <w:ilvl w:val="0"/>
          <w:numId w:val="5"/>
        </w:numPr>
        <w:spacing w:lineRule="auto" w:line="300"/>
        <w:ind w:hanging="0" w:start="709"/>
        <w:jc w:val="both"/>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Utilizar os Serviços e o Software em estrita observância aos termos e condições previstos neste Contrato, assim como cumprir integralmente com as disposições e obrigações constantes do presente instrumento, em especial àquelas relacionadas ao pagamento dos valores devidos em decorrência do Contrato;</w:t>
      </w:r>
    </w:p>
    <w:p>
      <w:pPr>
        <w:pStyle w:val="Normal"/>
        <w:spacing w:lineRule="auto" w:line="300"/>
        <w:ind w:start="709"/>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numPr>
          <w:ilvl w:val="0"/>
          <w:numId w:val="5"/>
        </w:numPr>
        <w:spacing w:lineRule="auto" w:line="300"/>
        <w:ind w:hanging="0" w:start="709"/>
        <w:jc w:val="both"/>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 xml:space="preserve">Oferecer as condições e informações necessárias para que a Contratada cumpra suas obrigações, fornecendo todos os documentos, dados, acessos a eventuais serviços, sistemas, </w:t>
      </w:r>
      <w:r>
        <w:rPr>
          <w:rFonts w:eastAsia="Calibri" w:cs="Calibri" w:ascii="Calibri" w:hAnsi="Calibri" w:asciiTheme="minorHAnsi" w:cstheme="minorHAnsi" w:hAnsiTheme="minorHAnsi"/>
          <w:i/>
          <w:color w:val="000000"/>
          <w:sz w:val="24"/>
          <w:szCs w:val="24"/>
          <w:shd w:fill="auto" w:val="clear"/>
        </w:rPr>
        <w:t>softwares</w:t>
      </w:r>
      <w:r>
        <w:rPr>
          <w:rFonts w:eastAsia="Calibri" w:cs="Calibri" w:ascii="Calibri" w:hAnsi="Calibri" w:asciiTheme="minorHAnsi" w:cstheme="minorHAnsi" w:hAnsiTheme="minorHAnsi"/>
          <w:color w:val="000000"/>
          <w:sz w:val="24"/>
          <w:szCs w:val="24"/>
          <w:shd w:fill="auto" w:val="clear"/>
        </w:rPr>
        <w:t xml:space="preserve"> e suas instalações, bem como outras providências que se fizerem necessárias para que as obrigações constantes do presente Contrato possam ser executadas de maneira adequada e eficiente;</w:t>
      </w:r>
    </w:p>
    <w:p>
      <w:pPr>
        <w:pStyle w:val="Normal"/>
        <w:ind w:start="72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numPr>
          <w:ilvl w:val="0"/>
          <w:numId w:val="5"/>
        </w:numPr>
        <w:spacing w:lineRule="auto" w:line="300"/>
        <w:ind w:hanging="0" w:start="709"/>
        <w:jc w:val="both"/>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Informar à Contratada, de imediato, acerca de qualquer evento ou acontecimento que possa prejudicar a prestação dos Serviços;</w:t>
      </w:r>
    </w:p>
    <w:p>
      <w:pPr>
        <w:pStyle w:val="Normal"/>
        <w:ind w:start="72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numPr>
          <w:ilvl w:val="0"/>
          <w:numId w:val="5"/>
        </w:numPr>
        <w:spacing w:lineRule="auto" w:line="300"/>
        <w:ind w:hanging="0" w:start="709"/>
        <w:jc w:val="both"/>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 xml:space="preserve">Arcar com os Tributos incidentes sobre suas atividades e nos termos deste Contrato, em conformidade com normas legais vigentes, se responsabilizando pelo cumprimento das obrigações acessórias legais decorrentes deste Contrato; e </w:t>
      </w:r>
    </w:p>
    <w:p>
      <w:pPr>
        <w:pStyle w:val="Normal"/>
        <w:ind w:start="72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numPr>
          <w:ilvl w:val="0"/>
          <w:numId w:val="5"/>
        </w:numPr>
        <w:spacing w:lineRule="auto" w:line="300"/>
        <w:ind w:hanging="0" w:start="709"/>
        <w:jc w:val="both"/>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Reembolsar despesas incorridas pela Contratada decorrentes da prestação dos Serviços, desde que haja apresentação de orçamento prévio pela Contratada e a aprovação por escrito da Contratante.</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Heading1"/>
        <w:spacing w:before="0" w:after="0"/>
        <w:jc w:val="start"/>
        <w:rPr>
          <w:color w:val="000000"/>
          <w:highlight w:val="none"/>
          <w:shd w:fill="auto" w:val="clear"/>
        </w:rPr>
      </w:pPr>
      <w:r>
        <w:rPr>
          <w:rFonts w:eastAsia="Calibri" w:cs="Calibri" w:cstheme="minorHAnsi"/>
          <w:color w:val="000000"/>
          <w:sz w:val="24"/>
          <w:szCs w:val="24"/>
          <w:shd w:fill="auto" w:val="clear"/>
        </w:rPr>
        <w:t>CLÁUSULA QUARTA – PREÇO</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bookmarkStart w:id="3" w:name="_heading=h.2et92p0"/>
      <w:bookmarkEnd w:id="3"/>
    </w:p>
    <w:p>
      <w:pPr>
        <w:pStyle w:val="ListParagraph"/>
        <w:numPr>
          <w:ilvl w:val="1"/>
          <w:numId w:val="11"/>
        </w:numPr>
        <w:spacing w:lineRule="auto" w:line="300" w:before="0" w:after="120"/>
        <w:ind w:hanging="0" w:start="0"/>
        <w:contextualSpacing/>
        <w:jc w:val="both"/>
        <w:rPr>
          <w:color w:val="000000"/>
          <w:highlight w:val="none"/>
          <w:shd w:fill="auto" w:val="clear"/>
        </w:rPr>
      </w:pPr>
      <w:r>
        <w:rPr>
          <w:rFonts w:eastAsia="Calibri" w:cs="Calibri" w:ascii="Calibri" w:hAnsi="Calibri" w:asciiTheme="minorHAnsi" w:cstheme="minorHAnsi" w:hAnsiTheme="minorHAnsi"/>
          <w:color w:val="000000"/>
          <w:sz w:val="24"/>
          <w:szCs w:val="24"/>
          <w:u w:val="single"/>
          <w:shd w:fill="auto" w:val="clear"/>
        </w:rPr>
        <w:t>Preço</w:t>
      </w:r>
      <w:r>
        <w:rPr>
          <w:rFonts w:eastAsia="Calibri" w:cs="Calibri" w:ascii="Calibri" w:hAnsi="Calibri" w:asciiTheme="minorHAnsi" w:cstheme="minorHAnsi" w:hAnsiTheme="minorHAnsi"/>
          <w:color w:val="000000"/>
          <w:sz w:val="24"/>
          <w:szCs w:val="24"/>
          <w:shd w:fill="auto" w:val="clear"/>
        </w:rPr>
        <w:t xml:space="preserve">. Em contraprestação aos Serviços prestados e a cessão do Software, a Contratante pagará à Contratada o valor </w:t>
      </w:r>
      <w:r>
        <w:rPr>
          <w:rFonts w:eastAsia="Calibri" w:cs="Calibri" w:ascii="Calibri" w:hAnsi="Calibri" w:asciiTheme="minorHAnsi" w:cstheme="minorHAnsi" w:hAnsiTheme="minorHAnsi"/>
          <w:b/>
          <w:bCs/>
          <w:color w:val="000000"/>
          <w:sz w:val="24"/>
          <w:szCs w:val="24"/>
          <w:shd w:fill="auto" w:val="clear"/>
        </w:rPr>
        <w:t xml:space="preserve">de </w:t>
      </w:r>
      <w:r>
        <w:rPr>
          <w:rFonts w:eastAsia="Calibri" w:cs="Calibri" w:ascii="Calibri" w:hAnsi="Calibri" w:asciiTheme="minorHAnsi" w:cstheme="minorHAnsi" w:hAnsiTheme="minorHAnsi"/>
          <w:b/>
          <w:bCs/>
          <w:color w:val="000000"/>
          <w:sz w:val="24"/>
          <w:szCs w:val="24"/>
          <w:shd w:fill="auto" w:val="clear"/>
        </w:rPr>
        <w:t>R$ {{valor}} ({{valor_extenso}})</w:t>
      </w:r>
      <w:r>
        <w:rPr>
          <w:rFonts w:eastAsia="Calibri" w:cs="Calibri" w:ascii="Calibri" w:hAnsi="Calibri" w:asciiTheme="minorHAnsi" w:cstheme="minorHAnsi" w:hAnsiTheme="minorHAnsi"/>
          <w:color w:val="000000"/>
          <w:sz w:val="24"/>
          <w:szCs w:val="24"/>
          <w:shd w:fill="auto" w:val="clear"/>
        </w:rPr>
        <w:t xml:space="preserve"> da seguinte forma: </w:t>
      </w:r>
    </w:p>
    <w:p>
      <w:pPr>
        <w:pStyle w:val="ListParagraph"/>
        <w:spacing w:lineRule="auto" w:line="300" w:before="0" w:after="120"/>
        <w:ind w:start="0"/>
        <w:contextualSpacing/>
        <w:jc w:val="both"/>
        <w:rPr>
          <w:rFonts w:ascii="Calibri" w:hAnsi="Calibri" w:eastAsia="Calibri" w:cs="Calibri" w:asciiTheme="minorHAnsi" w:cstheme="minorHAnsi" w:hAnsiTheme="minorHAnsi"/>
          <w:color w:val="000000"/>
          <w:sz w:val="24"/>
          <w:szCs w:val="24"/>
          <w:highlight w:val="none"/>
          <w:u w:val="single"/>
          <w:shd w:fill="auto" w:val="clear"/>
        </w:rPr>
      </w:pPr>
      <w:r>
        <w:rPr>
          <w:rFonts w:eastAsia="Calibri" w:cs="Calibri" w:cstheme="minorHAnsi" w:ascii="Calibri" w:hAnsi="Calibri"/>
          <w:color w:val="000000"/>
          <w:sz w:val="24"/>
          <w:szCs w:val="24"/>
          <w:u w:val="single"/>
          <w:shd w:fill="auto" w:val="clear"/>
        </w:rPr>
      </w:r>
    </w:p>
    <w:p>
      <w:pPr>
        <w:pStyle w:val="ListParagraph"/>
        <w:numPr>
          <w:ilvl w:val="0"/>
          <w:numId w:val="16"/>
        </w:numPr>
        <w:spacing w:lineRule="auto" w:line="300" w:before="0" w:after="120"/>
        <w:ind w:hanging="11" w:start="720"/>
        <w:contextualSpacing/>
        <w:jc w:val="both"/>
        <w:rPr>
          <w:color w:val="000000"/>
          <w:highlight w:val="none"/>
          <w:shd w:fill="auto" w:val="clear"/>
        </w:rPr>
      </w:pPr>
      <w:r>
        <w:rPr>
          <w:rFonts w:eastAsia="Calibri" w:cs="Calibri" w:ascii="Calibri" w:hAnsi="Calibri" w:asciiTheme="minorHAnsi" w:cstheme="minorHAnsi" w:hAnsiTheme="minorHAnsi"/>
          <w:b/>
          <w:bCs/>
          <w:color w:val="000000"/>
          <w:sz w:val="24"/>
          <w:szCs w:val="24"/>
          <w:shd w:fill="auto" w:val="clear"/>
        </w:rPr>
        <w:t>50%</w:t>
      </w:r>
      <w:r>
        <w:rPr>
          <w:rFonts w:eastAsia="Calibri" w:cs="Calibri" w:ascii="Calibri" w:hAnsi="Calibri" w:asciiTheme="minorHAnsi" w:cstheme="minorHAnsi" w:hAnsiTheme="minorHAnsi"/>
          <w:b/>
          <w:bCs/>
          <w:color w:val="000000"/>
          <w:sz w:val="24"/>
          <w:szCs w:val="24"/>
          <w:shd w:fill="auto" w:val="clear"/>
        </w:rPr>
        <w:t xml:space="preserve"> (</w:t>
      </w:r>
      <w:r>
        <w:rPr>
          <w:rFonts w:eastAsia="Calibri" w:cs="Calibri" w:ascii="Calibri" w:hAnsi="Calibri" w:asciiTheme="minorHAnsi" w:cstheme="minorHAnsi" w:hAnsiTheme="minorHAnsi"/>
          <w:b/>
          <w:bCs/>
          <w:color w:val="000000"/>
          <w:sz w:val="24"/>
          <w:szCs w:val="24"/>
          <w:shd w:fill="auto" w:val="clear"/>
        </w:rPr>
        <w:t>cinquenta por cento</w:t>
      </w:r>
      <w:r>
        <w:rPr>
          <w:rFonts w:eastAsia="Calibri" w:cs="Calibri" w:ascii="Calibri" w:hAnsi="Calibri" w:asciiTheme="minorHAnsi" w:cstheme="minorHAnsi" w:hAnsiTheme="minorHAnsi"/>
          <w:b/>
          <w:bCs/>
          <w:color w:val="000000"/>
          <w:sz w:val="24"/>
          <w:szCs w:val="24"/>
          <w:shd w:fill="auto" w:val="clear"/>
        </w:rPr>
        <w:t>) do valor total</w:t>
      </w:r>
      <w:r>
        <w:rPr>
          <w:rFonts w:eastAsia="Calibri" w:cs="Calibri" w:ascii="Calibri" w:hAnsi="Calibri" w:asciiTheme="minorHAnsi" w:cstheme="minorHAnsi" w:hAnsiTheme="minorHAnsi"/>
          <w:color w:val="000000"/>
          <w:sz w:val="24"/>
          <w:szCs w:val="24"/>
          <w:shd w:fill="auto" w:val="clear"/>
        </w:rPr>
        <w:t xml:space="preserve">: mediante assinatura do contrato, com pagamento </w:t>
      </w:r>
      <w:r>
        <w:rPr>
          <w:rFonts w:eastAsia="Calibri" w:cs="Calibri" w:ascii="Calibri" w:hAnsi="Calibri" w:asciiTheme="minorHAnsi" w:cstheme="minorHAnsi" w:hAnsiTheme="minorHAnsi"/>
          <w:b/>
          <w:bCs/>
          <w:color w:val="000000"/>
          <w:sz w:val="24"/>
          <w:szCs w:val="24"/>
          <w:shd w:fill="auto" w:val="clear"/>
        </w:rPr>
        <w:t>em até 02 (dois) dias úteis da data de assinatura</w:t>
      </w:r>
      <w:r>
        <w:rPr>
          <w:rFonts w:eastAsia="Calibri" w:cs="Calibri" w:ascii="Calibri" w:hAnsi="Calibri" w:asciiTheme="minorHAnsi" w:cstheme="minorHAnsi" w:hAnsiTheme="minorHAnsi"/>
          <w:color w:val="000000"/>
          <w:sz w:val="24"/>
          <w:szCs w:val="24"/>
          <w:shd w:fill="auto" w:val="clear"/>
        </w:rPr>
        <w:t>;</w:t>
      </w:r>
    </w:p>
    <w:p>
      <w:pPr>
        <w:pStyle w:val="ListParagraph"/>
        <w:numPr>
          <w:ilvl w:val="0"/>
          <w:numId w:val="16"/>
        </w:numPr>
        <w:spacing w:lineRule="auto" w:line="300" w:before="0" w:after="120"/>
        <w:ind w:hanging="11" w:start="720"/>
        <w:contextualSpacing/>
        <w:jc w:val="both"/>
        <w:rPr>
          <w:color w:val="000000"/>
          <w:highlight w:val="none"/>
          <w:shd w:fill="auto" w:val="clear"/>
        </w:rPr>
      </w:pPr>
      <w:r>
        <w:rPr>
          <w:rFonts w:eastAsia="Calibri" w:cs="Calibri" w:ascii="Calibri" w:hAnsi="Calibri" w:asciiTheme="minorHAnsi" w:cstheme="minorHAnsi" w:hAnsiTheme="minorHAnsi"/>
          <w:b/>
          <w:bCs/>
          <w:color w:val="000000"/>
          <w:sz w:val="24"/>
          <w:szCs w:val="24"/>
          <w:shd w:fill="auto" w:val="clear"/>
        </w:rPr>
        <w:t>50%</w:t>
      </w:r>
      <w:r>
        <w:rPr>
          <w:rFonts w:eastAsia="Calibri" w:cs="Calibri" w:ascii="Calibri" w:hAnsi="Calibri" w:asciiTheme="minorHAnsi" w:cstheme="minorHAnsi" w:hAnsiTheme="minorHAnsi"/>
          <w:b/>
          <w:bCs/>
          <w:color w:val="000000"/>
          <w:sz w:val="24"/>
          <w:szCs w:val="24"/>
          <w:shd w:fill="auto" w:val="clear"/>
        </w:rPr>
        <w:t xml:space="preserve"> (</w:t>
      </w:r>
      <w:r>
        <w:rPr>
          <w:rFonts w:eastAsia="Calibri" w:cs="Calibri" w:ascii="Calibri" w:hAnsi="Calibri" w:asciiTheme="minorHAnsi" w:cstheme="minorHAnsi" w:hAnsiTheme="minorHAnsi"/>
          <w:b/>
          <w:bCs/>
          <w:color w:val="000000"/>
          <w:sz w:val="24"/>
          <w:szCs w:val="24"/>
          <w:shd w:fill="auto" w:val="clear"/>
        </w:rPr>
        <w:t>cinquenta por cento</w:t>
      </w:r>
      <w:r>
        <w:rPr>
          <w:rFonts w:eastAsia="Calibri" w:cs="Calibri" w:ascii="Calibri" w:hAnsi="Calibri" w:asciiTheme="minorHAnsi" w:cstheme="minorHAnsi" w:hAnsiTheme="minorHAnsi"/>
          <w:b/>
          <w:bCs/>
          <w:color w:val="000000"/>
          <w:sz w:val="24"/>
          <w:szCs w:val="24"/>
          <w:shd w:fill="auto" w:val="clear"/>
        </w:rPr>
        <w:t>) do valor total</w:t>
      </w:r>
      <w:r>
        <w:rPr>
          <w:rFonts w:eastAsia="Calibri" w:cs="Calibri" w:ascii="Calibri" w:hAnsi="Calibri" w:asciiTheme="minorHAnsi" w:cstheme="minorHAnsi" w:hAnsiTheme="minorHAnsi"/>
          <w:color w:val="000000"/>
          <w:sz w:val="24"/>
          <w:szCs w:val="24"/>
          <w:shd w:fill="auto" w:val="clear"/>
        </w:rPr>
        <w:t xml:space="preserve">: mediante entrega do projeto, com pagamento </w:t>
      </w:r>
      <w:r>
        <w:rPr>
          <w:rFonts w:eastAsia="Calibri" w:cs="Calibri" w:ascii="Calibri" w:hAnsi="Calibri" w:asciiTheme="minorHAnsi" w:cstheme="minorHAnsi" w:hAnsiTheme="minorHAnsi"/>
          <w:b/>
          <w:bCs/>
          <w:color w:val="000000"/>
          <w:sz w:val="24"/>
          <w:szCs w:val="24"/>
          <w:shd w:fill="auto" w:val="clear"/>
        </w:rPr>
        <w:t>em até 02 (dois) dias úteis da data da entrega</w:t>
      </w:r>
      <w:r>
        <w:rPr>
          <w:rFonts w:eastAsia="Calibri" w:cs="Calibri" w:ascii="Calibri" w:hAnsi="Calibri" w:asciiTheme="minorHAnsi" w:cstheme="minorHAnsi" w:hAnsiTheme="minorHAnsi"/>
          <w:color w:val="000000"/>
          <w:sz w:val="24"/>
          <w:szCs w:val="24"/>
          <w:shd w:fill="auto" w:val="clear"/>
        </w:rPr>
        <w:t>.</w:t>
      </w:r>
    </w:p>
    <w:p>
      <w:pPr>
        <w:pStyle w:val="Normal"/>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ListParagraph"/>
        <w:numPr>
          <w:ilvl w:val="2"/>
          <w:numId w:val="11"/>
        </w:numPr>
        <w:spacing w:lineRule="auto" w:line="300" w:before="0" w:after="120"/>
        <w:ind w:hanging="11" w:start="720"/>
        <w:contextualSpacing/>
        <w:jc w:val="both"/>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A(s) nota(s) fiscal(is) deverá(ão) ser enviada(s) para o(s) e-mail(is): {{emails}}.</w:t>
      </w:r>
    </w:p>
    <w:p>
      <w:pPr>
        <w:pStyle w:val="ListParagraph"/>
        <w:spacing w:lineRule="auto" w:line="300" w:before="0" w:after="120"/>
        <w:contextualSpacing/>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ListParagraph"/>
        <w:numPr>
          <w:ilvl w:val="2"/>
          <w:numId w:val="11"/>
        </w:numPr>
        <w:spacing w:lineRule="auto" w:line="300" w:before="0" w:after="120"/>
        <w:ind w:hanging="11" w:start="720"/>
        <w:contextualSpacing/>
        <w:jc w:val="both"/>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A Contratada autoriza a Contratante a efetuar os pagamentos previstos neste Contrato por meio de depósito em conta bancária de sua titularidade, a saber:</w:t>
      </w:r>
    </w:p>
    <w:p>
      <w:pPr>
        <w:pStyle w:val="ListParagrap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ind w:start="720"/>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Banco do Brasil (001)</w:t>
      </w:r>
    </w:p>
    <w:p>
      <w:pPr>
        <w:pStyle w:val="Normal"/>
        <w:ind w:start="720"/>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Agência: 3515-7</w:t>
      </w:r>
    </w:p>
    <w:p>
      <w:pPr>
        <w:pStyle w:val="Normal"/>
        <w:ind w:start="720"/>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Conta Corrente: 16.445-3</w:t>
        <w:br/>
        <w:t>Razão Social: Tecla T Desenvolvimento e Licenciamento de Programas LTDA;</w:t>
      </w:r>
    </w:p>
    <w:p>
      <w:pPr>
        <w:pStyle w:val="Normal"/>
        <w:ind w:start="720"/>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CNPJ: 28.704.142/0001-59</w:t>
      </w:r>
    </w:p>
    <w:p>
      <w:pPr>
        <w:pStyle w:val="ListParagraph"/>
        <w:spacing w:lineRule="auto" w:line="300" w:before="0" w:after="120"/>
        <w:contextualSpacing/>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ListParagraph"/>
        <w:numPr>
          <w:ilvl w:val="1"/>
          <w:numId w:val="11"/>
        </w:numPr>
        <w:spacing w:lineRule="auto" w:line="300" w:before="0" w:after="120"/>
        <w:ind w:hanging="0" w:start="0"/>
        <w:contextualSpacing/>
        <w:jc w:val="both"/>
        <w:rPr>
          <w:color w:val="000000"/>
          <w:highlight w:val="none"/>
          <w:shd w:fill="auto" w:val="clear"/>
        </w:rPr>
      </w:pPr>
      <w:r>
        <w:rPr>
          <w:rFonts w:eastAsia="Calibri" w:cs="Calibri" w:ascii="Calibri" w:hAnsi="Calibri" w:asciiTheme="minorHAnsi" w:cstheme="minorHAnsi" w:hAnsiTheme="minorHAnsi"/>
          <w:color w:val="000000"/>
          <w:sz w:val="24"/>
          <w:szCs w:val="24"/>
          <w:u w:val="single"/>
          <w:shd w:fill="auto" w:val="clear"/>
        </w:rPr>
        <w:t>Atraso</w:t>
      </w:r>
      <w:r>
        <w:rPr>
          <w:rFonts w:eastAsia="Calibri" w:cs="Calibri" w:ascii="Calibri" w:hAnsi="Calibri" w:asciiTheme="minorHAnsi" w:cstheme="minorHAnsi" w:hAnsiTheme="minorHAnsi"/>
          <w:color w:val="000000"/>
          <w:sz w:val="24"/>
          <w:szCs w:val="24"/>
          <w:shd w:fill="auto" w:val="clear"/>
        </w:rPr>
        <w:t xml:space="preserve">. Ocorrendo atraso no pagamento dos valores previstos na Cláusula 4.1 e ou na Proposta Comercial, e desde que tenha sido emitida a nota fiscal competente, serão acrescidos ao pagamento juros moratórios de 1% (um por cento) ao mês, incidentes sobre o valor da nota fiscal entre a data de vencimento da referida parcela e a data de seu efetivo pagamento, além de multa moratória de 10% (dez por cento) sobre o valor em atraso, ou outra definida na Proposta Comercial, sobrepondo-se aquela sobre esta. </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ListParagraph"/>
        <w:numPr>
          <w:ilvl w:val="2"/>
          <w:numId w:val="11"/>
        </w:numPr>
        <w:spacing w:lineRule="auto" w:line="300"/>
        <w:ind w:hanging="11" w:start="720"/>
        <w:jc w:val="both"/>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Caso o atraso no pagamento seja superior a 15 dias corridos, a Contratada poderá suspender a prestação dos serviços até que as pendências sejam regularizadas, sem prejuízo da aplicação das penalidades previstas nesta Cláusula.</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numPr>
          <w:ilvl w:val="1"/>
          <w:numId w:val="11"/>
        </w:numPr>
        <w:spacing w:lineRule="auto" w:line="300"/>
        <w:ind w:hanging="0" w:start="0"/>
        <w:jc w:val="both"/>
        <w:rPr>
          <w:color w:val="000000"/>
          <w:highlight w:val="none"/>
          <w:shd w:fill="auto" w:val="clear"/>
        </w:rPr>
      </w:pPr>
      <w:r>
        <w:rPr>
          <w:rFonts w:eastAsia="Calibri" w:cs="Calibri" w:ascii="Calibri" w:hAnsi="Calibri" w:asciiTheme="minorHAnsi" w:cstheme="minorHAnsi" w:hAnsiTheme="minorHAnsi"/>
          <w:color w:val="000000"/>
          <w:sz w:val="24"/>
          <w:szCs w:val="24"/>
          <w:u w:val="single"/>
          <w:shd w:fill="auto" w:val="clear"/>
        </w:rPr>
        <w:t>Reembolso</w:t>
      </w:r>
      <w:r>
        <w:rPr>
          <w:rFonts w:eastAsia="Calibri" w:cs="Calibri" w:ascii="Calibri" w:hAnsi="Calibri" w:asciiTheme="minorHAnsi" w:cstheme="minorHAnsi" w:hAnsiTheme="minorHAnsi"/>
          <w:color w:val="000000"/>
          <w:sz w:val="24"/>
          <w:szCs w:val="24"/>
          <w:shd w:fill="auto" w:val="clear"/>
        </w:rPr>
        <w:t>. A Contratante reembolsará à Contratada, durante o prazo de vigência deste Contrato, eventuais despesas necessárias à prestação dos serviços, tais como, mas não se limitando, a despesas com transporte, hospedagem e alimentação, desde que previamente autorizadas pela Contratante e mediante entrega das respectivas notas fiscais, recibos e comprovantes, as quais deverão observar, ainda, eventuais políticas da Contratante em vigor periodicamente.</w:t>
      </w:r>
      <w:r>
        <w:rPr>
          <w:rFonts w:cs="Calibri" w:ascii="Calibri" w:hAnsi="Calibri" w:asciiTheme="minorHAnsi" w:cstheme="minorHAnsi" w:hAnsiTheme="minorHAnsi"/>
          <w:color w:val="000000"/>
          <w:sz w:val="24"/>
          <w:szCs w:val="24"/>
          <w:shd w:fill="auto" w:val="clear"/>
        </w:rPr>
        <w:t xml:space="preserve"> </w:t>
      </w:r>
    </w:p>
    <w:p>
      <w:pPr>
        <w:pStyle w:val="Normal"/>
        <w:ind w:start="720"/>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numPr>
          <w:ilvl w:val="1"/>
          <w:numId w:val="11"/>
        </w:numPr>
        <w:spacing w:lineRule="auto" w:line="300"/>
        <w:ind w:hanging="0" w:start="0"/>
        <w:jc w:val="both"/>
        <w:rPr>
          <w:color w:val="000000"/>
          <w:highlight w:val="none"/>
          <w:shd w:fill="auto" w:val="clear"/>
        </w:rPr>
      </w:pPr>
      <w:r>
        <w:rPr>
          <w:rFonts w:eastAsia="Calibri" w:cs="Calibri" w:ascii="Calibri" w:hAnsi="Calibri" w:asciiTheme="minorHAnsi" w:cstheme="minorHAnsi" w:hAnsiTheme="minorHAnsi"/>
          <w:color w:val="000000"/>
          <w:sz w:val="24"/>
          <w:szCs w:val="24"/>
          <w:u w:val="single"/>
          <w:shd w:fill="auto" w:val="clear"/>
        </w:rPr>
        <w:t>Tributos</w:t>
      </w:r>
      <w:r>
        <w:rPr>
          <w:rFonts w:eastAsia="Calibri" w:cs="Calibri" w:ascii="Calibri" w:hAnsi="Calibri" w:asciiTheme="minorHAnsi" w:cstheme="minorHAnsi" w:hAnsiTheme="minorHAnsi"/>
          <w:color w:val="000000"/>
          <w:sz w:val="24"/>
          <w:szCs w:val="24"/>
          <w:shd w:fill="auto" w:val="clear"/>
        </w:rPr>
        <w:t>. Cada Parte será responsável pela apuração e pagamento dos impostos, taxas ou outros tributos pelos quais, segundo a lei aplicável, seja responsável tributário.</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Heading1"/>
        <w:spacing w:before="0" w:after="0"/>
        <w:jc w:val="start"/>
        <w:rPr>
          <w:color w:val="000000"/>
          <w:highlight w:val="none"/>
          <w:shd w:fill="auto" w:val="clear"/>
        </w:rPr>
      </w:pPr>
      <w:r>
        <w:rPr>
          <w:rFonts w:eastAsia="Calibri" w:cs="Calibri" w:cstheme="minorHAnsi"/>
          <w:color w:val="000000"/>
          <w:sz w:val="24"/>
          <w:szCs w:val="24"/>
          <w:shd w:fill="auto" w:val="clear"/>
        </w:rPr>
        <w:t>CLÁUSULA QUINTA  – VIGÊNCIA E RESCISÃO</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ListParagraph"/>
        <w:numPr>
          <w:ilvl w:val="1"/>
          <w:numId w:val="12"/>
        </w:numPr>
        <w:spacing w:lineRule="auto" w:line="300" w:before="0" w:after="120"/>
        <w:ind w:hanging="0" w:start="0"/>
        <w:contextualSpacing/>
        <w:jc w:val="both"/>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 xml:space="preserve">O presente Contrato será considerado válido a </w:t>
      </w:r>
      <w:r>
        <w:rPr>
          <w:rFonts w:eastAsia="Calibri" w:cs="Calibri" w:ascii="Calibri" w:hAnsi="Calibri" w:asciiTheme="minorHAnsi" w:cstheme="minorHAnsi" w:hAnsiTheme="minorHAnsi"/>
          <w:b/>
          <w:bCs/>
          <w:color w:val="000000"/>
          <w:sz w:val="24"/>
          <w:szCs w:val="24"/>
          <w:shd w:fill="auto" w:val="clear"/>
        </w:rPr>
        <w:t>partir da data de sua assinatura e execução da reunião de kick-off</w:t>
      </w:r>
      <w:r>
        <w:rPr>
          <w:rFonts w:eastAsia="Calibri" w:cs="Calibri" w:ascii="Calibri" w:hAnsi="Calibri" w:asciiTheme="minorHAnsi" w:cstheme="minorHAnsi" w:hAnsiTheme="minorHAnsi"/>
          <w:color w:val="000000"/>
          <w:sz w:val="24"/>
          <w:szCs w:val="24"/>
          <w:shd w:fill="auto" w:val="clear"/>
        </w:rPr>
        <w:t xml:space="preserve">, a qual acontecerá em até 7 dias corridos após a assinatura do contrato e pagamento da 1ª parcela, e permanecerá vigente por um período de até {{periodo}}, ou até o cumprimento integral das obrigações de cada uma das partes (“Vigência”). </w:t>
      </w:r>
    </w:p>
    <w:p>
      <w:pPr>
        <w:pStyle w:val="ListParagraph"/>
        <w:spacing w:lineRule="auto" w:line="300" w:before="0" w:after="120"/>
        <w:ind w:start="0"/>
        <w:contextualSpacing/>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ListParagraph"/>
        <w:numPr>
          <w:ilvl w:val="1"/>
          <w:numId w:val="12"/>
        </w:numPr>
        <w:spacing w:lineRule="auto" w:line="300" w:before="0" w:after="120"/>
        <w:ind w:hanging="0" w:start="0"/>
        <w:contextualSpacing/>
        <w:jc w:val="both"/>
        <w:rPr>
          <w:color w:val="000000"/>
          <w:highlight w:val="none"/>
          <w:shd w:fill="auto" w:val="clear"/>
        </w:rPr>
      </w:pPr>
      <w:r>
        <w:rPr>
          <w:rFonts w:eastAsia="Calibri" w:cs="Calibri" w:ascii="Calibri" w:hAnsi="Calibri" w:asciiTheme="minorHAnsi" w:cstheme="minorHAnsi" w:hAnsiTheme="minorHAnsi"/>
          <w:color w:val="000000"/>
          <w:sz w:val="24"/>
          <w:szCs w:val="24"/>
          <w:u w:val="single"/>
          <w:shd w:fill="auto" w:val="clear"/>
        </w:rPr>
        <w:t>Rescisão Ordinária:</w:t>
      </w:r>
      <w:r>
        <w:rPr>
          <w:rFonts w:eastAsia="Calibri" w:cs="Calibri" w:ascii="Calibri" w:hAnsi="Calibri" w:asciiTheme="minorHAnsi" w:cstheme="minorHAnsi" w:hAnsiTheme="minorHAnsi"/>
          <w:color w:val="000000"/>
          <w:sz w:val="24"/>
          <w:szCs w:val="24"/>
          <w:shd w:fill="auto" w:val="clear"/>
        </w:rPr>
        <w:t xml:space="preserve"> Este Contrato não poderá ser rescindido por iniciativa das Partes antes da finalização do Escopo do Projeto.</w:t>
      </w:r>
    </w:p>
    <w:p>
      <w:pPr>
        <w:pStyle w:val="ListParagraph"/>
        <w:spacing w:lineRule="auto" w:line="300" w:before="0" w:after="120"/>
        <w:ind w:start="0"/>
        <w:contextualSpacing/>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ListParagraph"/>
        <w:numPr>
          <w:ilvl w:val="1"/>
          <w:numId w:val="12"/>
        </w:numPr>
        <w:spacing w:lineRule="auto" w:line="300" w:before="0" w:after="120"/>
        <w:ind w:hanging="0" w:start="0"/>
        <w:contextualSpacing/>
        <w:jc w:val="both"/>
        <w:rPr>
          <w:color w:val="000000"/>
          <w:highlight w:val="none"/>
          <w:shd w:fill="auto" w:val="clear"/>
        </w:rPr>
      </w:pPr>
      <w:bookmarkStart w:id="4" w:name="_heading=h.tyjcwt"/>
      <w:bookmarkEnd w:id="4"/>
      <w:r>
        <w:rPr>
          <w:rFonts w:eastAsia="Calibri" w:cs="Calibri" w:ascii="Calibri" w:hAnsi="Calibri" w:asciiTheme="minorHAnsi" w:cstheme="minorHAnsi" w:hAnsiTheme="minorHAnsi"/>
          <w:color w:val="000000"/>
          <w:sz w:val="24"/>
          <w:szCs w:val="24"/>
          <w:u w:val="single"/>
          <w:shd w:fill="auto" w:val="clear"/>
        </w:rPr>
        <w:t>Rescisão extraordinária (sem aviso prévio):</w:t>
      </w:r>
      <w:r>
        <w:rPr>
          <w:rFonts w:eastAsia="Calibri" w:cs="Calibri" w:ascii="Calibri" w:hAnsi="Calibri" w:asciiTheme="minorHAnsi" w:cstheme="minorHAnsi" w:hAnsiTheme="minorHAnsi"/>
          <w:color w:val="000000"/>
          <w:sz w:val="24"/>
          <w:szCs w:val="24"/>
          <w:shd w:fill="auto" w:val="clear"/>
        </w:rPr>
        <w:t xml:space="preserve"> Este Contrato poderá ser rescindido pelas Partes, a qualquer tempo, sem a obrigação de aviso prévio e/ou pagamento de multa rescisória e/ou indenização a qualquer título, mediante envio de notificação por e-mail à parte contrária, nas seguintes hipóteses: </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numPr>
          <w:ilvl w:val="0"/>
          <w:numId w:val="7"/>
        </w:numPr>
        <w:spacing w:lineRule="auto" w:line="300"/>
        <w:ind w:hanging="0" w:start="709"/>
        <w:jc w:val="both"/>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Insolvência, dissolução judicial ou extrajudicial, pedido de recuperação judicial, decretação de falência de quaisquer das Partes;</w:t>
      </w:r>
    </w:p>
    <w:p>
      <w:pPr>
        <w:pStyle w:val="Normal"/>
        <w:spacing w:lineRule="auto" w:line="300"/>
        <w:ind w:start="709"/>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numPr>
          <w:ilvl w:val="0"/>
          <w:numId w:val="7"/>
        </w:numPr>
        <w:spacing w:lineRule="auto" w:line="300"/>
        <w:ind w:hanging="0" w:start="709"/>
        <w:jc w:val="both"/>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Ocorrência de caso fortuito ou força maior, nos termos do artigo 393 e seguintes do Código Civil, desde que devidamente comprovado e que venha impossibilitar o cumprimento das obrigações – excetuadas a de pagamento – pelo prazo de 90 (noventa) dias; e</w:t>
      </w:r>
    </w:p>
    <w:p>
      <w:pPr>
        <w:pStyle w:val="Normal"/>
        <w:ind w:start="720"/>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numPr>
          <w:ilvl w:val="0"/>
          <w:numId w:val="7"/>
        </w:numPr>
        <w:spacing w:lineRule="auto" w:line="300"/>
        <w:ind w:hanging="0" w:start="709"/>
        <w:jc w:val="both"/>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Descumprimento de qualquer das obrigações previstas no presente Contrato ou decorrentes da legislação vigente, não sanada no prazo de 30 (trinta) dias corridos contados do envio de notificação exigindo o cumprimento da obrigação inadimplida.</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ListParagraph"/>
        <w:numPr>
          <w:ilvl w:val="1"/>
          <w:numId w:val="12"/>
        </w:numPr>
        <w:spacing w:lineRule="auto" w:line="300" w:before="0" w:after="120"/>
        <w:ind w:hanging="0" w:start="0"/>
        <w:contextualSpacing/>
        <w:jc w:val="both"/>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 xml:space="preserve">Caso a Contratante dê causa à resolução do Contrato nos termos do item “c” constante da Cláusula </w:t>
      </w:r>
      <w:r>
        <w:rPr>
          <w:rFonts w:eastAsia="Calibri" w:cs="Calibri" w:ascii="Calibri" w:hAnsi="Calibri" w:asciiTheme="minorHAnsi" w:cstheme="minorHAnsi" w:hAnsiTheme="minorHAnsi"/>
          <w:color w:val="000000"/>
          <w:sz w:val="24"/>
          <w:szCs w:val="24"/>
          <w:shd w:fill="auto" w:val="clear"/>
        </w:rPr>
        <w:t>5</w:t>
      </w:r>
      <w:r>
        <w:rPr>
          <w:rFonts w:eastAsia="Calibri" w:cs="Calibri" w:ascii="Calibri" w:hAnsi="Calibri" w:asciiTheme="minorHAnsi" w:cstheme="minorHAnsi" w:hAnsiTheme="minorHAnsi"/>
          <w:color w:val="000000"/>
          <w:sz w:val="24"/>
          <w:szCs w:val="24"/>
          <w:shd w:fill="auto" w:val="clear"/>
        </w:rPr>
        <w:t xml:space="preserve">.3 acima ficará sujeita a multa contratual não compensatória no importe de 20% (vinte por cento) do valor total do Contrato, sem prejuízo de perdas e danos suplementares. </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ListParagraph"/>
        <w:numPr>
          <w:ilvl w:val="2"/>
          <w:numId w:val="12"/>
        </w:numPr>
        <w:spacing w:lineRule="auto" w:line="300"/>
        <w:ind w:hanging="11" w:start="720"/>
        <w:jc w:val="both"/>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Caso a resolução se dê por culpa da Contratada, nos termos do item c, em especial pela não entrega, atraso ou não funcionamento adequado do software contratado, poderá o Contratante requerer a rescisão do Contrato, ficando a Contratada obrigada a devolver o valor pago pelo Contratante, referente, unicamente, aos serviços ainda não realizados, devidamente corrigido pelo IPCA, considerando o percentual concluído x percentual faltante para a conclusão integral do projeto.</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Heading1"/>
        <w:spacing w:before="0" w:after="0"/>
        <w:jc w:val="start"/>
        <w:rPr>
          <w:color w:val="000000"/>
          <w:highlight w:val="none"/>
          <w:shd w:fill="auto" w:val="clear"/>
        </w:rPr>
      </w:pPr>
      <w:r>
        <w:rPr>
          <w:rFonts w:eastAsia="Calibri" w:cs="Calibri" w:cstheme="minorHAnsi"/>
          <w:color w:val="000000"/>
          <w:sz w:val="24"/>
          <w:szCs w:val="24"/>
          <w:shd w:fill="auto" w:val="clear"/>
        </w:rPr>
        <w:t>CLÁUSULA SEXTA – DECLARAÇÕES DAS PARTES</w:t>
      </w:r>
    </w:p>
    <w:p>
      <w:pPr>
        <w:pStyle w:val="ListParagraph"/>
        <w:numPr>
          <w:ilvl w:val="0"/>
          <w:numId w:val="2"/>
        </w:numPr>
        <w:spacing w:lineRule="auto" w:line="300" w:before="0" w:after="0"/>
        <w:contextualSpacing w:val="false"/>
        <w:jc w:val="both"/>
        <w:rPr>
          <w:rFonts w:ascii="Calibri" w:hAnsi="Calibri" w:eastAsia="Calibri" w:cs="Calibri" w:asciiTheme="minorHAnsi" w:cstheme="minorHAnsi" w:hAnsiTheme="minorHAnsi"/>
          <w:vanish/>
          <w:color w:val="000000"/>
          <w:sz w:val="24"/>
          <w:szCs w:val="24"/>
          <w:highlight w:val="none"/>
          <w:shd w:fill="auto" w:val="clear"/>
        </w:rPr>
      </w:pPr>
      <w:r>
        <w:rPr>
          <w:rFonts w:eastAsia="Calibri" w:cs="Calibri" w:cstheme="minorHAnsi" w:ascii="Calibri" w:hAnsi="Calibri"/>
          <w:vanish/>
          <w:color w:val="000000"/>
          <w:sz w:val="24"/>
          <w:szCs w:val="24"/>
          <w:shd w:fill="auto" w:val="clear"/>
        </w:rPr>
      </w:r>
    </w:p>
    <w:p>
      <w:pPr>
        <w:pStyle w:val="ListParagraph"/>
        <w:numPr>
          <w:ilvl w:val="1"/>
          <w:numId w:val="13"/>
        </w:numPr>
        <w:spacing w:lineRule="auto" w:line="300"/>
        <w:jc w:val="both"/>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 xml:space="preserve"> </w:t>
      </w:r>
      <w:r>
        <w:rPr>
          <w:rFonts w:eastAsia="Calibri" w:cs="Calibri" w:ascii="Calibri" w:hAnsi="Calibri" w:asciiTheme="minorHAnsi" w:cstheme="minorHAnsi" w:hAnsiTheme="minorHAnsi"/>
          <w:color w:val="000000"/>
          <w:sz w:val="24"/>
          <w:szCs w:val="24"/>
          <w:shd w:fill="auto" w:val="clear"/>
        </w:rPr>
        <w:t>As Partes declaram que:</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numPr>
          <w:ilvl w:val="0"/>
          <w:numId w:val="3"/>
        </w:numPr>
        <w:spacing w:lineRule="auto" w:line="300"/>
        <w:ind w:hanging="0" w:start="709"/>
        <w:jc w:val="both"/>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São plenamente capazes e possuem poderes e legitimidade para celebrar o presente Contrato, realizar as ações nele previstas e, em relação às pessoas jurídicas que celebram este instrumento, o signatário do presente instrumento é seu representante legal, devidamente constituído na forma dos respectivos atos constitutivos, com poderes para assumir as obrigações ora contraídas;</w:t>
      </w:r>
    </w:p>
    <w:p>
      <w:pPr>
        <w:pStyle w:val="Normal"/>
        <w:spacing w:lineRule="auto" w:line="300"/>
        <w:ind w:start="72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numPr>
          <w:ilvl w:val="0"/>
          <w:numId w:val="3"/>
        </w:numPr>
        <w:spacing w:lineRule="auto" w:line="300"/>
        <w:ind w:hanging="0" w:start="709"/>
        <w:jc w:val="both"/>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Leram o presente Contrato integralmente e que a elas foi dada a oportunidade de esclarecer qualquer dispositivo e/ou informação que não tivessem entendido, bem como a possibilidade de consultar advogado ou outro consultor;</w:t>
      </w:r>
    </w:p>
    <w:p>
      <w:pPr>
        <w:pStyle w:val="Normal"/>
        <w:spacing w:lineRule="auto" w:line="300"/>
        <w:ind w:start="709"/>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numPr>
          <w:ilvl w:val="0"/>
          <w:numId w:val="3"/>
        </w:numPr>
        <w:spacing w:lineRule="auto" w:line="300"/>
        <w:ind w:hanging="0" w:start="709"/>
        <w:jc w:val="both"/>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Adotam para a correta interpretação do presente negócio jurídico os princípios da liberdade no exercício de atividades econômicas e o princípio da intervenção mínima do Estado nas relações particulares, materializados no artigo 421, Parágrafo Único, do Código Civil e no artigo 2°, III, da Lei Federal n° 13.874/2019 (Declaração de Direitos de Liberdade Econômica).</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Heading1"/>
        <w:spacing w:before="0" w:after="0"/>
        <w:jc w:val="start"/>
        <w:rPr>
          <w:color w:val="000000"/>
          <w:highlight w:val="none"/>
          <w:shd w:fill="auto" w:val="clear"/>
        </w:rPr>
      </w:pPr>
      <w:r>
        <w:rPr>
          <w:rFonts w:eastAsia="Calibri" w:cs="Calibri" w:cstheme="minorHAnsi"/>
          <w:color w:val="000000"/>
          <w:sz w:val="24"/>
          <w:szCs w:val="24"/>
          <w:shd w:fill="auto" w:val="clear"/>
        </w:rPr>
        <w:t xml:space="preserve">CLÁUSULA SÉTIMA – CONFIDENCIALIDADE </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spacing w:lineRule="auto" w:line="300"/>
        <w:jc w:val="both"/>
        <w:rPr>
          <w:color w:val="000000"/>
          <w:highlight w:val="none"/>
          <w:shd w:fill="auto" w:val="clear"/>
        </w:rPr>
      </w:pPr>
      <w:r>
        <w:rPr>
          <w:rFonts w:eastAsia="Calibri" w:cs="Calibri" w:ascii="Calibri" w:hAnsi="Calibri" w:asciiTheme="minorHAnsi" w:cstheme="minorHAnsi" w:hAnsiTheme="minorHAnsi"/>
          <w:b/>
          <w:bCs/>
          <w:color w:val="000000"/>
          <w:sz w:val="24"/>
          <w:szCs w:val="24"/>
          <w:shd w:fill="auto" w:val="clear"/>
        </w:rPr>
        <w:t xml:space="preserve">7.1. </w:t>
      </w:r>
      <w:r>
        <w:rPr>
          <w:rFonts w:eastAsia="Calibri" w:cs="Calibri" w:ascii="Calibri" w:hAnsi="Calibri" w:asciiTheme="minorHAnsi" w:cstheme="minorHAnsi" w:hAnsiTheme="minorHAnsi"/>
          <w:b/>
          <w:bCs/>
          <w:vanish/>
          <w:color w:val="000000"/>
          <w:sz w:val="24"/>
          <w:szCs w:val="24"/>
          <w:shd w:fill="auto" w:val="clear"/>
        </w:rPr>
        <w:t xml:space="preserve">7.1. </w:t>
      </w:r>
      <w:r>
        <w:rPr>
          <w:rFonts w:eastAsia="Calibri" w:cs="Calibri" w:ascii="Calibri" w:hAnsi="Calibri" w:asciiTheme="minorHAnsi" w:cstheme="minorHAnsi" w:hAnsiTheme="minorHAnsi"/>
          <w:color w:val="000000"/>
          <w:sz w:val="24"/>
          <w:szCs w:val="24"/>
          <w:shd w:fill="auto" w:val="clear"/>
        </w:rPr>
        <w:t>A Contratada reconhece que, durante a prestação de serviços, poderá ter acesso a informações confidenciais relativas aos negócios, operações e estratégias da Contratante e concorda expressamente em manter as Informações Confidenciais sob absoluto sigilo, obrigando-se a não comunicar, fornecer, usar, compartilhar, empregar, divulgar ou delas fazer qualquer uso, sem o consentimento prévio e por escrito da Contratante, exceto para a prestação de serviços objeto deste Contrato.</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spacing w:lineRule="auto" w:line="300"/>
        <w:jc w:val="both"/>
        <w:rPr>
          <w:color w:val="000000"/>
          <w:highlight w:val="none"/>
          <w:shd w:fill="auto" w:val="clear"/>
        </w:rPr>
      </w:pPr>
      <w:r>
        <w:rPr>
          <w:rFonts w:eastAsia="Calibri" w:cs="Calibri" w:ascii="Calibri" w:hAnsi="Calibri" w:asciiTheme="minorHAnsi" w:cstheme="minorHAnsi" w:hAnsiTheme="minorHAnsi"/>
          <w:b/>
          <w:bCs/>
          <w:color w:val="000000"/>
          <w:sz w:val="24"/>
          <w:szCs w:val="24"/>
          <w:shd w:fill="auto" w:val="clear"/>
        </w:rPr>
        <w:t>7.2.</w:t>
      </w:r>
      <w:r>
        <w:rPr>
          <w:rFonts w:eastAsia="Calibri" w:cs="Calibri" w:ascii="Calibri" w:hAnsi="Calibri" w:asciiTheme="minorHAnsi" w:cstheme="minorHAnsi" w:hAnsiTheme="minorHAnsi"/>
          <w:color w:val="000000"/>
          <w:sz w:val="24"/>
          <w:szCs w:val="24"/>
          <w:shd w:fill="auto" w:val="clear"/>
        </w:rPr>
        <w:t xml:space="preserve"> As estipulações e obrigações constantes nesta Cláusula serão aplicadas a toda e qualquer documentação, dados ou informação que seja revelada pela Contratante à Contratada, a qualquer de seus empregados, consultores ou colaboradores, por qualquer meio ou mídia;</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spacing w:lineRule="auto" w:line="300"/>
        <w:jc w:val="both"/>
        <w:rPr>
          <w:color w:val="000000"/>
          <w:highlight w:val="none"/>
          <w:shd w:fill="auto" w:val="clear"/>
        </w:rPr>
      </w:pPr>
      <w:r>
        <w:rPr>
          <w:rFonts w:eastAsia="Calibri" w:cs="Calibri" w:ascii="Calibri" w:hAnsi="Calibri" w:asciiTheme="minorHAnsi" w:cstheme="minorHAnsi" w:hAnsiTheme="minorHAnsi"/>
          <w:b/>
          <w:bCs/>
          <w:color w:val="000000"/>
          <w:sz w:val="24"/>
          <w:szCs w:val="24"/>
          <w:shd w:fill="auto" w:val="clear"/>
        </w:rPr>
        <w:t>7.3.</w:t>
      </w:r>
      <w:r>
        <w:rPr>
          <w:rFonts w:eastAsia="Calibri" w:cs="Calibri" w:ascii="Calibri" w:hAnsi="Calibri" w:asciiTheme="minorHAnsi" w:cstheme="minorHAnsi" w:hAnsiTheme="minorHAnsi"/>
          <w:color w:val="000000"/>
          <w:sz w:val="24"/>
          <w:szCs w:val="24"/>
          <w:shd w:fill="auto" w:val="clear"/>
        </w:rPr>
        <w:t xml:space="preserve"> Para os fins deste Contrato, “informação confidencial” significa qualquer informação, documentação ou dado transmitidas pela Contratante à Contratada, seja de caráter técnico ou não, em função do desenvolvimento das atividades inerente ao presente Contrato, tais como, mas não se limitando, dados financeiros, estratégias de negócios, modelos, projetos, planos, especificações, clientes, nomes de assinantes, telefone, fax, e-mail, informações residenciais e profissionais, preços e custos;</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spacing w:lineRule="auto" w:line="300"/>
        <w:jc w:val="both"/>
        <w:rPr>
          <w:color w:val="000000"/>
          <w:highlight w:val="none"/>
          <w:shd w:fill="auto" w:val="clear"/>
        </w:rPr>
      </w:pPr>
      <w:r>
        <w:rPr>
          <w:rFonts w:eastAsia="Calibri" w:cs="Calibri" w:ascii="Calibri" w:hAnsi="Calibri" w:asciiTheme="minorHAnsi" w:cstheme="minorHAnsi" w:hAnsiTheme="minorHAnsi"/>
          <w:b/>
          <w:bCs/>
          <w:color w:val="000000"/>
          <w:sz w:val="24"/>
          <w:szCs w:val="24"/>
          <w:shd w:fill="auto" w:val="clear"/>
        </w:rPr>
        <w:t>7.4</w:t>
      </w:r>
      <w:r>
        <w:rPr>
          <w:rFonts w:eastAsia="Calibri" w:cs="Calibri" w:ascii="Calibri" w:hAnsi="Calibri" w:asciiTheme="minorHAnsi" w:cstheme="minorHAnsi" w:hAnsiTheme="minorHAnsi"/>
          <w:color w:val="000000"/>
          <w:sz w:val="24"/>
          <w:szCs w:val="24"/>
          <w:shd w:fill="auto" w:val="clear"/>
        </w:rPr>
        <w:t>. A “informação confidencial” poderá revestir-se qualquer forma, seja oral, escrita ou qualquer outra, corpórea ou não, contendo, ou não, a expressão “CONFIDENCIAL”;</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spacing w:lineRule="auto" w:line="300"/>
        <w:jc w:val="both"/>
        <w:rPr>
          <w:color w:val="000000"/>
          <w:highlight w:val="none"/>
          <w:shd w:fill="auto" w:val="clear"/>
        </w:rPr>
      </w:pPr>
      <w:r>
        <w:rPr>
          <w:rFonts w:eastAsia="Calibri" w:cs="Calibri" w:ascii="Calibri" w:hAnsi="Calibri" w:asciiTheme="minorHAnsi" w:cstheme="minorHAnsi" w:hAnsiTheme="minorHAnsi"/>
          <w:b/>
          <w:bCs/>
          <w:color w:val="000000"/>
          <w:sz w:val="24"/>
          <w:szCs w:val="24"/>
          <w:shd w:fill="auto" w:val="clear"/>
        </w:rPr>
        <w:t>7.5.</w:t>
      </w:r>
      <w:r>
        <w:rPr>
          <w:rFonts w:eastAsia="Calibri" w:cs="Calibri" w:ascii="Calibri" w:hAnsi="Calibri" w:asciiTheme="minorHAnsi" w:cstheme="minorHAnsi" w:hAnsiTheme="minorHAnsi"/>
          <w:color w:val="000000"/>
          <w:sz w:val="24"/>
          <w:szCs w:val="24"/>
          <w:shd w:fill="auto" w:val="clear"/>
        </w:rPr>
        <w:t xml:space="preserve"> As estipulações e obrigações constantes do presente instrumento não serão aplicadas a nenhuma informação que: </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ListParagraph"/>
        <w:numPr>
          <w:ilvl w:val="0"/>
          <w:numId w:val="15"/>
        </w:numPr>
        <w:spacing w:lineRule="auto" w:line="300"/>
        <w:jc w:val="both"/>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Seja de domínio público no momento da revelação ou após a revelação, exceto se isso ocorrer em decorrência de ato ou omissão da Contratada;</w:t>
      </w:r>
    </w:p>
    <w:p>
      <w:pPr>
        <w:pStyle w:val="ListParagraph"/>
        <w:numPr>
          <w:ilvl w:val="0"/>
          <w:numId w:val="15"/>
        </w:numPr>
        <w:spacing w:lineRule="auto" w:line="300"/>
        <w:jc w:val="both"/>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Já esteja em poder da Contratada, como resultado de sua própria pesquisa, contanto que a Contratada possa comprovar esse fato;</w:t>
      </w:r>
    </w:p>
    <w:p>
      <w:pPr>
        <w:pStyle w:val="ListParagraph"/>
        <w:numPr>
          <w:ilvl w:val="0"/>
          <w:numId w:val="15"/>
        </w:numPr>
        <w:spacing w:lineRule="auto" w:line="300"/>
        <w:jc w:val="both"/>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Tenha sido legitimamente recebida de terceiros;</w:t>
      </w:r>
    </w:p>
    <w:p>
      <w:pPr>
        <w:pStyle w:val="ListParagraph"/>
        <w:numPr>
          <w:ilvl w:val="0"/>
          <w:numId w:val="15"/>
        </w:numPr>
        <w:spacing w:lineRule="auto" w:line="300"/>
        <w:jc w:val="both"/>
        <w:rPr>
          <w:color w:val="000000"/>
          <w:highlight w:val="none"/>
          <w:shd w:fill="auto" w:val="clear"/>
        </w:rPr>
      </w:pPr>
      <w:r>
        <w:rPr>
          <w:rFonts w:eastAsia="Calibri" w:cs="Calibri" w:ascii="Calibri" w:hAnsi="Calibri" w:asciiTheme="minorHAnsi" w:cstheme="minorHAnsi" w:hAnsiTheme="minorHAnsi"/>
          <w:color w:val="000000"/>
          <w:sz w:val="24"/>
          <w:szCs w:val="24"/>
          <w:shd w:fill="auto" w:val="clear"/>
        </w:rPr>
        <w:t>Seja revelada em razão de ordem judicial, somente até a extensão de tais ordens, contando que a Contratada tenha notificado a existência de tal ordem, previamente à revelação e por escrito, a Contratante, dando a esta, na medida do possível, tempo hábil para pleitear medidas de proteção que julgar cabíveis;</w:t>
      </w:r>
    </w:p>
    <w:p>
      <w:pPr>
        <w:pStyle w:val="ListParagraph"/>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spacing w:lineRule="auto" w:line="300"/>
        <w:jc w:val="both"/>
        <w:rPr>
          <w:color w:val="000000"/>
          <w:highlight w:val="none"/>
          <w:shd w:fill="auto" w:val="clear"/>
        </w:rPr>
      </w:pPr>
      <w:r>
        <w:rPr>
          <w:rFonts w:eastAsia="Calibri" w:cs="Calibri" w:ascii="Calibri" w:hAnsi="Calibri" w:asciiTheme="minorHAnsi" w:cstheme="minorHAnsi" w:hAnsiTheme="minorHAnsi"/>
          <w:b/>
          <w:bCs/>
          <w:color w:val="000000"/>
          <w:sz w:val="24"/>
          <w:szCs w:val="24"/>
          <w:shd w:fill="auto" w:val="clear"/>
        </w:rPr>
        <w:t>7.6.</w:t>
      </w:r>
      <w:r>
        <w:rPr>
          <w:rFonts w:eastAsia="Calibri" w:cs="Calibri" w:ascii="Calibri" w:hAnsi="Calibri" w:asciiTheme="minorHAnsi" w:cstheme="minorHAnsi" w:hAnsiTheme="minorHAnsi"/>
          <w:color w:val="000000"/>
          <w:sz w:val="24"/>
          <w:szCs w:val="24"/>
          <w:shd w:fill="auto" w:val="clear"/>
        </w:rPr>
        <w:t xml:space="preserve"> A Contratada compromete-se e se obriga a utilizar a informação confidencial revelada pela Contratante sempre estrito sigilo acerca de tais informações, como também não efetuar cópia da informação confidencial sem o consentimento prévio e expresso da CONTRATANTE, sob pena de arcar com perdas e danos, através de medidas administrativas e judiciais cabíveis;</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Heading1"/>
        <w:spacing w:before="0" w:after="0"/>
        <w:jc w:val="start"/>
        <w:rPr>
          <w:color w:val="000000"/>
          <w:highlight w:val="none"/>
          <w:shd w:fill="auto" w:val="clear"/>
        </w:rPr>
      </w:pPr>
      <w:r>
        <w:rPr>
          <w:rFonts w:eastAsia="Calibri" w:cs="Calibri" w:cstheme="minorHAnsi"/>
          <w:color w:val="000000"/>
          <w:sz w:val="24"/>
          <w:szCs w:val="24"/>
          <w:shd w:fill="auto" w:val="clear"/>
        </w:rPr>
        <w:t>CLÁUSULA OITAVA – PROPRIEDADE INTELECTUAL</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spacing w:lineRule="auto" w:line="300"/>
        <w:jc w:val="both"/>
        <w:rPr>
          <w:color w:val="000000"/>
          <w:highlight w:val="none"/>
          <w:shd w:fill="auto" w:val="clear"/>
        </w:rPr>
      </w:pPr>
      <w:r>
        <w:rPr>
          <w:rFonts w:eastAsia="Calibri" w:cs="Calibri" w:ascii="Calibri" w:hAnsi="Calibri" w:asciiTheme="minorHAnsi" w:cstheme="minorHAnsi" w:hAnsiTheme="minorHAnsi"/>
          <w:b/>
          <w:bCs/>
          <w:color w:val="000000"/>
          <w:sz w:val="24"/>
          <w:szCs w:val="24"/>
          <w:shd w:fill="auto" w:val="clear"/>
        </w:rPr>
        <w:t xml:space="preserve">8.1. </w:t>
      </w:r>
      <w:r>
        <w:rPr>
          <w:rFonts w:eastAsia="Calibri" w:cs="Calibri" w:ascii="Calibri" w:hAnsi="Calibri" w:asciiTheme="minorHAnsi" w:cstheme="minorHAnsi" w:hAnsiTheme="minorHAnsi"/>
          <w:b/>
          <w:bCs/>
          <w:vanish/>
          <w:color w:val="000000"/>
          <w:sz w:val="24"/>
          <w:szCs w:val="24"/>
          <w:shd w:fill="auto" w:val="clear"/>
        </w:rPr>
        <w:t>8.1.</w:t>
      </w:r>
      <w:r>
        <w:rPr>
          <w:rFonts w:eastAsia="Calibri" w:cs="Calibri" w:ascii="Calibri" w:hAnsi="Calibri" w:asciiTheme="minorHAnsi" w:cstheme="minorHAnsi" w:hAnsiTheme="minorHAnsi"/>
          <w:vanish/>
          <w:color w:val="000000"/>
          <w:sz w:val="24"/>
          <w:szCs w:val="24"/>
          <w:shd w:fill="auto" w:val="clear"/>
        </w:rPr>
        <w:t xml:space="preserve"> </w:t>
      </w:r>
      <w:r>
        <w:rPr>
          <w:rFonts w:eastAsia="Calibri" w:cs="Calibri" w:ascii="Calibri" w:hAnsi="Calibri" w:asciiTheme="minorHAnsi" w:cstheme="minorHAnsi" w:hAnsiTheme="minorHAnsi"/>
          <w:color w:val="000000"/>
          <w:sz w:val="24"/>
          <w:szCs w:val="24"/>
          <w:shd w:fill="auto" w:val="clear"/>
        </w:rPr>
        <w:t xml:space="preserve">Nos termos da Cláusula 1.2, o aceite da Contratante formalizará a cessão e transferência, de forma irrevogável e irretratável, pela Contratada à Contratante, do Software. A Contratante terá a propriedade do Software e poderá utilizá-lo livremente no desenvolvimento de suas atividades, inclusive modificá-lo, aprimorá-lo, alterá-lo e atualizá-lo sem o consentimento prévio da Contratada. Para fins de esclarecimento, os direitos de exploração e outros direitos autorais patrimoniais, legalmente transferíveis em relação a todos os serviços realizados por si ou em colaboração com quaisquer terceiros, nos termos da legislação aplicável, permanecem como propriedade da Contratada. </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Heading1"/>
        <w:spacing w:before="0" w:after="0"/>
        <w:jc w:val="start"/>
        <w:rPr>
          <w:color w:val="000000"/>
          <w:highlight w:val="none"/>
          <w:shd w:fill="auto" w:val="clear"/>
        </w:rPr>
      </w:pPr>
      <w:r>
        <w:rPr>
          <w:rFonts w:eastAsia="Calibri" w:cs="Calibri" w:cstheme="minorHAnsi"/>
          <w:color w:val="000000"/>
          <w:sz w:val="24"/>
          <w:szCs w:val="24"/>
          <w:shd w:fill="auto" w:val="clear"/>
        </w:rPr>
        <w:t>CLÁUSULA NONA – DA LEI GERAL DE PROTEÇÃO DE DADOS</w:t>
      </w:r>
    </w:p>
    <w:p>
      <w:pPr>
        <w:pStyle w:val="ListParagraph"/>
        <w:numPr>
          <w:ilvl w:val="0"/>
          <w:numId w:val="6"/>
        </w:numPr>
        <w:spacing w:lineRule="auto" w:line="300" w:before="0" w:after="0"/>
        <w:contextualSpacing w:val="false"/>
        <w:jc w:val="both"/>
        <w:rPr>
          <w:rFonts w:ascii="Calibri" w:hAnsi="Calibri" w:eastAsia="Calibri" w:cs="Calibri" w:asciiTheme="minorHAnsi" w:cstheme="minorHAnsi" w:hAnsiTheme="minorHAnsi"/>
          <w:vanish/>
          <w:color w:val="000000"/>
          <w:sz w:val="24"/>
          <w:szCs w:val="24"/>
          <w:highlight w:val="none"/>
          <w:shd w:fill="auto" w:val="clear"/>
        </w:rPr>
      </w:pPr>
      <w:r>
        <w:rPr>
          <w:rFonts w:eastAsia="Calibri" w:cs="Calibri" w:cstheme="minorHAnsi" w:ascii="Calibri" w:hAnsi="Calibri"/>
          <w:vanish/>
          <w:color w:val="000000"/>
          <w:sz w:val="24"/>
          <w:szCs w:val="24"/>
          <w:shd w:fill="auto" w:val="clear"/>
        </w:rPr>
      </w:r>
    </w:p>
    <w:p>
      <w:pPr>
        <w:pStyle w:val="Normal"/>
        <w:spacing w:lineRule="auto" w:line="300"/>
        <w:jc w:val="both"/>
        <w:rPr>
          <w:color w:val="000000"/>
          <w:highlight w:val="none"/>
          <w:shd w:fill="auto" w:val="clear"/>
        </w:rPr>
      </w:pPr>
      <w:r>
        <w:rPr>
          <w:rFonts w:eastAsia="Calibri" w:cs="Calibri" w:ascii="Calibri" w:hAnsi="Calibri" w:asciiTheme="minorHAnsi" w:cstheme="minorHAnsi" w:hAnsiTheme="minorHAnsi"/>
          <w:b/>
          <w:bCs/>
          <w:color w:val="000000"/>
          <w:sz w:val="24"/>
          <w:szCs w:val="24"/>
          <w:shd w:fill="auto" w:val="clear"/>
        </w:rPr>
        <w:t>9.1.</w:t>
      </w:r>
      <w:r>
        <w:rPr>
          <w:rFonts w:eastAsia="Calibri" w:cs="Calibri" w:ascii="Calibri" w:hAnsi="Calibri" w:asciiTheme="minorHAnsi" w:cstheme="minorHAnsi" w:hAnsiTheme="minorHAnsi"/>
          <w:color w:val="000000"/>
          <w:sz w:val="24"/>
          <w:szCs w:val="24"/>
          <w:shd w:fill="auto" w:val="clear"/>
        </w:rPr>
        <w:t xml:space="preserve"> As partes se comprometem a atender e respeitar integralmente as disposições da Lei 13.709/2018 (“</w:t>
      </w:r>
      <w:r>
        <w:rPr>
          <w:rFonts w:eastAsia="Calibri" w:cs="Calibri" w:ascii="Calibri" w:hAnsi="Calibri" w:asciiTheme="minorHAnsi" w:cstheme="minorHAnsi" w:hAnsiTheme="minorHAnsi"/>
          <w:color w:val="000000"/>
          <w:sz w:val="24"/>
          <w:szCs w:val="24"/>
          <w:u w:val="single"/>
          <w:shd w:fill="auto" w:val="clear"/>
        </w:rPr>
        <w:t>Lei Geral de Proteção de Dados</w:t>
      </w:r>
      <w:r>
        <w:rPr>
          <w:rFonts w:eastAsia="Calibri" w:cs="Calibri" w:ascii="Calibri" w:hAnsi="Calibri" w:asciiTheme="minorHAnsi" w:cstheme="minorHAnsi" w:hAnsiTheme="minorHAnsi"/>
          <w:color w:val="000000"/>
          <w:sz w:val="24"/>
          <w:szCs w:val="24"/>
          <w:shd w:fill="auto" w:val="clear"/>
        </w:rPr>
        <w:t>”), no que toca ao tratamento de dados pessoais necessário para execução deste Contrato.</w:t>
      </w:r>
      <w:r>
        <w:rPr>
          <w:rFonts w:eastAsia="Calibri" w:cs="Calibri" w:ascii="Calibri" w:hAnsi="Calibri" w:asciiTheme="minorHAnsi" w:cstheme="minorHAnsi" w:hAnsiTheme="minorHAnsi"/>
          <w:b/>
          <w:color w:val="000000"/>
          <w:sz w:val="24"/>
          <w:szCs w:val="24"/>
          <w:shd w:fill="auto" w:val="clear"/>
        </w:rPr>
        <w:t xml:space="preserve"> </w:t>
      </w:r>
      <w:r>
        <w:rPr>
          <w:rFonts w:eastAsia="Calibri" w:cs="Calibri" w:ascii="Calibri" w:hAnsi="Calibri" w:asciiTheme="minorHAnsi" w:cstheme="minorHAnsi" w:hAnsiTheme="minorHAnsi"/>
          <w:color w:val="000000"/>
          <w:sz w:val="24"/>
          <w:szCs w:val="24"/>
          <w:shd w:fill="auto" w:val="clear"/>
        </w:rPr>
        <w:t>Independentemente do modo como se dê o compartilhamento de dados pessoais, a Contratada será considerada como agente de tratamento, operadora dos dados pessoais, enquanto a Contratante será considerada como controladora dos dados pessoais.</w:t>
      </w:r>
    </w:p>
    <w:p>
      <w:pPr>
        <w:pStyle w:val="Normal"/>
        <w:spacing w:lineRule="auto" w:line="300"/>
        <w:jc w:val="both"/>
        <w:rPr>
          <w:rFonts w:ascii="Calibri" w:hAnsi="Calibri" w:eastAsia="Calibri" w:cs="Calibri" w:asciiTheme="minorHAnsi" w:cstheme="minorHAnsi" w:hAnsiTheme="minorHAnsi"/>
          <w:b/>
          <w:color w:val="000000"/>
          <w:sz w:val="24"/>
          <w:szCs w:val="24"/>
          <w:highlight w:val="none"/>
          <w:shd w:fill="auto" w:val="clear"/>
        </w:rPr>
      </w:pPr>
      <w:r>
        <w:rPr>
          <w:rFonts w:eastAsia="Calibri" w:cs="Calibri" w:cstheme="minorHAnsi" w:ascii="Calibri" w:hAnsi="Calibri"/>
          <w:b/>
          <w:color w:val="000000"/>
          <w:sz w:val="24"/>
          <w:szCs w:val="24"/>
          <w:shd w:fill="auto" w:val="clear"/>
        </w:rPr>
      </w:r>
    </w:p>
    <w:p>
      <w:pPr>
        <w:pStyle w:val="Normal"/>
        <w:spacing w:lineRule="auto" w:line="300"/>
        <w:jc w:val="both"/>
        <w:rPr>
          <w:color w:val="000000"/>
          <w:highlight w:val="none"/>
          <w:shd w:fill="auto" w:val="clear"/>
        </w:rPr>
      </w:pPr>
      <w:r>
        <w:rPr>
          <w:rFonts w:eastAsia="Calibri" w:cs="Calibri" w:ascii="Calibri" w:hAnsi="Calibri" w:asciiTheme="minorHAnsi" w:cstheme="minorHAnsi" w:hAnsiTheme="minorHAnsi"/>
          <w:b/>
          <w:color w:val="000000"/>
          <w:sz w:val="24"/>
          <w:szCs w:val="24"/>
          <w:shd w:fill="auto" w:val="clear"/>
        </w:rPr>
        <w:t xml:space="preserve">9.2. </w:t>
      </w:r>
      <w:r>
        <w:rPr>
          <w:rFonts w:eastAsia="Calibri" w:cs="Calibri" w:ascii="Calibri" w:hAnsi="Calibri" w:asciiTheme="minorHAnsi" w:cstheme="minorHAnsi" w:hAnsiTheme="minorHAnsi"/>
          <w:bCs/>
          <w:color w:val="000000"/>
          <w:sz w:val="24"/>
          <w:szCs w:val="24"/>
          <w:shd w:fill="auto" w:val="clear"/>
        </w:rPr>
        <w:t>A Contratada cumprirá, a todo momento, as leis de proteção de dados, jamais colocando, por seus atos ou por sua omissão, a Contratante em situação de violação das leis de proteção de dados;</w:t>
      </w:r>
    </w:p>
    <w:p>
      <w:pPr>
        <w:pStyle w:val="Normal"/>
        <w:spacing w:lineRule="auto" w:line="300"/>
        <w:jc w:val="both"/>
        <w:rPr>
          <w:rFonts w:ascii="Calibri" w:hAnsi="Calibri" w:eastAsia="Calibri" w:cs="Calibri" w:asciiTheme="minorHAnsi" w:cstheme="minorHAnsi" w:hAnsiTheme="minorHAnsi"/>
          <w:bCs/>
          <w:color w:val="000000"/>
          <w:sz w:val="24"/>
          <w:szCs w:val="24"/>
          <w:highlight w:val="none"/>
          <w:shd w:fill="auto" w:val="clear"/>
        </w:rPr>
      </w:pPr>
      <w:r>
        <w:rPr>
          <w:rFonts w:eastAsia="Calibri" w:cs="Calibri" w:cstheme="minorHAnsi" w:ascii="Calibri" w:hAnsi="Calibri"/>
          <w:bCs/>
          <w:color w:val="000000"/>
          <w:sz w:val="24"/>
          <w:szCs w:val="24"/>
          <w:shd w:fill="auto" w:val="clear"/>
        </w:rPr>
      </w:r>
    </w:p>
    <w:p>
      <w:pPr>
        <w:pStyle w:val="Normal"/>
        <w:spacing w:lineRule="auto" w:line="300"/>
        <w:jc w:val="both"/>
        <w:rPr>
          <w:color w:val="000000"/>
          <w:highlight w:val="none"/>
          <w:shd w:fill="auto" w:val="clear"/>
        </w:rPr>
      </w:pPr>
      <w:r>
        <w:rPr>
          <w:rFonts w:eastAsia="Calibri" w:cs="Calibri" w:ascii="Calibri" w:hAnsi="Calibri" w:asciiTheme="minorHAnsi" w:cstheme="minorHAnsi" w:hAnsiTheme="minorHAnsi"/>
          <w:b/>
          <w:color w:val="000000"/>
          <w:sz w:val="24"/>
          <w:szCs w:val="24"/>
          <w:shd w:fill="auto" w:val="clear"/>
        </w:rPr>
        <w:t>9.3.</w:t>
      </w:r>
      <w:r>
        <w:rPr>
          <w:rFonts w:eastAsia="Calibri" w:cs="Calibri" w:ascii="Calibri" w:hAnsi="Calibri" w:asciiTheme="minorHAnsi" w:cstheme="minorHAnsi" w:hAnsiTheme="minorHAnsi"/>
          <w:bCs/>
          <w:color w:val="000000"/>
          <w:sz w:val="24"/>
          <w:szCs w:val="24"/>
          <w:shd w:fill="auto" w:val="clear"/>
        </w:rPr>
        <w:t xml:space="preserve"> A Contratada somente poderá tratar Dados Pessoais conforme as instruções da Contratante, a fim de cumprir suas obrigações com base no Contrato de Serviços, jamais para qualquer outro propósito;</w:t>
      </w:r>
    </w:p>
    <w:p>
      <w:pPr>
        <w:pStyle w:val="Normal"/>
        <w:spacing w:lineRule="auto" w:line="300"/>
        <w:jc w:val="both"/>
        <w:rPr>
          <w:rFonts w:ascii="Calibri" w:hAnsi="Calibri" w:eastAsia="Calibri" w:cs="Calibri" w:asciiTheme="minorHAnsi" w:cstheme="minorHAnsi" w:hAnsiTheme="minorHAnsi"/>
          <w:bCs/>
          <w:color w:val="000000"/>
          <w:sz w:val="24"/>
          <w:szCs w:val="24"/>
          <w:highlight w:val="none"/>
          <w:shd w:fill="auto" w:val="clear"/>
        </w:rPr>
      </w:pPr>
      <w:r>
        <w:rPr>
          <w:rFonts w:eastAsia="Calibri" w:cs="Calibri" w:cstheme="minorHAnsi" w:ascii="Calibri" w:hAnsi="Calibri"/>
          <w:bCs/>
          <w:color w:val="000000"/>
          <w:sz w:val="24"/>
          <w:szCs w:val="24"/>
          <w:shd w:fill="auto" w:val="clear"/>
        </w:rPr>
      </w:r>
    </w:p>
    <w:p>
      <w:pPr>
        <w:pStyle w:val="Normal"/>
        <w:spacing w:lineRule="auto" w:line="300"/>
        <w:jc w:val="both"/>
        <w:rPr>
          <w:color w:val="000000"/>
          <w:highlight w:val="none"/>
          <w:shd w:fill="auto" w:val="clear"/>
        </w:rPr>
      </w:pPr>
      <w:r>
        <w:rPr>
          <w:rFonts w:eastAsia="Calibri" w:cs="Calibri" w:ascii="Calibri" w:hAnsi="Calibri" w:asciiTheme="minorHAnsi" w:cstheme="minorHAnsi" w:hAnsiTheme="minorHAnsi"/>
          <w:b/>
          <w:color w:val="000000"/>
          <w:sz w:val="24"/>
          <w:szCs w:val="24"/>
          <w:shd w:fill="auto" w:val="clear"/>
        </w:rPr>
        <w:t>9.4.</w:t>
      </w:r>
      <w:r>
        <w:rPr>
          <w:rFonts w:eastAsia="Calibri" w:cs="Calibri" w:ascii="Calibri" w:hAnsi="Calibri" w:asciiTheme="minorHAnsi" w:cstheme="minorHAnsi" w:hAnsiTheme="minorHAnsi"/>
          <w:bCs/>
          <w:color w:val="000000"/>
          <w:sz w:val="24"/>
          <w:szCs w:val="24"/>
          <w:shd w:fill="auto" w:val="clear"/>
        </w:rPr>
        <w:t xml:space="preserve"> A Contratada se certificará que seus empregados, representantes, e prepostos agirão de acordo com o Contrato, as leis de proteção de dados e as instruções transmitidas pela Contratante. A Contratada se certificará de que as pessoas autorizadas a tratar os Dados Pessoais assumam um compromisso de confidencialidade ou estejam sujeitas a adequadas obrigações legais de confidencialidade;</w:t>
      </w:r>
    </w:p>
    <w:p>
      <w:pPr>
        <w:pStyle w:val="Normal"/>
        <w:spacing w:lineRule="auto" w:line="300"/>
        <w:jc w:val="both"/>
        <w:rPr>
          <w:rFonts w:ascii="Calibri" w:hAnsi="Calibri" w:eastAsia="Calibri" w:cs="Calibri" w:asciiTheme="minorHAnsi" w:cstheme="minorHAnsi" w:hAnsiTheme="minorHAnsi"/>
          <w:bCs/>
          <w:color w:val="000000"/>
          <w:sz w:val="24"/>
          <w:szCs w:val="24"/>
          <w:highlight w:val="none"/>
          <w:shd w:fill="auto" w:val="clear"/>
        </w:rPr>
      </w:pPr>
      <w:r>
        <w:rPr>
          <w:rFonts w:eastAsia="Calibri" w:cs="Calibri" w:cstheme="minorHAnsi" w:ascii="Calibri" w:hAnsi="Calibri"/>
          <w:bCs/>
          <w:color w:val="000000"/>
          <w:sz w:val="24"/>
          <w:szCs w:val="24"/>
          <w:shd w:fill="auto" w:val="clear"/>
        </w:rPr>
      </w:r>
    </w:p>
    <w:p>
      <w:pPr>
        <w:pStyle w:val="Normal"/>
        <w:spacing w:lineRule="auto" w:line="300"/>
        <w:jc w:val="both"/>
        <w:rPr>
          <w:color w:val="000000"/>
          <w:highlight w:val="none"/>
          <w:shd w:fill="auto" w:val="clear"/>
        </w:rPr>
      </w:pPr>
      <w:r>
        <w:rPr>
          <w:rFonts w:eastAsia="Calibri" w:cs="Calibri" w:ascii="Calibri" w:hAnsi="Calibri" w:asciiTheme="minorHAnsi" w:cstheme="minorHAnsi" w:hAnsiTheme="minorHAnsi"/>
          <w:b/>
          <w:color w:val="000000"/>
          <w:sz w:val="24"/>
          <w:szCs w:val="24"/>
          <w:shd w:fill="auto" w:val="clear"/>
        </w:rPr>
        <w:t>9.5.</w:t>
      </w:r>
      <w:r>
        <w:rPr>
          <w:rFonts w:eastAsia="Calibri" w:cs="Calibri" w:ascii="Calibri" w:hAnsi="Calibri" w:asciiTheme="minorHAnsi" w:cstheme="minorHAnsi" w:hAnsiTheme="minorHAnsi"/>
          <w:bCs/>
          <w:color w:val="000000"/>
          <w:sz w:val="24"/>
          <w:szCs w:val="24"/>
          <w:shd w:fill="auto" w:val="clear"/>
        </w:rPr>
        <w:t xml:space="preserve"> A Contratada deverá corrigir, completar, excluir e/ou bloquear os Dados Pessoais ou, ao menos, fornecer os meios necessários para tanto, caso seja solicitado pela Contratante.</w:t>
      </w:r>
    </w:p>
    <w:p>
      <w:pPr>
        <w:pStyle w:val="Normal"/>
        <w:spacing w:lineRule="auto" w:line="300"/>
        <w:jc w:val="both"/>
        <w:rPr>
          <w:rFonts w:ascii="Calibri" w:hAnsi="Calibri" w:eastAsia="Calibri" w:cs="Calibri" w:asciiTheme="minorHAnsi" w:cstheme="minorHAnsi" w:hAnsiTheme="minorHAnsi"/>
          <w:bCs/>
          <w:color w:val="000000"/>
          <w:sz w:val="24"/>
          <w:szCs w:val="24"/>
          <w:highlight w:val="none"/>
          <w:shd w:fill="auto" w:val="clear"/>
        </w:rPr>
      </w:pPr>
      <w:r>
        <w:rPr>
          <w:rFonts w:eastAsia="Calibri" w:cs="Calibri" w:cstheme="minorHAnsi" w:ascii="Calibri" w:hAnsi="Calibri"/>
          <w:bCs/>
          <w:color w:val="000000"/>
          <w:sz w:val="24"/>
          <w:szCs w:val="24"/>
          <w:shd w:fill="auto" w:val="clear"/>
        </w:rPr>
      </w:r>
    </w:p>
    <w:p>
      <w:pPr>
        <w:pStyle w:val="Normal"/>
        <w:spacing w:lineRule="auto" w:line="300"/>
        <w:jc w:val="both"/>
        <w:rPr>
          <w:color w:val="000000"/>
          <w:highlight w:val="none"/>
          <w:shd w:fill="auto" w:val="clear"/>
        </w:rPr>
      </w:pPr>
      <w:r>
        <w:rPr>
          <w:rFonts w:eastAsia="Calibri" w:cs="Calibri" w:ascii="Calibri" w:hAnsi="Calibri" w:asciiTheme="minorHAnsi" w:cstheme="minorHAnsi" w:hAnsiTheme="minorHAnsi"/>
          <w:b/>
          <w:color w:val="000000"/>
          <w:sz w:val="24"/>
          <w:szCs w:val="24"/>
          <w:shd w:fill="auto" w:val="clear"/>
        </w:rPr>
        <w:t>9.6.</w:t>
      </w:r>
      <w:r>
        <w:rPr>
          <w:rFonts w:eastAsia="Calibri" w:cs="Calibri" w:ascii="Calibri" w:hAnsi="Calibri" w:asciiTheme="minorHAnsi" w:cstheme="minorHAnsi" w:hAnsiTheme="minorHAnsi"/>
          <w:bCs/>
          <w:color w:val="000000"/>
          <w:sz w:val="24"/>
          <w:szCs w:val="24"/>
          <w:shd w:fill="auto" w:val="clear"/>
        </w:rPr>
        <w:t xml:space="preserve"> Confidencialidade dos Dados Pessoais. A Contratada, incluindo os seus colaboradores, compromete-se a tratar todos os Dados Pessoais como confidenciais, exceto se já eram de conhecimento público prévio, ainda que este Contrato venha a ser resolvido e independentemente dos motivos que derem causa ao seu término ou resolução.</w:t>
      </w:r>
    </w:p>
    <w:p>
      <w:pPr>
        <w:pStyle w:val="Normal"/>
        <w:spacing w:lineRule="auto" w:line="300"/>
        <w:jc w:val="both"/>
        <w:rPr>
          <w:rFonts w:ascii="Calibri" w:hAnsi="Calibri" w:eastAsia="Calibri" w:cs="Calibri" w:asciiTheme="minorHAnsi" w:cstheme="minorHAnsi" w:hAnsiTheme="minorHAnsi"/>
          <w:bCs/>
          <w:color w:val="000000"/>
          <w:sz w:val="24"/>
          <w:szCs w:val="24"/>
          <w:highlight w:val="none"/>
          <w:shd w:fill="auto" w:val="clear"/>
        </w:rPr>
      </w:pPr>
      <w:r>
        <w:rPr>
          <w:rFonts w:eastAsia="Calibri" w:cs="Calibri" w:cstheme="minorHAnsi" w:ascii="Calibri" w:hAnsi="Calibri"/>
          <w:bCs/>
          <w:color w:val="000000"/>
          <w:sz w:val="24"/>
          <w:szCs w:val="24"/>
          <w:shd w:fill="auto" w:val="clear"/>
        </w:rPr>
      </w:r>
    </w:p>
    <w:p>
      <w:pPr>
        <w:pStyle w:val="Normal"/>
        <w:spacing w:lineRule="auto" w:line="300"/>
        <w:jc w:val="both"/>
        <w:rPr>
          <w:color w:val="000000"/>
          <w:highlight w:val="none"/>
          <w:shd w:fill="auto" w:val="clear"/>
        </w:rPr>
      </w:pPr>
      <w:r>
        <w:rPr>
          <w:rFonts w:eastAsia="Calibri" w:cs="Calibri" w:ascii="Calibri" w:hAnsi="Calibri" w:asciiTheme="minorHAnsi" w:cstheme="minorHAnsi" w:hAnsiTheme="minorHAnsi"/>
          <w:b/>
          <w:color w:val="000000"/>
          <w:sz w:val="24"/>
          <w:szCs w:val="24"/>
          <w:shd w:fill="auto" w:val="clear"/>
        </w:rPr>
        <w:t>9.7.</w:t>
      </w:r>
      <w:r>
        <w:rPr>
          <w:rFonts w:eastAsia="Calibri" w:cs="Calibri" w:ascii="Calibri" w:hAnsi="Calibri" w:asciiTheme="minorHAnsi" w:cstheme="minorHAnsi" w:hAnsiTheme="minorHAnsi"/>
          <w:bCs/>
          <w:color w:val="000000"/>
          <w:sz w:val="24"/>
          <w:szCs w:val="24"/>
          <w:shd w:fill="auto" w:val="clear"/>
        </w:rPr>
        <w:t xml:space="preserve"> A Contratada compromete-se a adotar medidas, ferramentas e tecnologias necessárias para garantir a segurança dos dados e cumprir com suas obrigações, sempre considerando o estado da técnica disponível. A Contratada deverá cumprir com os requisitos das medidas de segurança técnicas e organizacionais para garantir a confidencialidade, pseudonimização e a criptografia dos Dados Pessoais, inclusive no seu armazenamento e transmissão.</w:t>
      </w:r>
    </w:p>
    <w:p>
      <w:pPr>
        <w:pStyle w:val="Normal"/>
        <w:spacing w:lineRule="auto" w:line="300"/>
        <w:jc w:val="both"/>
        <w:rPr>
          <w:rFonts w:ascii="Calibri" w:hAnsi="Calibri" w:eastAsia="Calibri" w:cs="Calibri" w:asciiTheme="minorHAnsi" w:cstheme="minorHAnsi" w:hAnsiTheme="minorHAnsi"/>
          <w:bCs/>
          <w:color w:val="000000"/>
          <w:sz w:val="24"/>
          <w:szCs w:val="24"/>
          <w:highlight w:val="none"/>
          <w:shd w:fill="auto" w:val="clear"/>
        </w:rPr>
      </w:pPr>
      <w:r>
        <w:rPr>
          <w:rFonts w:eastAsia="Calibri" w:cs="Calibri" w:cstheme="minorHAnsi" w:ascii="Calibri" w:hAnsi="Calibri"/>
          <w:bCs/>
          <w:color w:val="000000"/>
          <w:sz w:val="24"/>
          <w:szCs w:val="24"/>
          <w:shd w:fill="auto" w:val="clear"/>
        </w:rPr>
      </w:r>
    </w:p>
    <w:p>
      <w:pPr>
        <w:pStyle w:val="Normal"/>
        <w:spacing w:lineRule="auto" w:line="300"/>
        <w:jc w:val="both"/>
        <w:rPr>
          <w:color w:val="000000"/>
          <w:highlight w:val="none"/>
          <w:shd w:fill="auto" w:val="clear"/>
        </w:rPr>
      </w:pPr>
      <w:r>
        <w:rPr>
          <w:rFonts w:eastAsia="Calibri" w:cs="Calibri" w:ascii="Calibri" w:hAnsi="Calibri" w:asciiTheme="minorHAnsi" w:cstheme="minorHAnsi" w:hAnsiTheme="minorHAnsi"/>
          <w:b/>
          <w:color w:val="000000"/>
          <w:sz w:val="24"/>
          <w:szCs w:val="24"/>
          <w:shd w:fill="auto" w:val="clear"/>
        </w:rPr>
        <w:t>9.8.</w:t>
      </w:r>
      <w:r>
        <w:rPr>
          <w:rFonts w:eastAsia="Calibri" w:cs="Calibri" w:ascii="Calibri" w:hAnsi="Calibri" w:asciiTheme="minorHAnsi" w:cstheme="minorHAnsi" w:hAnsiTheme="minorHAnsi"/>
          <w:bCs/>
          <w:color w:val="000000"/>
          <w:sz w:val="24"/>
          <w:szCs w:val="24"/>
          <w:shd w:fill="auto" w:val="clear"/>
        </w:rPr>
        <w:t xml:space="preserve"> Conformidade da Contratada. A Contratada deverá monitorar, por meios adequados, sua própria conformidade e a de seus funcionários e Suboperadores com as respectivas obrigações de proteção de Dados Pessoais em relação aos Serviços e deverá fornecer à Contratante relatórios sobre esses controles sempre que solicitado por ela.</w:t>
      </w:r>
    </w:p>
    <w:p>
      <w:pPr>
        <w:pStyle w:val="Normal"/>
        <w:spacing w:lineRule="auto" w:line="300"/>
        <w:jc w:val="both"/>
        <w:rPr>
          <w:rFonts w:ascii="Calibri" w:hAnsi="Calibri" w:eastAsia="Calibri" w:cs="Calibri" w:asciiTheme="minorHAnsi" w:cstheme="minorHAnsi" w:hAnsiTheme="minorHAnsi"/>
          <w:bCs/>
          <w:color w:val="000000"/>
          <w:sz w:val="24"/>
          <w:szCs w:val="24"/>
          <w:highlight w:val="none"/>
          <w:shd w:fill="auto" w:val="clear"/>
        </w:rPr>
      </w:pPr>
      <w:r>
        <w:rPr>
          <w:rFonts w:eastAsia="Calibri" w:cs="Calibri" w:cstheme="minorHAnsi" w:ascii="Calibri" w:hAnsi="Calibri"/>
          <w:bCs/>
          <w:color w:val="000000"/>
          <w:sz w:val="24"/>
          <w:szCs w:val="24"/>
          <w:shd w:fill="auto" w:val="clear"/>
        </w:rPr>
      </w:r>
    </w:p>
    <w:p>
      <w:pPr>
        <w:pStyle w:val="Normal"/>
        <w:spacing w:lineRule="auto" w:line="300"/>
        <w:jc w:val="both"/>
        <w:rPr>
          <w:color w:val="000000"/>
          <w:highlight w:val="none"/>
          <w:shd w:fill="auto" w:val="clear"/>
        </w:rPr>
      </w:pPr>
      <w:r>
        <w:rPr>
          <w:rFonts w:eastAsia="Calibri" w:cs="Calibri" w:ascii="Calibri" w:hAnsi="Calibri" w:asciiTheme="minorHAnsi" w:cstheme="minorHAnsi" w:hAnsiTheme="minorHAnsi"/>
          <w:b/>
          <w:color w:val="000000"/>
          <w:sz w:val="24"/>
          <w:szCs w:val="24"/>
          <w:shd w:fill="auto" w:val="clear"/>
        </w:rPr>
        <w:t>9.10.</w:t>
      </w:r>
      <w:r>
        <w:rPr>
          <w:rFonts w:eastAsia="Calibri" w:cs="Calibri" w:ascii="Calibri" w:hAnsi="Calibri" w:asciiTheme="minorHAnsi" w:cstheme="minorHAnsi" w:hAnsiTheme="minorHAnsi"/>
          <w:bCs/>
          <w:color w:val="000000"/>
          <w:sz w:val="24"/>
          <w:szCs w:val="24"/>
          <w:shd w:fill="auto" w:val="clear"/>
        </w:rPr>
        <w:t xml:space="preserve"> Notificação. A Contratada deverá notificar a Contratante: a) em até 24 (vinte e quatro) horas (i) de qualquer não cumprimento (ainda que suspeito) das disposições legais relativas à proteção de Dados Pessoais; (ii) de qualquer descumprimento das obrigações contratuais relativas ao tratamento dos Dados Pessoais; (iii) de qualquer violação de segurança na Contratada ou nos seus Suboperadores; (iv) de qualquer exposições ou ameaças em relação à conformidade com a proteção de Dados Pessoais; ou b) ou em período menor, se necessário, de qualquer ordem de Tribunal, autoridade pública ou órgão regulador competente.</w:t>
      </w:r>
    </w:p>
    <w:p>
      <w:pPr>
        <w:pStyle w:val="Normal"/>
        <w:spacing w:lineRule="auto" w:line="300"/>
        <w:jc w:val="both"/>
        <w:rPr>
          <w:rFonts w:ascii="Calibri" w:hAnsi="Calibri" w:eastAsia="Calibri" w:cs="Calibri" w:asciiTheme="minorHAnsi" w:cstheme="minorHAnsi" w:hAnsiTheme="minorHAnsi"/>
          <w:bCs/>
          <w:color w:val="000000"/>
          <w:sz w:val="24"/>
          <w:szCs w:val="24"/>
          <w:highlight w:val="none"/>
          <w:shd w:fill="auto" w:val="clear"/>
        </w:rPr>
      </w:pPr>
      <w:r>
        <w:rPr>
          <w:rFonts w:eastAsia="Calibri" w:cs="Calibri" w:cstheme="minorHAnsi" w:ascii="Calibri" w:hAnsi="Calibri"/>
          <w:bCs/>
          <w:color w:val="000000"/>
          <w:sz w:val="24"/>
          <w:szCs w:val="24"/>
          <w:shd w:fill="auto" w:val="clear"/>
        </w:rPr>
      </w:r>
    </w:p>
    <w:p>
      <w:pPr>
        <w:pStyle w:val="Normal"/>
        <w:spacing w:lineRule="auto" w:line="300"/>
        <w:jc w:val="both"/>
        <w:rPr>
          <w:color w:val="000000"/>
          <w:highlight w:val="none"/>
          <w:shd w:fill="auto" w:val="clear"/>
        </w:rPr>
      </w:pPr>
      <w:r>
        <w:rPr>
          <w:rFonts w:eastAsia="Calibri" w:cs="Calibri" w:ascii="Calibri" w:hAnsi="Calibri" w:asciiTheme="minorHAnsi" w:cstheme="minorHAnsi" w:hAnsiTheme="minorHAnsi"/>
          <w:b/>
          <w:color w:val="000000"/>
          <w:sz w:val="24"/>
          <w:szCs w:val="24"/>
          <w:shd w:fill="auto" w:val="clear"/>
        </w:rPr>
        <w:t>9.11.</w:t>
      </w:r>
      <w:r>
        <w:rPr>
          <w:rFonts w:eastAsia="Calibri" w:cs="Calibri" w:ascii="Calibri" w:hAnsi="Calibri" w:asciiTheme="minorHAnsi" w:cstheme="minorHAnsi" w:hAnsiTheme="minorHAnsi"/>
          <w:bCs/>
          <w:color w:val="000000"/>
          <w:sz w:val="24"/>
          <w:szCs w:val="24"/>
          <w:shd w:fill="auto" w:val="clear"/>
        </w:rPr>
        <w:t xml:space="preserve"> </w:t>
      </w:r>
      <w:r>
        <w:rPr>
          <w:rFonts w:eastAsia="Calibri" w:cs="Calibri" w:ascii="Calibri" w:hAnsi="Calibri" w:asciiTheme="minorHAnsi" w:cstheme="minorHAnsi" w:hAnsiTheme="minorHAnsi"/>
          <w:bCs/>
          <w:color w:val="000000"/>
          <w:sz w:val="24"/>
          <w:szCs w:val="24"/>
          <w:u w:val="single"/>
          <w:shd w:fill="auto" w:val="clear"/>
        </w:rPr>
        <w:t>Tratamento de Dados Pessoais no exterior.</w:t>
      </w:r>
      <w:r>
        <w:rPr>
          <w:rFonts w:eastAsia="Calibri" w:cs="Calibri" w:ascii="Calibri" w:hAnsi="Calibri" w:asciiTheme="minorHAnsi" w:cstheme="minorHAnsi" w:hAnsiTheme="minorHAnsi"/>
          <w:bCs/>
          <w:color w:val="000000"/>
          <w:sz w:val="24"/>
          <w:szCs w:val="24"/>
          <w:shd w:fill="auto" w:val="clear"/>
        </w:rPr>
        <w:t xml:space="preserve"> Todo e qualquer tratamento de Dados Pessoais fora do Brasil, depende de autorização prévia e por escrito pela Contratante à Contratada.</w:t>
      </w:r>
    </w:p>
    <w:p>
      <w:pPr>
        <w:pStyle w:val="Normal"/>
        <w:spacing w:lineRule="auto" w:line="300"/>
        <w:jc w:val="both"/>
        <w:rPr>
          <w:rFonts w:ascii="Calibri" w:hAnsi="Calibri" w:eastAsia="Calibri" w:cs="Calibri" w:asciiTheme="minorHAnsi" w:cstheme="minorHAnsi" w:hAnsiTheme="minorHAnsi"/>
          <w:bCs/>
          <w:color w:val="000000"/>
          <w:sz w:val="24"/>
          <w:szCs w:val="24"/>
          <w:highlight w:val="none"/>
          <w:shd w:fill="auto" w:val="clear"/>
        </w:rPr>
      </w:pPr>
      <w:r>
        <w:rPr>
          <w:rFonts w:eastAsia="Calibri" w:cs="Calibri" w:cstheme="minorHAnsi" w:ascii="Calibri" w:hAnsi="Calibri"/>
          <w:bCs/>
          <w:color w:val="000000"/>
          <w:sz w:val="24"/>
          <w:szCs w:val="24"/>
          <w:shd w:fill="auto" w:val="clear"/>
        </w:rPr>
      </w:r>
    </w:p>
    <w:p>
      <w:pPr>
        <w:pStyle w:val="Normal"/>
        <w:spacing w:lineRule="auto" w:line="300"/>
        <w:jc w:val="both"/>
        <w:rPr>
          <w:color w:val="000000"/>
          <w:highlight w:val="none"/>
          <w:shd w:fill="auto" w:val="clear"/>
        </w:rPr>
      </w:pPr>
      <w:r>
        <w:rPr>
          <w:rFonts w:eastAsia="Calibri" w:cs="Calibri" w:ascii="Calibri" w:hAnsi="Calibri" w:asciiTheme="minorHAnsi" w:cstheme="minorHAnsi" w:hAnsiTheme="minorHAnsi"/>
          <w:b/>
          <w:color w:val="000000"/>
          <w:sz w:val="24"/>
          <w:szCs w:val="24"/>
          <w:shd w:fill="auto" w:val="clear"/>
        </w:rPr>
        <w:t>9.12.</w:t>
      </w:r>
      <w:r>
        <w:rPr>
          <w:rFonts w:eastAsia="Calibri" w:cs="Calibri" w:ascii="Calibri" w:hAnsi="Calibri" w:asciiTheme="minorHAnsi" w:cstheme="minorHAnsi" w:hAnsiTheme="minorHAnsi"/>
          <w:bCs/>
          <w:color w:val="000000"/>
          <w:sz w:val="24"/>
          <w:szCs w:val="24"/>
          <w:shd w:fill="auto" w:val="clear"/>
        </w:rPr>
        <w:t xml:space="preserve"> </w:t>
      </w:r>
      <w:r>
        <w:rPr>
          <w:rFonts w:eastAsia="Calibri" w:cs="Calibri" w:ascii="Calibri" w:hAnsi="Calibri" w:asciiTheme="minorHAnsi" w:cstheme="minorHAnsi" w:hAnsiTheme="minorHAnsi"/>
          <w:bCs/>
          <w:color w:val="000000"/>
          <w:sz w:val="24"/>
          <w:szCs w:val="24"/>
          <w:u w:val="single"/>
          <w:shd w:fill="auto" w:val="clear"/>
        </w:rPr>
        <w:t>Atuação restrita</w:t>
      </w:r>
      <w:r>
        <w:rPr>
          <w:rFonts w:eastAsia="Calibri" w:cs="Calibri" w:ascii="Calibri" w:hAnsi="Calibri" w:asciiTheme="minorHAnsi" w:cstheme="minorHAnsi" w:hAnsiTheme="minorHAnsi"/>
          <w:bCs/>
          <w:color w:val="000000"/>
          <w:sz w:val="24"/>
          <w:szCs w:val="24"/>
          <w:shd w:fill="auto" w:val="clear"/>
        </w:rPr>
        <w:t>. A Contratante não autoriza a Contratada a usar, compartilhar ou comercializar quaisquer eventuais elementos de Dados Pessoais, produtos ou subprodutos que se originem ou sejam criados a partir do tratamento de Dados Pessoais estabelecido por este Contrato.</w:t>
      </w:r>
    </w:p>
    <w:p>
      <w:pPr>
        <w:pStyle w:val="Normal"/>
        <w:spacing w:lineRule="auto" w:line="300"/>
        <w:jc w:val="both"/>
        <w:rPr>
          <w:rFonts w:ascii="Calibri" w:hAnsi="Calibri" w:eastAsia="Calibri" w:cs="Calibri" w:asciiTheme="minorHAnsi" w:cstheme="minorHAnsi" w:hAnsiTheme="minorHAnsi"/>
          <w:bCs/>
          <w:color w:val="000000"/>
          <w:sz w:val="24"/>
          <w:szCs w:val="24"/>
          <w:highlight w:val="none"/>
          <w:shd w:fill="auto" w:val="clear"/>
        </w:rPr>
      </w:pPr>
      <w:r>
        <w:rPr>
          <w:rFonts w:eastAsia="Calibri" w:cs="Calibri" w:cstheme="minorHAnsi" w:ascii="Calibri" w:hAnsi="Calibri"/>
          <w:bCs/>
          <w:color w:val="000000"/>
          <w:sz w:val="24"/>
          <w:szCs w:val="24"/>
          <w:shd w:fill="auto" w:val="clear"/>
        </w:rPr>
      </w:r>
    </w:p>
    <w:p>
      <w:pPr>
        <w:pStyle w:val="Normal"/>
        <w:spacing w:lineRule="auto" w:line="300"/>
        <w:jc w:val="both"/>
        <w:rPr>
          <w:color w:val="000000"/>
          <w:highlight w:val="none"/>
          <w:shd w:fill="auto" w:val="clear"/>
        </w:rPr>
      </w:pPr>
      <w:r>
        <w:rPr>
          <w:rFonts w:eastAsia="Calibri" w:cs="Calibri" w:ascii="Calibri" w:hAnsi="Calibri" w:asciiTheme="minorHAnsi" w:cstheme="minorHAnsi" w:hAnsiTheme="minorHAnsi"/>
          <w:b/>
          <w:color w:val="000000"/>
          <w:sz w:val="24"/>
          <w:szCs w:val="24"/>
          <w:shd w:fill="auto" w:val="clear"/>
        </w:rPr>
        <w:t>9.13.</w:t>
      </w:r>
      <w:r>
        <w:rPr>
          <w:rFonts w:eastAsia="Calibri" w:cs="Calibri" w:ascii="Calibri" w:hAnsi="Calibri" w:asciiTheme="minorHAnsi" w:cstheme="minorHAnsi" w:hAnsiTheme="minorHAnsi"/>
          <w:bCs/>
          <w:color w:val="000000"/>
          <w:sz w:val="24"/>
          <w:szCs w:val="24"/>
          <w:shd w:fill="auto" w:val="clear"/>
        </w:rPr>
        <w:t xml:space="preserve"> </w:t>
      </w:r>
      <w:r>
        <w:rPr>
          <w:rFonts w:eastAsia="Calibri" w:cs="Calibri" w:ascii="Calibri" w:hAnsi="Calibri" w:asciiTheme="minorHAnsi" w:cstheme="minorHAnsi" w:hAnsiTheme="minorHAnsi"/>
          <w:bCs/>
          <w:color w:val="000000"/>
          <w:sz w:val="24"/>
          <w:szCs w:val="24"/>
          <w:u w:val="single"/>
          <w:shd w:fill="auto" w:val="clear"/>
        </w:rPr>
        <w:t>Adequação legislativa</w:t>
      </w:r>
      <w:r>
        <w:rPr>
          <w:rFonts w:eastAsia="Calibri" w:cs="Calibri" w:ascii="Calibri" w:hAnsi="Calibri" w:asciiTheme="minorHAnsi" w:cstheme="minorHAnsi" w:hAnsiTheme="minorHAnsi"/>
          <w:bCs/>
          <w:color w:val="000000"/>
          <w:sz w:val="24"/>
          <w:szCs w:val="24"/>
          <w:shd w:fill="auto" w:val="clear"/>
        </w:rPr>
        <w:t>. Caso exista modificação dos textos legais acima indicados ou de qualquer outro de forma que exija modificações na estrutura da prestação de serviços à Contratante ou na execução das atividades ligadas a este Contrato, a Contratada deverá adequar-se às condições vigentes. Se houver alguma disposição que impeça a continuidade do Contrato conforme as disposições acordadas, a Contratada concorda em notificar formalmente este fato à Contratante, que terá o direito de resolver o Contrato sem qualquer penalidade, apurando-se os valores devidos até a data da rescisão.</w:t>
      </w:r>
    </w:p>
    <w:p>
      <w:pPr>
        <w:pStyle w:val="Normal"/>
        <w:spacing w:lineRule="auto" w:line="300"/>
        <w:jc w:val="both"/>
        <w:rPr>
          <w:rFonts w:ascii="Calibri" w:hAnsi="Calibri" w:eastAsia="Calibri" w:cs="Calibri" w:asciiTheme="minorHAnsi" w:cstheme="minorHAnsi" w:hAnsiTheme="minorHAnsi"/>
          <w:bCs/>
          <w:color w:val="000000"/>
          <w:sz w:val="24"/>
          <w:szCs w:val="24"/>
          <w:highlight w:val="none"/>
          <w:shd w:fill="auto" w:val="clear"/>
        </w:rPr>
      </w:pPr>
      <w:r>
        <w:rPr>
          <w:rFonts w:eastAsia="Calibri" w:cs="Calibri" w:cstheme="minorHAnsi" w:ascii="Calibri" w:hAnsi="Calibri"/>
          <w:bCs/>
          <w:color w:val="000000"/>
          <w:sz w:val="24"/>
          <w:szCs w:val="24"/>
          <w:shd w:fill="auto" w:val="clear"/>
        </w:rPr>
      </w:r>
    </w:p>
    <w:p>
      <w:pPr>
        <w:pStyle w:val="Normal"/>
        <w:spacing w:lineRule="auto" w:line="300"/>
        <w:jc w:val="both"/>
        <w:rPr>
          <w:color w:val="000000"/>
          <w:highlight w:val="none"/>
          <w:shd w:fill="auto" w:val="clear"/>
        </w:rPr>
      </w:pPr>
      <w:r>
        <w:rPr>
          <w:rFonts w:eastAsia="Calibri" w:cs="Calibri" w:ascii="Calibri" w:hAnsi="Calibri" w:asciiTheme="minorHAnsi" w:cstheme="minorHAnsi" w:hAnsiTheme="minorHAnsi"/>
          <w:b/>
          <w:color w:val="000000"/>
          <w:sz w:val="24"/>
          <w:szCs w:val="24"/>
          <w:shd w:fill="auto" w:val="clear"/>
        </w:rPr>
        <w:t>9.14.</w:t>
      </w:r>
      <w:r>
        <w:rPr>
          <w:rFonts w:eastAsia="Calibri" w:cs="Calibri" w:ascii="Calibri" w:hAnsi="Calibri" w:asciiTheme="minorHAnsi" w:cstheme="minorHAnsi" w:hAnsiTheme="minorHAnsi"/>
          <w:bCs/>
          <w:color w:val="000000"/>
          <w:sz w:val="24"/>
          <w:szCs w:val="24"/>
          <w:shd w:fill="auto" w:val="clear"/>
        </w:rPr>
        <w:t xml:space="preserve"> Se qualquer legislação nacional ou internacional aplicável ao tratamento de Dados Pessoais no âmbito do Contrato vier a exigir adequação de processos e/ou instrumentos contratuais por forma ou meio determinado, as Partes desde já acordam em celebrar termo aditivo escrito neste sentido.</w:t>
      </w:r>
    </w:p>
    <w:p>
      <w:pPr>
        <w:pStyle w:val="Normal"/>
        <w:spacing w:lineRule="auto" w:line="300"/>
        <w:jc w:val="both"/>
        <w:rPr>
          <w:rFonts w:ascii="Calibri" w:hAnsi="Calibri" w:eastAsia="Calibri" w:cs="Calibri" w:asciiTheme="minorHAnsi" w:cstheme="minorHAnsi" w:hAnsiTheme="minorHAnsi"/>
          <w:b/>
          <w:color w:val="000000"/>
          <w:sz w:val="24"/>
          <w:szCs w:val="24"/>
          <w:highlight w:val="none"/>
          <w:shd w:fill="auto" w:val="clear"/>
        </w:rPr>
      </w:pPr>
      <w:r>
        <w:rPr>
          <w:rFonts w:eastAsia="Calibri" w:cs="Calibri" w:cstheme="minorHAnsi" w:ascii="Calibri" w:hAnsi="Calibri"/>
          <w:b/>
          <w:color w:val="000000"/>
          <w:sz w:val="24"/>
          <w:szCs w:val="24"/>
          <w:shd w:fill="auto" w:val="clear"/>
        </w:rPr>
      </w:r>
    </w:p>
    <w:p>
      <w:pPr>
        <w:pStyle w:val="Heading1"/>
        <w:spacing w:before="0" w:after="0"/>
        <w:jc w:val="start"/>
        <w:rPr>
          <w:color w:val="000000"/>
          <w:highlight w:val="none"/>
          <w:shd w:fill="auto" w:val="clear"/>
        </w:rPr>
      </w:pPr>
      <w:r>
        <w:rPr>
          <w:rFonts w:eastAsia="Calibri" w:cs="Calibri" w:cstheme="minorHAnsi"/>
          <w:color w:val="000000"/>
          <w:sz w:val="24"/>
          <w:szCs w:val="24"/>
          <w:shd w:fill="auto" w:val="clear"/>
        </w:rPr>
        <w:t>CLÁUSULA DEZ – DISPOSIÇÕES GERAIS</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ListParagraph"/>
        <w:numPr>
          <w:ilvl w:val="1"/>
          <w:numId w:val="8"/>
        </w:numPr>
        <w:spacing w:lineRule="auto" w:line="300"/>
        <w:ind w:hanging="0" w:start="0"/>
        <w:jc w:val="both"/>
        <w:rPr>
          <w:color w:val="000000"/>
          <w:highlight w:val="none"/>
          <w:shd w:fill="auto" w:val="clear"/>
        </w:rPr>
      </w:pPr>
      <w:r>
        <w:rPr>
          <w:rFonts w:eastAsia="Calibri" w:cs="Calibri" w:ascii="Calibri" w:hAnsi="Calibri" w:asciiTheme="minorHAnsi" w:cstheme="minorHAnsi" w:hAnsiTheme="minorHAnsi"/>
          <w:b/>
          <w:bCs/>
          <w:color w:val="000000"/>
          <w:sz w:val="24"/>
          <w:szCs w:val="24"/>
          <w:shd w:fill="auto" w:val="clear"/>
        </w:rPr>
        <w:t>Acordo Integral</w:t>
      </w:r>
      <w:r>
        <w:rPr>
          <w:rFonts w:eastAsia="Calibri" w:cs="Calibri" w:ascii="Calibri" w:hAnsi="Calibri" w:asciiTheme="minorHAnsi" w:cstheme="minorHAnsi" w:hAnsiTheme="minorHAnsi"/>
          <w:color w:val="000000"/>
          <w:sz w:val="24"/>
          <w:szCs w:val="24"/>
          <w:shd w:fill="auto" w:val="clear"/>
        </w:rPr>
        <w:t>. O presente Contrato e seus aditivos (Proposta Comercial e Escopo do Projeto) constitui a integralidade do ajustado entre as Partes, sobrepondo-se a qualquer entendimento, negociação ou acordo havido anteriormente sobre seu objeto, e somente poderá ser emendado mediante aditivo escrito celebrado por todos os seus signatários.</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ListParagraph"/>
        <w:numPr>
          <w:ilvl w:val="1"/>
          <w:numId w:val="8"/>
        </w:numPr>
        <w:spacing w:lineRule="auto" w:line="300"/>
        <w:ind w:hanging="0" w:start="0"/>
        <w:jc w:val="both"/>
        <w:rPr>
          <w:color w:val="000000"/>
          <w:highlight w:val="none"/>
          <w:shd w:fill="auto" w:val="clear"/>
        </w:rPr>
      </w:pPr>
      <w:r>
        <w:rPr>
          <w:rFonts w:eastAsia="Calibri" w:cs="Calibri" w:ascii="Calibri" w:hAnsi="Calibri" w:asciiTheme="minorHAnsi" w:cstheme="minorHAnsi" w:hAnsiTheme="minorHAnsi"/>
          <w:b/>
          <w:color w:val="000000"/>
          <w:sz w:val="24"/>
          <w:szCs w:val="24"/>
          <w:shd w:fill="auto" w:val="clear"/>
        </w:rPr>
        <w:t>Cessão e sucessão</w:t>
      </w:r>
      <w:r>
        <w:rPr>
          <w:rFonts w:eastAsia="Calibri" w:cs="Calibri" w:ascii="Calibri" w:hAnsi="Calibri" w:asciiTheme="minorHAnsi" w:cstheme="minorHAnsi" w:hAnsiTheme="minorHAnsi"/>
          <w:color w:val="000000"/>
          <w:sz w:val="24"/>
          <w:szCs w:val="24"/>
          <w:shd w:fill="auto" w:val="clear"/>
        </w:rPr>
        <w:t>. Ficam expressamente vedadas a ambas as partes a cessão e/ou transferência total ou parcial a terceiros, dos direitos e obrigações derivados do presente Contrato, exceto mediante prévia e expressa autorização da outra Parte. O presente Contrato obriga herdeiros e sucessores, nos limites ora previstos.</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ListParagraph"/>
        <w:numPr>
          <w:ilvl w:val="1"/>
          <w:numId w:val="8"/>
        </w:numPr>
        <w:spacing w:lineRule="auto" w:line="300"/>
        <w:ind w:hanging="0" w:start="0"/>
        <w:jc w:val="both"/>
        <w:rPr>
          <w:color w:val="000000"/>
          <w:highlight w:val="none"/>
          <w:shd w:fill="auto" w:val="clear"/>
        </w:rPr>
      </w:pPr>
      <w:r>
        <w:rPr>
          <w:rFonts w:eastAsia="Calibri" w:cs="Calibri" w:ascii="Calibri" w:hAnsi="Calibri" w:asciiTheme="minorHAnsi" w:cstheme="minorHAnsi" w:hAnsiTheme="minorHAnsi"/>
          <w:b/>
          <w:color w:val="000000"/>
          <w:sz w:val="24"/>
          <w:szCs w:val="24"/>
          <w:shd w:fill="auto" w:val="clear"/>
        </w:rPr>
        <w:t>Tolerância</w:t>
      </w:r>
      <w:r>
        <w:rPr>
          <w:rFonts w:eastAsia="Calibri" w:cs="Calibri" w:ascii="Calibri" w:hAnsi="Calibri" w:asciiTheme="minorHAnsi" w:cstheme="minorHAnsi" w:hAnsiTheme="minorHAnsi"/>
          <w:color w:val="000000"/>
          <w:sz w:val="24"/>
          <w:szCs w:val="24"/>
          <w:shd w:fill="auto" w:val="clear"/>
        </w:rPr>
        <w:t>. A tolerância de uma das Partes ao descumprimento das obrigações contratuais aqui previstas não constituirá modificação, novação, renúncia ou modificação do pactuado, e qualquer tolerância de uma parte terá sempre a qualidade de mera liberalidade.</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ListParagraph"/>
        <w:numPr>
          <w:ilvl w:val="1"/>
          <w:numId w:val="8"/>
        </w:numPr>
        <w:spacing w:lineRule="auto" w:line="300"/>
        <w:ind w:hanging="0" w:start="0"/>
        <w:jc w:val="both"/>
        <w:rPr>
          <w:color w:val="000000"/>
          <w:highlight w:val="none"/>
          <w:shd w:fill="auto" w:val="clear"/>
        </w:rPr>
      </w:pPr>
      <w:r>
        <w:rPr>
          <w:rFonts w:eastAsia="Calibri" w:cs="Calibri" w:ascii="Calibri" w:hAnsi="Calibri" w:asciiTheme="minorHAnsi" w:cstheme="minorHAnsi" w:hAnsiTheme="minorHAnsi"/>
          <w:b/>
          <w:color w:val="000000"/>
          <w:sz w:val="24"/>
          <w:szCs w:val="24"/>
          <w:shd w:fill="auto" w:val="clear"/>
        </w:rPr>
        <w:t>Independência de disposições</w:t>
      </w:r>
      <w:r>
        <w:rPr>
          <w:rFonts w:eastAsia="Calibri" w:cs="Calibri" w:ascii="Calibri" w:hAnsi="Calibri" w:asciiTheme="minorHAnsi" w:cstheme="minorHAnsi" w:hAnsiTheme="minorHAnsi"/>
          <w:color w:val="000000"/>
          <w:sz w:val="24"/>
          <w:szCs w:val="24"/>
          <w:shd w:fill="auto" w:val="clear"/>
        </w:rPr>
        <w:t>. Na eventualidade de algum termo ou cláusula deste Contrato ser considerada(o) inválida(o) ou inexequível por qualquer motivo o restante do Contrato não será afetado e permanecerá em pleno vigor e efeito.</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ListParagraph"/>
        <w:numPr>
          <w:ilvl w:val="1"/>
          <w:numId w:val="8"/>
        </w:numPr>
        <w:spacing w:lineRule="auto" w:line="300"/>
        <w:ind w:hanging="0" w:start="0"/>
        <w:jc w:val="both"/>
        <w:rPr>
          <w:color w:val="000000"/>
          <w:highlight w:val="none"/>
          <w:shd w:fill="auto" w:val="clear"/>
        </w:rPr>
      </w:pPr>
      <w:r>
        <w:rPr>
          <w:rFonts w:eastAsia="Calibri" w:cs="Calibri" w:ascii="Calibri" w:hAnsi="Calibri" w:asciiTheme="minorHAnsi" w:cstheme="minorHAnsi" w:hAnsiTheme="minorHAnsi"/>
          <w:b/>
          <w:color w:val="000000"/>
          <w:sz w:val="24"/>
          <w:szCs w:val="24"/>
          <w:shd w:fill="auto" w:val="clear"/>
        </w:rPr>
        <w:t>Interpretação</w:t>
      </w:r>
      <w:r>
        <w:rPr>
          <w:rFonts w:eastAsia="Calibri" w:cs="Calibri" w:ascii="Calibri" w:hAnsi="Calibri" w:asciiTheme="minorHAnsi" w:cstheme="minorHAnsi" w:hAnsiTheme="minorHAnsi"/>
          <w:color w:val="000000"/>
          <w:sz w:val="24"/>
          <w:szCs w:val="24"/>
          <w:shd w:fill="auto" w:val="clear"/>
        </w:rPr>
        <w:t xml:space="preserve">. Para fins de interpretação deste Contrato, está afastada a aplicação do artigo 113, inciso IV do Código Civil, devendo ser respeitado o disposto no artigo 421-A do Código Civil.  </w:t>
      </w:r>
    </w:p>
    <w:p>
      <w:pPr>
        <w:pStyle w:val="Normal"/>
        <w:ind w:start="720"/>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ListParagraph"/>
        <w:numPr>
          <w:ilvl w:val="1"/>
          <w:numId w:val="8"/>
        </w:numPr>
        <w:spacing w:lineRule="auto" w:line="300"/>
        <w:ind w:hanging="0" w:start="0"/>
        <w:jc w:val="both"/>
        <w:rPr>
          <w:color w:val="000000"/>
          <w:highlight w:val="none"/>
          <w:shd w:fill="auto" w:val="clear"/>
        </w:rPr>
      </w:pPr>
      <w:r>
        <w:rPr>
          <w:rFonts w:eastAsia="Calibri" w:cs="Calibri" w:ascii="Calibri" w:hAnsi="Calibri" w:asciiTheme="minorHAnsi" w:cstheme="minorHAnsi" w:hAnsiTheme="minorHAnsi"/>
          <w:b/>
          <w:color w:val="000000"/>
          <w:sz w:val="24"/>
          <w:szCs w:val="24"/>
          <w:shd w:fill="auto" w:val="clear"/>
        </w:rPr>
        <w:t>Assinatura Eletrônica</w:t>
      </w:r>
      <w:r>
        <w:rPr>
          <w:rFonts w:eastAsia="Calibri" w:cs="Calibri" w:ascii="Calibri" w:hAnsi="Calibri" w:asciiTheme="minorHAnsi" w:cstheme="minorHAnsi" w:hAnsiTheme="minorHAnsi"/>
          <w:color w:val="000000"/>
          <w:sz w:val="24"/>
          <w:szCs w:val="24"/>
          <w:shd w:fill="auto" w:val="clear"/>
        </w:rPr>
        <w:t>. (a) Este Contrato poderá ser assinado eletronicamente pelas Partes, em uma ou mais vias. (b) As Partes reconhecem que a assinatura deste Contrato por meio eletrônico via plataforma de assinatura digital de documentos (inclusive DocuSign) será evidência inequívoca da intenção das Partes de celebrar os negócios jurídicos nele contemplados. (c) Ainda que alguma das Partes venha a assinar digitalmente este Contrato em local diverso, o local de celebração deste Contrato é, para todos os fins, a cidade de Fortaleza, Estado do Ceará, conforme abaixo indicado. (d) As Partes reconhecem que os documentos em formato eletrônico são plenamente válidos (como se em formato físico estivessem) e declaram que são de fato os signatários do Contrato, nos termos do artigo 10, §2º, da Medida Provisória nº 2.200-2, de 24 de agosto de 2001, e do artigo 6º, do Decreto nº 10.278, de 18 de março de 2020. (e) As Partes reconhecem e declaram que cada uma das assinaturas deste Contrato (bem como de qualquer anexo a este Contrato) realizada por meio eletrônico via plataforma de assinatura digital de documentos (i) é (ou, se referente a um anexo, será) válida e eficaz entre as Partes, representando a vontade inequívoca quanto à assunção dos direitos e obrigações previstos neste Contrato; (ii) é (ou, se referente a um anexo, será) exequível e tem valor probatório, para todos os fins de direito, já que pode preservar a integridade do conteúdo disposto neste Contrato e é suficiente para corroborar a autoria do respectivo signatário; (iii) em conjunto com as demais assinaturas, garante que este Contrato é (ou, se referente a um anexo, será), para todos os fins legais, um título executivo extrajudicial; e (iv) será considerada devidamente datada de 23 de julho de 2024, sendo essa a data em que as Partes decidiram celebrar o Contrato, independentemente de a assinatura constar como tendo sido aposta, na plataforma de assinatura digital, em data(s) distinta(s) por uma ou mais Partes.</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Heading1"/>
        <w:spacing w:before="0" w:after="0"/>
        <w:jc w:val="start"/>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color w:val="000000"/>
          <w:sz w:val="24"/>
          <w:szCs w:val="24"/>
          <w:shd w:fill="auto" w:val="clear"/>
        </w:rPr>
      </w:r>
    </w:p>
    <w:p>
      <w:pPr>
        <w:pStyle w:val="Heading1"/>
        <w:spacing w:before="0" w:after="0"/>
        <w:jc w:val="start"/>
        <w:rPr>
          <w:color w:val="000000"/>
          <w:highlight w:val="none"/>
          <w:shd w:fill="auto" w:val="clear"/>
        </w:rPr>
      </w:pPr>
      <w:r>
        <w:rPr>
          <w:rFonts w:eastAsia="Calibri" w:cs="Calibri" w:cstheme="minorHAnsi"/>
          <w:color w:val="000000"/>
          <w:sz w:val="24"/>
          <w:szCs w:val="24"/>
          <w:shd w:fill="auto" w:val="clear"/>
        </w:rPr>
        <w:t>CLÁUSULA ONZE – LEGISLAÇÃO APLICÁVEL E SOLUÇÃO DE CONTROVÉRSIAS</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ListParagraph"/>
        <w:numPr>
          <w:ilvl w:val="1"/>
          <w:numId w:val="14"/>
        </w:numPr>
        <w:spacing w:lineRule="auto" w:line="300"/>
        <w:ind w:hanging="0" w:start="0"/>
        <w:jc w:val="both"/>
        <w:rPr>
          <w:color w:val="000000"/>
          <w:highlight w:val="none"/>
          <w:shd w:fill="auto" w:val="clear"/>
        </w:rPr>
      </w:pPr>
      <w:r>
        <w:rPr>
          <w:rFonts w:eastAsia="Calibri" w:cs="Calibri" w:ascii="Calibri" w:hAnsi="Calibri" w:asciiTheme="minorHAnsi" w:cstheme="minorHAnsi" w:hAnsiTheme="minorHAnsi"/>
          <w:b/>
          <w:color w:val="000000"/>
          <w:sz w:val="24"/>
          <w:szCs w:val="24"/>
          <w:shd w:fill="auto" w:val="clear"/>
        </w:rPr>
        <w:t>Lei Aplicável</w:t>
      </w:r>
      <w:r>
        <w:rPr>
          <w:rFonts w:eastAsia="Calibri" w:cs="Calibri" w:ascii="Calibri" w:hAnsi="Calibri" w:asciiTheme="minorHAnsi" w:cstheme="minorHAnsi" w:hAnsiTheme="minorHAnsi"/>
          <w:color w:val="000000"/>
          <w:sz w:val="24"/>
          <w:szCs w:val="24"/>
          <w:shd w:fill="auto" w:val="clear"/>
        </w:rPr>
        <w:t>. O presente Contrato deverá ser regido e interpretado em conformidade com as Leis do Brasil.</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ListParagraph"/>
        <w:numPr>
          <w:ilvl w:val="1"/>
          <w:numId w:val="14"/>
        </w:numPr>
        <w:spacing w:lineRule="auto" w:line="300"/>
        <w:ind w:hanging="0" w:start="0"/>
        <w:jc w:val="both"/>
        <w:rPr>
          <w:color w:val="000000"/>
          <w:highlight w:val="none"/>
          <w:shd w:fill="auto" w:val="clear"/>
        </w:rPr>
      </w:pPr>
      <w:r>
        <w:rPr>
          <w:rFonts w:eastAsia="Calibri" w:cs="Calibri" w:ascii="Calibri" w:hAnsi="Calibri" w:asciiTheme="minorHAnsi" w:cstheme="minorHAnsi" w:hAnsiTheme="minorHAnsi"/>
          <w:b/>
          <w:color w:val="000000"/>
          <w:sz w:val="24"/>
          <w:szCs w:val="24"/>
          <w:shd w:fill="auto" w:val="clear"/>
        </w:rPr>
        <w:t>Foro</w:t>
      </w:r>
      <w:r>
        <w:rPr>
          <w:rFonts w:eastAsia="Calibri" w:cs="Calibri" w:ascii="Calibri" w:hAnsi="Calibri" w:asciiTheme="minorHAnsi" w:cstheme="minorHAnsi" w:hAnsiTheme="minorHAnsi"/>
          <w:color w:val="000000"/>
          <w:sz w:val="24"/>
          <w:szCs w:val="24"/>
          <w:shd w:fill="auto" w:val="clear"/>
        </w:rPr>
        <w:t>. As Partes dispõem que qualquer conflito que possa ocorrer entre elas será submetido às leis brasileiras e que a jurisdição e o foro competentes para julgá-lo serão os do foro central da Comarca de Fortaleza/CE.</w:t>
      </w:r>
    </w:p>
    <w:p>
      <w:pPr>
        <w:pStyle w:val="Normal"/>
        <w:spacing w:lineRule="auto" w:line="300"/>
        <w:jc w:val="both"/>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rPr>
          <w:color w:val="000000"/>
          <w:highlight w:val="none"/>
          <w:shd w:fill="auto" w:val="clear"/>
        </w:rPr>
      </w:pPr>
      <w:r>
        <w:rPr>
          <w:rFonts w:cs="Calibri" w:ascii="Calibri" w:hAnsi="Calibri" w:asciiTheme="minorHAnsi" w:cstheme="minorHAnsi" w:hAnsiTheme="minorHAnsi"/>
          <w:color w:val="000000"/>
          <w:sz w:val="24"/>
          <w:szCs w:val="24"/>
          <w:shd w:fill="auto" w:val="clear"/>
        </w:rPr>
        <w:t xml:space="preserve">Fortaleza/CE, </w:t>
      </w:r>
      <w:r>
        <w:rPr>
          <w:rFonts w:cs="Calibri" w:ascii="Calibri" w:hAnsi="Calibri" w:asciiTheme="minorHAnsi" w:cstheme="minorHAnsi" w:hAnsiTheme="minorHAnsi"/>
          <w:color w:val="000000"/>
          <w:sz w:val="24"/>
          <w:szCs w:val="24"/>
          <w:shd w:fill="auto" w:val="clear"/>
        </w:rPr>
        <w:t>{{data_extenso}}</w:t>
      </w:r>
    </w:p>
    <w:p>
      <w:pPr>
        <w:pStyle w:val="Normal"/>
        <w:rPr>
          <w:rFonts w:ascii="Calibri" w:hAnsi="Calibri" w:eastAsia="Calibri" w:cs="Calibri" w:asciiTheme="minorHAnsi" w:cstheme="minorHAnsi" w:hAnsiTheme="minorHAnsi"/>
          <w:color w:val="000000"/>
          <w:sz w:val="24"/>
          <w:szCs w:val="24"/>
          <w:highlight w:val="none"/>
          <w:shd w:fill="auto" w:val="clear"/>
        </w:rPr>
      </w:pPr>
      <w:r>
        <w:rPr>
          <w:rFonts w:eastAsia="Calibri" w:cs="Calibri" w:cstheme="minorHAnsi" w:ascii="Calibri" w:hAnsi="Calibri"/>
          <w:color w:val="000000"/>
          <w:sz w:val="24"/>
          <w:szCs w:val="24"/>
          <w:shd w:fill="auto" w:val="clear"/>
        </w:rPr>
      </w:r>
    </w:p>
    <w:p>
      <w:pPr>
        <w:pStyle w:val="Normal"/>
        <w:jc w:val="center"/>
        <w:rPr>
          <w:rFonts w:ascii="Calibri" w:hAnsi="Calibri" w:cs="Calibri" w:asciiTheme="minorHAnsi" w:cstheme="minorHAnsi" w:hAnsiTheme="minorHAnsi"/>
          <w:color w:val="000000"/>
          <w:sz w:val="24"/>
          <w:szCs w:val="24"/>
          <w:highlight w:val="none"/>
          <w:shd w:fill="auto" w:val="clear"/>
        </w:rPr>
      </w:pPr>
      <w:r>
        <w:rPr>
          <w:rFonts w:cs="Calibri" w:cstheme="minorHAnsi" w:ascii="Calibri" w:hAnsi="Calibri"/>
          <w:color w:val="000000"/>
          <w:sz w:val="24"/>
          <w:szCs w:val="24"/>
          <w:shd w:fill="auto" w:val="clear"/>
        </w:rPr>
      </w:r>
    </w:p>
    <w:p>
      <w:pPr>
        <w:pStyle w:val="Normal"/>
        <w:jc w:val="center"/>
        <w:rPr>
          <w:color w:val="000000"/>
          <w:highlight w:val="none"/>
          <w:shd w:fill="auto" w:val="clear"/>
        </w:rPr>
      </w:pPr>
      <w:r>
        <w:rPr>
          <w:rFonts w:cs="Calibri" w:ascii="Calibri" w:hAnsi="Calibri" w:asciiTheme="minorHAnsi" w:cstheme="minorHAnsi" w:hAnsiTheme="minorHAnsi"/>
          <w:b/>
          <w:bCs/>
          <w:color w:val="000000"/>
          <w:sz w:val="24"/>
          <w:szCs w:val="24"/>
          <w:shd w:fill="auto" w:val="clear"/>
        </w:rPr>
        <w:t>CONTRATANTE</w:t>
      </w:r>
    </w:p>
    <w:p>
      <w:pPr>
        <w:pStyle w:val="Normal"/>
        <w:jc w:val="center"/>
        <w:rPr>
          <w:color w:val="000000"/>
          <w:highlight w:val="none"/>
          <w:shd w:fill="auto" w:val="clear"/>
        </w:rPr>
      </w:pPr>
      <w:r>
        <w:rPr>
          <w:rFonts w:cs="Calibri" w:ascii="Calibri" w:hAnsi="Calibri" w:asciiTheme="minorHAnsi" w:cstheme="minorHAnsi" w:hAnsiTheme="minorHAnsi"/>
          <w:color w:val="000000"/>
          <w:sz w:val="24"/>
          <w:szCs w:val="24"/>
          <w:shd w:fill="auto" w:val="clear"/>
        </w:rPr>
        <w:t>{{nome_empresarial}}</w:t>
        <w:br/>
        <w:t>CNPJ: {{CNPJ}}</w:t>
      </w:r>
    </w:p>
    <w:p>
      <w:pPr>
        <w:pStyle w:val="Normal"/>
        <w:jc w:val="both"/>
        <w:rPr>
          <w:rFonts w:ascii="Calibri" w:hAnsi="Calibri" w:cs="Calibri" w:asciiTheme="minorHAnsi" w:cstheme="minorHAnsi" w:hAnsiTheme="minorHAnsi"/>
          <w:color w:val="000000"/>
          <w:sz w:val="24"/>
          <w:szCs w:val="24"/>
          <w:highlight w:val="none"/>
          <w:shd w:fill="auto" w:val="clear"/>
        </w:rPr>
      </w:pPr>
      <w:r>
        <w:rPr>
          <w:rFonts w:cs="Calibri" w:cstheme="minorHAnsi" w:ascii="Calibri" w:hAnsi="Calibri"/>
          <w:color w:val="000000"/>
          <w:sz w:val="24"/>
          <w:szCs w:val="24"/>
          <w:shd w:fill="auto" w:val="clear"/>
        </w:rPr>
      </w:r>
    </w:p>
    <w:p>
      <w:pPr>
        <w:pStyle w:val="Normal"/>
        <w:jc w:val="center"/>
        <w:rPr>
          <w:color w:val="000000"/>
          <w:highlight w:val="none"/>
          <w:shd w:fill="auto" w:val="clear"/>
        </w:rPr>
      </w:pPr>
      <w:r>
        <w:rPr>
          <w:rFonts w:cs="Calibri" w:ascii="Calibri" w:hAnsi="Calibri" w:asciiTheme="minorHAnsi" w:cstheme="minorHAnsi" w:hAnsiTheme="minorHAnsi"/>
          <w:b/>
          <w:bCs/>
          <w:color w:val="000000"/>
          <w:sz w:val="24"/>
          <w:szCs w:val="24"/>
          <w:shd w:fill="auto" w:val="clear"/>
        </w:rPr>
        <w:t>CONTRATADA</w:t>
      </w:r>
    </w:p>
    <w:p>
      <w:pPr>
        <w:pStyle w:val="Normal"/>
        <w:jc w:val="center"/>
        <w:rPr>
          <w:color w:val="000000"/>
          <w:highlight w:val="none"/>
          <w:shd w:fill="auto" w:val="clear"/>
        </w:rPr>
      </w:pPr>
      <w:r>
        <w:rPr>
          <w:rFonts w:cs="Calibri" w:ascii="Calibri" w:hAnsi="Calibri" w:asciiTheme="minorHAnsi" w:cstheme="minorHAnsi" w:hAnsiTheme="minorHAnsi"/>
          <w:color w:val="000000"/>
          <w:sz w:val="24"/>
          <w:szCs w:val="24"/>
          <w:shd w:fill="auto" w:val="clear"/>
        </w:rPr>
        <w:t>TECLA T DESENVOLVIMENTO E LICENCIAMENTO DE PROGRAMAS LTDA</w:t>
      </w:r>
    </w:p>
    <w:p>
      <w:pPr>
        <w:pStyle w:val="Normal"/>
        <w:jc w:val="center"/>
        <w:rPr>
          <w:color w:val="000000"/>
          <w:highlight w:val="none"/>
          <w:shd w:fill="auto" w:val="clear"/>
        </w:rPr>
      </w:pPr>
      <w:r>
        <w:rPr>
          <w:rFonts w:cs="Calibri" w:ascii="Calibri" w:hAnsi="Calibri" w:asciiTheme="minorHAnsi" w:cstheme="minorHAnsi" w:hAnsiTheme="minorHAnsi"/>
          <w:color w:val="000000"/>
          <w:sz w:val="24"/>
          <w:szCs w:val="24"/>
          <w:shd w:fill="auto" w:val="clear"/>
        </w:rPr>
        <w:t xml:space="preserve">Guilherme de Almeida Paula </w:t>
      </w:r>
    </w:p>
    <w:p>
      <w:pPr>
        <w:pStyle w:val="Normal"/>
        <w:jc w:val="center"/>
        <w:rPr>
          <w:color w:val="000000"/>
          <w:highlight w:val="none"/>
          <w:shd w:fill="auto" w:val="clear"/>
        </w:rPr>
      </w:pPr>
      <w:r>
        <w:rPr>
          <w:rFonts w:cs="Calibri" w:ascii="Calibri" w:hAnsi="Calibri" w:asciiTheme="minorHAnsi" w:cstheme="minorHAnsi" w:hAnsiTheme="minorHAnsi"/>
          <w:color w:val="000000"/>
          <w:sz w:val="24"/>
          <w:szCs w:val="24"/>
          <w:shd w:fill="auto" w:val="clear"/>
        </w:rPr>
        <w:t>CPF: 028.499.453-74</w:t>
      </w:r>
    </w:p>
    <w:p>
      <w:pPr>
        <w:pStyle w:val="Normal"/>
        <w:jc w:val="center"/>
        <w:rPr>
          <w:rFonts w:ascii="Calibri" w:hAnsi="Calibri" w:cs="Calibri" w:asciiTheme="minorHAnsi" w:cstheme="minorHAnsi" w:hAnsiTheme="minorHAnsi"/>
          <w:color w:val="000000"/>
          <w:sz w:val="24"/>
          <w:szCs w:val="24"/>
          <w:highlight w:val="none"/>
          <w:shd w:fill="auto" w:val="clear"/>
        </w:rPr>
      </w:pPr>
      <w:r>
        <w:rPr>
          <w:rFonts w:cs="Calibri" w:cstheme="minorHAnsi" w:ascii="Calibri" w:hAnsi="Calibri"/>
          <w:color w:val="000000"/>
          <w:sz w:val="24"/>
          <w:szCs w:val="24"/>
          <w:shd w:fill="auto" w:val="clear"/>
        </w:rPr>
      </w:r>
    </w:p>
    <w:p>
      <w:pPr>
        <w:pStyle w:val="Normal"/>
        <w:jc w:val="both"/>
        <w:rPr>
          <w:rFonts w:ascii="Calibri" w:hAnsi="Calibri" w:cs="Calibri" w:asciiTheme="minorHAnsi" w:cstheme="minorHAnsi" w:hAnsiTheme="minorHAnsi"/>
          <w:color w:val="000000"/>
          <w:sz w:val="24"/>
          <w:szCs w:val="24"/>
          <w:highlight w:val="none"/>
          <w:shd w:fill="auto" w:val="clear"/>
        </w:rPr>
      </w:pPr>
      <w:r>
        <w:rPr>
          <w:rFonts w:cs="Calibri" w:cstheme="minorHAnsi" w:ascii="Calibri" w:hAnsi="Calibri"/>
          <w:color w:val="000000"/>
          <w:sz w:val="24"/>
          <w:szCs w:val="24"/>
          <w:shd w:fill="auto" w:val="clear"/>
        </w:rPr>
      </w:r>
    </w:p>
    <w:p>
      <w:pPr>
        <w:pStyle w:val="Normal"/>
        <w:jc w:val="both"/>
        <w:rPr>
          <w:color w:val="000000"/>
          <w:highlight w:val="none"/>
          <w:shd w:fill="auto" w:val="clear"/>
        </w:rPr>
      </w:pPr>
      <w:r>
        <w:rPr>
          <w:rFonts w:cs="Calibri" w:ascii="Calibri" w:hAnsi="Calibri" w:asciiTheme="minorHAnsi" w:cstheme="minorHAnsi" w:hAnsiTheme="minorHAnsi"/>
          <w:color w:val="000000"/>
          <w:sz w:val="24"/>
          <w:szCs w:val="24"/>
          <w:shd w:fill="auto" w:val="clear"/>
        </w:rPr>
        <w:t xml:space="preserve">TESTEMUNHA: Amanda Apª G Pimenta                 TESTEMUNHA: Leonardo M. S. Pinto                              </w:t>
      </w:r>
    </w:p>
    <w:p>
      <w:pPr>
        <w:pStyle w:val="Normal"/>
        <w:jc w:val="both"/>
        <w:rPr>
          <w:color w:val="000000"/>
          <w:highlight w:val="none"/>
          <w:shd w:fill="auto" w:val="clear"/>
        </w:rPr>
      </w:pPr>
      <w:r>
        <w:rPr>
          <w:rFonts w:cs="Calibri" w:ascii="Calibri" w:hAnsi="Calibri" w:asciiTheme="minorHAnsi" w:cstheme="minorHAnsi" w:hAnsiTheme="minorHAnsi"/>
          <w:color w:val="000000"/>
          <w:sz w:val="24"/>
          <w:szCs w:val="24"/>
          <w:shd w:fill="auto" w:val="clear"/>
        </w:rPr>
        <w:t xml:space="preserve">CPF: 390.418.008-83 </w:t>
        <w:tab/>
        <w:tab/>
        <w:tab/>
        <w:t xml:space="preserve">                     CPF: 141.021.097-90</w:t>
      </w:r>
    </w:p>
    <w:p>
      <w:pPr>
        <w:pStyle w:val="Normal"/>
        <w:jc w:val="both"/>
        <w:rPr>
          <w:rFonts w:ascii="Calibri" w:hAnsi="Calibri" w:cs="Calibri" w:asciiTheme="minorHAnsi" w:cstheme="minorHAnsi" w:hAnsiTheme="minorHAnsi"/>
          <w:color w:val="000000"/>
          <w:sz w:val="24"/>
          <w:szCs w:val="24"/>
          <w:highlight w:val="none"/>
          <w:shd w:fill="auto" w:val="clear"/>
        </w:rPr>
      </w:pPr>
      <w:r>
        <w:rPr>
          <w:rFonts w:cs="Calibri" w:cstheme="minorHAnsi" w:ascii="Calibri" w:hAnsi="Calibri"/>
          <w:color w:val="000000"/>
          <w:sz w:val="24"/>
          <w:szCs w:val="24"/>
          <w:shd w:fill="auto" w:val="clear"/>
        </w:rPr>
      </w:r>
    </w:p>
    <w:p>
      <w:pPr>
        <w:pStyle w:val="Normal"/>
        <w:jc w:val="both"/>
        <w:rPr>
          <w:rFonts w:ascii="Calibri" w:hAnsi="Calibri" w:cs="Calibri" w:asciiTheme="minorHAnsi" w:cstheme="minorHAnsi" w:hAnsiTheme="minorHAnsi"/>
          <w:color w:val="000000"/>
          <w:sz w:val="24"/>
          <w:szCs w:val="24"/>
          <w:highlight w:val="none"/>
          <w:shd w:fill="auto" w:val="clear"/>
        </w:rPr>
      </w:pPr>
      <w:r>
        <w:rPr>
          <w:rFonts w:cs="Calibri" w:cstheme="minorHAnsi" w:ascii="Calibri" w:hAnsi="Calibri"/>
          <w:color w:val="000000"/>
          <w:sz w:val="24"/>
          <w:szCs w:val="24"/>
          <w:shd w:fill="auto" w:val="clear"/>
        </w:rPr>
      </w:r>
    </w:p>
    <w:p>
      <w:pPr>
        <w:pStyle w:val="Normal"/>
        <w:jc w:val="both"/>
        <w:rPr>
          <w:rFonts w:ascii="Calibri" w:hAnsi="Calibri" w:cs="Calibri" w:asciiTheme="minorHAnsi" w:cstheme="minorHAnsi" w:hAnsiTheme="minorHAnsi"/>
          <w:color w:val="000000"/>
          <w:sz w:val="24"/>
          <w:szCs w:val="24"/>
          <w:highlight w:val="none"/>
          <w:shd w:fill="auto" w:val="clear"/>
        </w:rPr>
      </w:pPr>
      <w:r>
        <w:rPr>
          <w:rFonts w:cs="Calibri" w:cstheme="minorHAnsi" w:ascii="Calibri" w:hAnsi="Calibri"/>
          <w:color w:val="000000"/>
          <w:sz w:val="24"/>
          <w:szCs w:val="24"/>
          <w:shd w:fill="auto" w:val="clear"/>
        </w:rPr>
      </w:r>
    </w:p>
    <w:p>
      <w:pPr>
        <w:pStyle w:val="Normal"/>
        <w:jc w:val="both"/>
        <w:rPr>
          <w:color w:val="000000"/>
          <w:highlight w:val="none"/>
          <w:shd w:fill="auto" w:val="clear"/>
        </w:rPr>
      </w:pPr>
      <w:r>
        <w:rPr>
          <w:rFonts w:cs="Calibri" w:ascii="Calibri" w:hAnsi="Calibri" w:asciiTheme="minorHAnsi" w:cstheme="minorHAnsi" w:hAnsiTheme="minorHAnsi"/>
          <w:color w:val="000000"/>
          <w:sz w:val="24"/>
          <w:szCs w:val="24"/>
          <w:shd w:fill="auto" w:val="clear"/>
        </w:rPr>
        <w:t xml:space="preserve">TESTEMUNHA: </w:t>
      </w:r>
      <w:r>
        <w:rPr>
          <w:rFonts w:cs="Calibri" w:ascii="Calibri" w:hAnsi="Calibri" w:asciiTheme="minorHAnsi" w:cstheme="minorHAnsi" w:hAnsiTheme="minorHAnsi"/>
          <w:color w:val="000000"/>
          <w:sz w:val="24"/>
          <w:szCs w:val="24"/>
          <w:shd w:fill="auto" w:val="clear"/>
        </w:rPr>
        <w:t xml:space="preserve"> {{testemunha}}</w:t>
      </w:r>
    </w:p>
    <w:p>
      <w:pPr>
        <w:pStyle w:val="Normal"/>
        <w:jc w:val="both"/>
        <w:rPr>
          <w:color w:val="000000"/>
          <w:highlight w:val="none"/>
          <w:shd w:fill="auto" w:val="clear"/>
        </w:rPr>
      </w:pPr>
      <w:r>
        <w:rPr>
          <w:rFonts w:cs="Calibri" w:ascii="Calibri" w:hAnsi="Calibri" w:asciiTheme="minorHAnsi" w:cstheme="minorHAnsi" w:hAnsiTheme="minorHAnsi"/>
          <w:color w:val="000000"/>
          <w:sz w:val="24"/>
          <w:szCs w:val="24"/>
          <w:shd w:fill="auto" w:val="clear"/>
        </w:rPr>
        <w:t>CPF: {{cpf_testemunha}}</w:t>
      </w:r>
    </w:p>
    <w:p>
      <w:pPr>
        <w:pStyle w:val="Normal"/>
        <w:rPr>
          <w:rFonts w:ascii="Calibri" w:hAnsi="Calibri" w:eastAsia="Calibri" w:cs="Calibri" w:asciiTheme="minorHAnsi" w:cstheme="minorHAnsi" w:hAnsiTheme="minorHAnsi"/>
          <w:b/>
          <w:smallCaps/>
          <w:color w:val="000000"/>
          <w:sz w:val="24"/>
          <w:szCs w:val="24"/>
          <w:highlight w:val="none"/>
          <w:shd w:fill="auto" w:val="clear"/>
        </w:rPr>
      </w:pPr>
      <w:r>
        <w:rPr>
          <w:rFonts w:eastAsia="Calibri" w:cs="Calibri" w:cstheme="minorHAnsi" w:ascii="Calibri" w:hAnsi="Calibri"/>
          <w:b/>
          <w:smallCaps/>
          <w:color w:val="000000"/>
          <w:sz w:val="24"/>
          <w:szCs w:val="24"/>
          <w:shd w:fill="auto" w:val="clea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797" w:right="1797" w:gutter="0" w:header="357" w:top="1843" w:footer="243" w:bottom="993"/>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Calibri Light">
    <w:charset w:val="00" w:characterSet="windows-1252"/>
    <w:family w:val="roman"/>
    <w:pitch w:val="variable"/>
  </w:font>
  <w:font w:name="Segoe UI">
    <w:charset w:val="00" w:characterSet="windows-1252"/>
    <w:family w:val="swiss"/>
    <w:pitch w:val="variable"/>
  </w:font>
  <w:font w:name="Arial-BoldMT">
    <w:charset w:val="00" w:characterSet="windows-1252"/>
    <w:family w:val="roman"/>
    <w:pitch w:val="variable"/>
  </w:font>
  <w:font w:name="Liberation Sans">
    <w:altName w:val="Arial"/>
    <w:charset w:val="00" w:characterSet="windows-1252"/>
    <w:family w:val="swiss"/>
    <w:pitch w:val="variable"/>
  </w:font>
  <w:font w:name="Verdana">
    <w:charset w:val="00" w:characterSet="windows-1252"/>
    <w:family w:val="swiss"/>
    <w:pitch w:val="variable"/>
  </w:font>
  <w:font w:name="Georgia">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jc w:val="end"/>
      <w:rPr>
        <w:color w:val="000000"/>
      </w:rPr>
    </w:pPr>
    <w:r>
      <w:rPr>
        <w:rFonts w:eastAsia="Calibri" w:cs="Calibri" w:ascii="Calibri" w:hAnsi="Calibri"/>
        <w:color w:val="000000"/>
        <w:sz w:val="16"/>
        <w:szCs w:val="16"/>
      </w:rPr>
      <w:t xml:space="preserve">Página </w:t>
    </w:r>
    <w:r>
      <w:rPr>
        <w:rFonts w:eastAsia="Calibri" w:cs="Calibri" w:ascii="Calibri" w:hAnsi="Calibri"/>
        <w:b/>
        <w:color w:val="000000"/>
        <w:sz w:val="16"/>
        <w:szCs w:val="16"/>
      </w:rPr>
      <w:fldChar w:fldCharType="begin"/>
    </w:r>
    <w:r>
      <w:rPr>
        <w:rFonts w:eastAsia="Calibri" w:cs="Calibri" w:ascii="Calibri" w:hAnsi="Calibri"/>
        <w:b/>
        <w:color w:val="000000"/>
        <w:sz w:val="16"/>
        <w:szCs w:val="16"/>
      </w:rPr>
      <w:instrText xml:space="preserve"> PAGE </w:instrText>
    </w:r>
    <w:r>
      <w:rPr>
        <w:rFonts w:eastAsia="Calibri" w:cs="Calibri" w:ascii="Calibri" w:hAnsi="Calibri"/>
        <w:b/>
        <w:color w:val="000000"/>
        <w:sz w:val="16"/>
        <w:szCs w:val="16"/>
      </w:rPr>
      <w:fldChar w:fldCharType="separate"/>
    </w:r>
    <w:r>
      <w:rPr>
        <w:rFonts w:eastAsia="Calibri" w:cs="Calibri" w:ascii="Calibri" w:hAnsi="Calibri"/>
        <w:b/>
        <w:color w:val="000000"/>
        <w:sz w:val="16"/>
        <w:szCs w:val="16"/>
      </w:rPr>
      <w:t>14</w:t>
    </w:r>
    <w:r>
      <w:rPr>
        <w:rFonts w:eastAsia="Calibri" w:cs="Calibri" w:ascii="Calibri" w:hAnsi="Calibri"/>
        <w:b/>
        <w:color w:val="000000"/>
        <w:sz w:val="16"/>
        <w:szCs w:val="16"/>
      </w:rPr>
      <w:fldChar w:fldCharType="end"/>
    </w:r>
    <w:r>
      <w:rPr>
        <w:rFonts w:eastAsia="Calibri" w:cs="Calibri" w:ascii="Calibri" w:hAnsi="Calibri"/>
        <w:color w:val="000000"/>
        <w:sz w:val="16"/>
        <w:szCs w:val="16"/>
      </w:rPr>
      <w:t xml:space="preserve"> de </w:t>
    </w:r>
    <w:r>
      <w:rPr>
        <w:rFonts w:eastAsia="Calibri" w:cs="Calibri" w:ascii="Calibri" w:hAnsi="Calibri"/>
        <w:b/>
        <w:color w:val="000000"/>
        <w:sz w:val="16"/>
        <w:szCs w:val="16"/>
      </w:rPr>
      <w:fldChar w:fldCharType="begin"/>
    </w:r>
    <w:r>
      <w:rPr>
        <w:rFonts w:eastAsia="Calibri" w:cs="Calibri" w:ascii="Calibri" w:hAnsi="Calibri"/>
        <w:b/>
        <w:color w:val="000000"/>
        <w:sz w:val="16"/>
        <w:szCs w:val="16"/>
      </w:rPr>
      <w:instrText xml:space="preserve"> NUMPAGES </w:instrText>
    </w:r>
    <w:r>
      <w:rPr>
        <w:rFonts w:eastAsia="Calibri" w:cs="Calibri" w:ascii="Calibri" w:hAnsi="Calibri"/>
        <w:b/>
        <w:color w:val="000000"/>
        <w:sz w:val="16"/>
        <w:szCs w:val="16"/>
      </w:rPr>
      <w:fldChar w:fldCharType="separate"/>
    </w:r>
    <w:r>
      <w:rPr>
        <w:rFonts w:eastAsia="Calibri" w:cs="Calibri" w:ascii="Calibri" w:hAnsi="Calibri"/>
        <w:b/>
        <w:color w:val="000000"/>
        <w:sz w:val="16"/>
        <w:szCs w:val="16"/>
      </w:rPr>
      <w:t>14</w:t>
    </w:r>
    <w:r>
      <w:rPr>
        <w:rFonts w:eastAsia="Calibri" w:cs="Calibri" w:ascii="Calibri" w:hAnsi="Calibri"/>
        <w:b/>
        <w:color w:val="000000"/>
        <w:sz w:val="16"/>
        <w:szCs w:val="16"/>
      </w:rPr>
      <w:fldChar w:fldCharType="end"/>
    </w:r>
  </w:p>
  <w:p>
    <w:pPr>
      <w:pStyle w:val="Normal"/>
      <w:tabs>
        <w:tab w:val="clear" w:pos="720"/>
        <w:tab w:val="center" w:pos="4252" w:leader="none"/>
        <w:tab w:val="right" w:pos="8504" w:leader="none"/>
      </w:tabs>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jc w:val="end"/>
      <w:rPr>
        <w:color w:val="000000"/>
      </w:rPr>
    </w:pPr>
    <w:r>
      <w:rPr>
        <w:rFonts w:eastAsia="Calibri" w:cs="Calibri" w:ascii="Calibri" w:hAnsi="Calibri"/>
        <w:color w:val="000000"/>
        <w:sz w:val="16"/>
        <w:szCs w:val="16"/>
      </w:rPr>
      <w:t xml:space="preserve">Página </w:t>
    </w:r>
    <w:r>
      <w:rPr>
        <w:rFonts w:eastAsia="Calibri" w:cs="Calibri" w:ascii="Calibri" w:hAnsi="Calibri"/>
        <w:b/>
        <w:color w:val="000000"/>
        <w:sz w:val="16"/>
        <w:szCs w:val="16"/>
      </w:rPr>
      <w:fldChar w:fldCharType="begin"/>
    </w:r>
    <w:r>
      <w:rPr>
        <w:rFonts w:eastAsia="Calibri" w:cs="Calibri" w:ascii="Calibri" w:hAnsi="Calibri"/>
        <w:b/>
        <w:color w:val="000000"/>
        <w:sz w:val="16"/>
        <w:szCs w:val="16"/>
      </w:rPr>
      <w:instrText xml:space="preserve"> PAGE </w:instrText>
    </w:r>
    <w:r>
      <w:rPr>
        <w:rFonts w:eastAsia="Calibri" w:cs="Calibri" w:ascii="Calibri" w:hAnsi="Calibri"/>
        <w:b/>
        <w:color w:val="000000"/>
        <w:sz w:val="16"/>
        <w:szCs w:val="16"/>
      </w:rPr>
      <w:fldChar w:fldCharType="separate"/>
    </w:r>
    <w:r>
      <w:rPr>
        <w:rFonts w:eastAsia="Calibri" w:cs="Calibri" w:ascii="Calibri" w:hAnsi="Calibri"/>
        <w:b/>
        <w:color w:val="000000"/>
        <w:sz w:val="16"/>
        <w:szCs w:val="16"/>
      </w:rPr>
      <w:t>14</w:t>
    </w:r>
    <w:r>
      <w:rPr>
        <w:rFonts w:eastAsia="Calibri" w:cs="Calibri" w:ascii="Calibri" w:hAnsi="Calibri"/>
        <w:b/>
        <w:color w:val="000000"/>
        <w:sz w:val="16"/>
        <w:szCs w:val="16"/>
      </w:rPr>
      <w:fldChar w:fldCharType="end"/>
    </w:r>
    <w:r>
      <w:rPr>
        <w:rFonts w:eastAsia="Calibri" w:cs="Calibri" w:ascii="Calibri" w:hAnsi="Calibri"/>
        <w:color w:val="000000"/>
        <w:sz w:val="16"/>
        <w:szCs w:val="16"/>
      </w:rPr>
      <w:t xml:space="preserve"> de </w:t>
    </w:r>
    <w:r>
      <w:rPr>
        <w:rFonts w:eastAsia="Calibri" w:cs="Calibri" w:ascii="Calibri" w:hAnsi="Calibri"/>
        <w:b/>
        <w:color w:val="000000"/>
        <w:sz w:val="16"/>
        <w:szCs w:val="16"/>
      </w:rPr>
      <w:fldChar w:fldCharType="begin"/>
    </w:r>
    <w:r>
      <w:rPr>
        <w:rFonts w:eastAsia="Calibri" w:cs="Calibri" w:ascii="Calibri" w:hAnsi="Calibri"/>
        <w:b/>
        <w:color w:val="000000"/>
        <w:sz w:val="16"/>
        <w:szCs w:val="16"/>
      </w:rPr>
      <w:instrText xml:space="preserve"> NUMPAGES </w:instrText>
    </w:r>
    <w:r>
      <w:rPr>
        <w:rFonts w:eastAsia="Calibri" w:cs="Calibri" w:ascii="Calibri" w:hAnsi="Calibri"/>
        <w:b/>
        <w:color w:val="000000"/>
        <w:sz w:val="16"/>
        <w:szCs w:val="16"/>
      </w:rPr>
      <w:fldChar w:fldCharType="separate"/>
    </w:r>
    <w:r>
      <w:rPr>
        <w:rFonts w:eastAsia="Calibri" w:cs="Calibri" w:ascii="Calibri" w:hAnsi="Calibri"/>
        <w:b/>
        <w:color w:val="000000"/>
        <w:sz w:val="16"/>
        <w:szCs w:val="16"/>
      </w:rPr>
      <w:t>14</w:t>
    </w:r>
    <w:r>
      <w:rPr>
        <w:rFonts w:eastAsia="Calibri" w:cs="Calibri" w:ascii="Calibri" w:hAnsi="Calibri"/>
        <w:b/>
        <w:color w:val="000000"/>
        <w:sz w:val="16"/>
        <w:szCs w:val="16"/>
      </w:rPr>
      <w:fldChar w:fldCharType="end"/>
    </w:r>
  </w:p>
  <w:p>
    <w:pPr>
      <w:pStyle w:val="Normal"/>
      <w:tabs>
        <w:tab w:val="clear" w:pos="720"/>
        <w:tab w:val="center" w:pos="4252" w:leader="none"/>
        <w:tab w:val="right" w:pos="8504" w:leader="none"/>
      </w:tabs>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rPr>
        <w:color w:val="000000"/>
      </w:rPr>
    </w:pPr>
    <w:r>
      <w:rPr>
        <w:color w:val="000000"/>
      </w:rPr>
      <w:drawing>
        <wp:anchor distT="0" distB="0" distL="0" distR="0" simplePos="0" relativeHeight="15" behindDoc="1" locked="0" layoutInCell="0" allowOverlap="1">
          <wp:simplePos x="0" y="0"/>
          <wp:positionH relativeFrom="page">
            <wp:posOffset>345440</wp:posOffset>
          </wp:positionH>
          <wp:positionV relativeFrom="page">
            <wp:posOffset>452120</wp:posOffset>
          </wp:positionV>
          <wp:extent cx="1640840" cy="48387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tretch>
                    <a:fillRect/>
                  </a:stretch>
                </pic:blipFill>
                <pic:spPr bwMode="auto">
                  <a:xfrm>
                    <a:off x="0" y="0"/>
                    <a:ext cx="1640840" cy="48387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rPr>
        <w:color w:val="000000"/>
      </w:rPr>
    </w:pPr>
    <w:r>
      <w:rPr>
        <w:color w:val="000000"/>
      </w:rPr>
      <w:drawing>
        <wp:anchor distT="0" distB="0" distL="0" distR="0" simplePos="0" relativeHeight="15" behindDoc="1" locked="0" layoutInCell="0" allowOverlap="1">
          <wp:simplePos x="0" y="0"/>
          <wp:positionH relativeFrom="page">
            <wp:posOffset>345440</wp:posOffset>
          </wp:positionH>
          <wp:positionV relativeFrom="page">
            <wp:posOffset>452120</wp:posOffset>
          </wp:positionV>
          <wp:extent cx="1640840" cy="483870"/>
          <wp:effectExtent l="0" t="0" r="0" b="0"/>
          <wp:wrapNone/>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1"/>
                  <a:stretch>
                    <a:fillRect/>
                  </a:stretch>
                </pic:blipFill>
                <pic:spPr bwMode="auto">
                  <a:xfrm>
                    <a:off x="0" y="0"/>
                    <a:ext cx="1640840" cy="48387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10" w:hanging="710"/>
      </w:pPr>
      <w:rPr>
        <w:color w:val="FFFFFF"/>
      </w:rPr>
    </w:lvl>
    <w:lvl w:ilvl="1">
      <w:start w:val="1"/>
      <w:numFmt w:val="decimal"/>
      <w:lvlText w:val="%1.%2."/>
      <w:lvlJc w:val="start"/>
      <w:pPr>
        <w:tabs>
          <w:tab w:val="num" w:pos="0"/>
        </w:tabs>
        <w:ind w:start="710" w:hanging="710"/>
      </w:pPr>
      <w:rPr>
        <w:rFonts w:ascii="Calibri" w:hAnsi="Calibri" w:eastAsia="Calibri" w:cs="Calibri"/>
        <w:b/>
        <w:sz w:val="22"/>
        <w:szCs w:val="22"/>
      </w:rPr>
    </w:lvl>
    <w:lvl w:ilvl="2">
      <w:start w:val="1"/>
      <w:numFmt w:val="decimal"/>
      <w:lvlText w:val="%1.%2.%3."/>
      <w:lvlJc w:val="start"/>
      <w:pPr>
        <w:tabs>
          <w:tab w:val="num" w:pos="0"/>
        </w:tabs>
        <w:ind w:start="720" w:hanging="720"/>
      </w:pPr>
      <w:rPr>
        <w:rFonts w:ascii="Calibri" w:hAnsi="Calibri" w:eastAsia="Calibri" w:cs="Calibri"/>
        <w:b/>
        <w:sz w:val="22"/>
        <w:szCs w:val="22"/>
      </w:rPr>
    </w:lvl>
    <w:lvl w:ilvl="3">
      <w:start w:val="1"/>
      <w:numFmt w:val="decimal"/>
      <w:lvlText w:val="%1.%2.%3.%4."/>
      <w:lvlJc w:val="start"/>
      <w:pPr>
        <w:tabs>
          <w:tab w:val="num" w:pos="0"/>
        </w:tabs>
        <w:ind w:start="720" w:hanging="720"/>
      </w:pPr>
      <w:rPr>
        <w:b/>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2">
    <w:lvl w:ilvl="0">
      <w:start w:val="5"/>
      <w:numFmt w:val="decimal"/>
      <w:lvlText w:val="%1."/>
      <w:lvlJc w:val="start"/>
      <w:pPr>
        <w:tabs>
          <w:tab w:val="num" w:pos="0"/>
        </w:tabs>
        <w:ind w:start="710" w:hanging="710"/>
      </w:pPr>
      <w:rPr>
        <w:color w:val="FFFFFF"/>
      </w:rPr>
    </w:lvl>
    <w:lvl w:ilvl="1">
      <w:start w:val="1"/>
      <w:numFmt w:val="decimal"/>
      <w:lvlText w:val="%1.%2."/>
      <w:lvlJc w:val="start"/>
      <w:pPr>
        <w:tabs>
          <w:tab w:val="num" w:pos="0"/>
        </w:tabs>
        <w:ind w:start="710" w:hanging="710"/>
      </w:pPr>
      <w:rPr>
        <w:rFonts w:ascii="Calibri" w:hAnsi="Calibri" w:eastAsia="Calibri" w:cs="Calibri"/>
        <w:b/>
        <w:sz w:val="22"/>
        <w:szCs w:val="22"/>
      </w:rPr>
    </w:lvl>
    <w:lvl w:ilvl="2">
      <w:start w:val="1"/>
      <w:numFmt w:val="decimal"/>
      <w:lvlText w:val="%1.%2.%3."/>
      <w:lvlJc w:val="start"/>
      <w:pPr>
        <w:tabs>
          <w:tab w:val="num" w:pos="0"/>
        </w:tabs>
        <w:ind w:start="720" w:hanging="720"/>
      </w:pPr>
      <w:rPr>
        <w:rFonts w:ascii="Calibri" w:hAnsi="Calibri" w:eastAsia="Calibri" w:cs="Calibri"/>
        <w:b/>
        <w:sz w:val="22"/>
        <w:szCs w:val="22"/>
      </w:rPr>
    </w:lvl>
    <w:lvl w:ilvl="3">
      <w:start w:val="1"/>
      <w:numFmt w:val="decimal"/>
      <w:lvlText w:val="%1.%2.%3.%4."/>
      <w:lvlJc w:val="start"/>
      <w:pPr>
        <w:tabs>
          <w:tab w:val="num" w:pos="0"/>
        </w:tabs>
        <w:ind w:start="720" w:hanging="720"/>
      </w:pPr>
      <w:rPr>
        <w:b/>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3">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lowerLetter"/>
      <w:lvlText w:val="%1)"/>
      <w:lvlJc w:val="start"/>
      <w:pPr>
        <w:tabs>
          <w:tab w:val="num" w:pos="0"/>
        </w:tabs>
        <w:ind w:start="720" w:hanging="360"/>
      </w:pPr>
      <w:rPr>
        <w:rFonts w:ascii="Calibri" w:hAnsi="Calibri" w:eastAsia="Calibri" w:cs="Calibri"/>
        <w:sz w:val="22"/>
        <w:szCs w:val="22"/>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lowerLetter"/>
      <w:lvlText w:val="%1)"/>
      <w:lvlJc w:val="start"/>
      <w:pPr>
        <w:tabs>
          <w:tab w:val="num" w:pos="0"/>
        </w:tabs>
        <w:ind w:start="720" w:hanging="360"/>
      </w:pPr>
      <w:rPr>
        <w:rFonts w:ascii="Calibri" w:hAnsi="Calibri" w:eastAsia="Calibri" w:cs="Calibri"/>
        <w:sz w:val="22"/>
        <w:szCs w:val="22"/>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8"/>
      <w:numFmt w:val="decimal"/>
      <w:lvlText w:val="%1."/>
      <w:lvlJc w:val="start"/>
      <w:pPr>
        <w:tabs>
          <w:tab w:val="num" w:pos="0"/>
        </w:tabs>
        <w:ind w:start="710" w:hanging="710"/>
      </w:pPr>
      <w:rPr>
        <w:color w:val="FFFFFF"/>
      </w:rPr>
    </w:lvl>
    <w:lvl w:ilvl="1">
      <w:start w:val="1"/>
      <w:numFmt w:val="decimal"/>
      <w:lvlText w:val="%1.%2."/>
      <w:lvlJc w:val="start"/>
      <w:pPr>
        <w:tabs>
          <w:tab w:val="num" w:pos="0"/>
        </w:tabs>
        <w:ind w:start="710" w:hanging="710"/>
      </w:pPr>
      <w:rPr>
        <w:rFonts w:ascii="Calibri" w:hAnsi="Calibri" w:eastAsia="Calibri" w:cs="Calibri"/>
        <w:b/>
        <w:sz w:val="22"/>
        <w:szCs w:val="22"/>
      </w:rPr>
    </w:lvl>
    <w:lvl w:ilvl="2">
      <w:start w:val="1"/>
      <w:numFmt w:val="decimal"/>
      <w:lvlText w:val="%1.%2.%3."/>
      <w:lvlJc w:val="start"/>
      <w:pPr>
        <w:tabs>
          <w:tab w:val="num" w:pos="0"/>
        </w:tabs>
        <w:ind w:start="720" w:hanging="720"/>
      </w:pPr>
      <w:rPr>
        <w:rFonts w:ascii="Calibri" w:hAnsi="Calibri" w:eastAsia="Calibri" w:cs="Calibri"/>
        <w:b/>
        <w:sz w:val="22"/>
        <w:szCs w:val="22"/>
      </w:rPr>
    </w:lvl>
    <w:lvl w:ilvl="3">
      <w:start w:val="1"/>
      <w:numFmt w:val="decimal"/>
      <w:lvlText w:val="%1.%2.%3.%4."/>
      <w:lvlJc w:val="start"/>
      <w:pPr>
        <w:tabs>
          <w:tab w:val="num" w:pos="0"/>
        </w:tabs>
        <w:ind w:start="720" w:hanging="720"/>
      </w:pPr>
      <w:rPr>
        <w:b/>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7">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0"/>
      <w:numFmt w:val="decimal"/>
      <w:lvlText w:val="%1."/>
      <w:lvlJc w:val="start"/>
      <w:pPr>
        <w:tabs>
          <w:tab w:val="num" w:pos="0"/>
        </w:tabs>
        <w:ind w:start="435" w:hanging="435"/>
      </w:pPr>
      <w:rPr/>
    </w:lvl>
    <w:lvl w:ilvl="1">
      <w:start w:val="1"/>
      <w:numFmt w:val="decimal"/>
      <w:lvlText w:val="%1.%2."/>
      <w:lvlJc w:val="start"/>
      <w:pPr>
        <w:tabs>
          <w:tab w:val="num" w:pos="0"/>
        </w:tabs>
        <w:ind w:start="435" w:hanging="435"/>
      </w:pPr>
      <w:rPr>
        <w:b/>
        <w:bCs w:val="false"/>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9">
    <w:lvl w:ilvl="0">
      <w:start w:val="2"/>
      <w:numFmt w:val="decimal"/>
      <w:lvlText w:val="%1."/>
      <w:lvlJc w:val="start"/>
      <w:pPr>
        <w:tabs>
          <w:tab w:val="num" w:pos="0"/>
        </w:tabs>
        <w:ind w:start="360" w:hanging="360"/>
      </w:pPr>
      <w:rPr>
        <w:u w:val="single"/>
      </w:rPr>
    </w:lvl>
    <w:lvl w:ilvl="1">
      <w:start w:val="2"/>
      <w:numFmt w:val="decimal"/>
      <w:lvlText w:val="%1.%2."/>
      <w:lvlJc w:val="start"/>
      <w:pPr>
        <w:tabs>
          <w:tab w:val="num" w:pos="0"/>
        </w:tabs>
        <w:ind w:start="360" w:hanging="360"/>
      </w:pPr>
      <w:rPr>
        <w:b/>
        <w:bCs/>
        <w:u w:val="none"/>
      </w:rPr>
    </w:lvl>
    <w:lvl w:ilvl="2">
      <w:start w:val="1"/>
      <w:numFmt w:val="decimal"/>
      <w:lvlText w:val="%1.%2.%3."/>
      <w:lvlJc w:val="start"/>
      <w:pPr>
        <w:tabs>
          <w:tab w:val="num" w:pos="0"/>
        </w:tabs>
        <w:ind w:start="720" w:hanging="720"/>
      </w:pPr>
      <w:rPr>
        <w:u w:val="single"/>
      </w:rPr>
    </w:lvl>
    <w:lvl w:ilvl="3">
      <w:start w:val="1"/>
      <w:numFmt w:val="decimal"/>
      <w:lvlText w:val="%1.%2.%3.%4."/>
      <w:lvlJc w:val="start"/>
      <w:pPr>
        <w:tabs>
          <w:tab w:val="num" w:pos="0"/>
        </w:tabs>
        <w:ind w:start="720" w:hanging="720"/>
      </w:pPr>
      <w:rPr>
        <w:u w:val="single"/>
      </w:rPr>
    </w:lvl>
    <w:lvl w:ilvl="4">
      <w:start w:val="1"/>
      <w:numFmt w:val="decimal"/>
      <w:lvlText w:val="%1.%2.%3.%4.%5."/>
      <w:lvlJc w:val="start"/>
      <w:pPr>
        <w:tabs>
          <w:tab w:val="num" w:pos="0"/>
        </w:tabs>
        <w:ind w:start="1080" w:hanging="1080"/>
      </w:pPr>
      <w:rPr>
        <w:u w:val="single"/>
      </w:rPr>
    </w:lvl>
    <w:lvl w:ilvl="5">
      <w:start w:val="1"/>
      <w:numFmt w:val="decimal"/>
      <w:lvlText w:val="%1.%2.%3.%4.%5.%6."/>
      <w:lvlJc w:val="start"/>
      <w:pPr>
        <w:tabs>
          <w:tab w:val="num" w:pos="0"/>
        </w:tabs>
        <w:ind w:start="1080" w:hanging="1080"/>
      </w:pPr>
      <w:rPr>
        <w:u w:val="single"/>
      </w:rPr>
    </w:lvl>
    <w:lvl w:ilvl="6">
      <w:start w:val="1"/>
      <w:numFmt w:val="decimal"/>
      <w:lvlText w:val="%1.%2.%3.%4.%5.%6.%7."/>
      <w:lvlJc w:val="start"/>
      <w:pPr>
        <w:tabs>
          <w:tab w:val="num" w:pos="0"/>
        </w:tabs>
        <w:ind w:start="1440" w:hanging="1440"/>
      </w:pPr>
      <w:rPr>
        <w:u w:val="single"/>
      </w:rPr>
    </w:lvl>
    <w:lvl w:ilvl="7">
      <w:start w:val="1"/>
      <w:numFmt w:val="decimal"/>
      <w:lvlText w:val="%1.%2.%3.%4.%5.%6.%7.%8."/>
      <w:lvlJc w:val="start"/>
      <w:pPr>
        <w:tabs>
          <w:tab w:val="num" w:pos="0"/>
        </w:tabs>
        <w:ind w:start="1440" w:hanging="1440"/>
      </w:pPr>
      <w:rPr>
        <w:u w:val="single"/>
      </w:rPr>
    </w:lvl>
    <w:lvl w:ilvl="8">
      <w:start w:val="1"/>
      <w:numFmt w:val="decimal"/>
      <w:lvlText w:val="%1.%2.%3.%4.%5.%6.%7.%8.%9."/>
      <w:lvlJc w:val="start"/>
      <w:pPr>
        <w:tabs>
          <w:tab w:val="num" w:pos="0"/>
        </w:tabs>
        <w:ind w:start="1800" w:hanging="1800"/>
      </w:pPr>
      <w:rPr>
        <w:u w:val="single"/>
      </w:rPr>
    </w:lvl>
  </w:abstractNum>
  <w:abstractNum w:abstractNumId="10">
    <w:lvl w:ilvl="0">
      <w:start w:val="3"/>
      <w:numFmt w:val="decimal"/>
      <w:lvlText w:val="%1."/>
      <w:lvlJc w:val="start"/>
      <w:pPr>
        <w:tabs>
          <w:tab w:val="num" w:pos="0"/>
        </w:tabs>
        <w:ind w:start="360" w:hanging="360"/>
      </w:pPr>
      <w:rPr>
        <w:u w:val="single"/>
      </w:rPr>
    </w:lvl>
    <w:lvl w:ilvl="1">
      <w:start w:val="2"/>
      <w:numFmt w:val="decimal"/>
      <w:lvlText w:val="%1.%2."/>
      <w:lvlJc w:val="start"/>
      <w:pPr>
        <w:tabs>
          <w:tab w:val="num" w:pos="0"/>
        </w:tabs>
        <w:ind w:start="360" w:hanging="360"/>
      </w:pPr>
      <w:rPr>
        <w:b/>
        <w:bCs/>
        <w:u w:val="none"/>
      </w:rPr>
    </w:lvl>
    <w:lvl w:ilvl="2">
      <w:start w:val="1"/>
      <w:numFmt w:val="decimal"/>
      <w:lvlText w:val="%1.%2.%3."/>
      <w:lvlJc w:val="start"/>
      <w:pPr>
        <w:tabs>
          <w:tab w:val="num" w:pos="0"/>
        </w:tabs>
        <w:ind w:start="720" w:hanging="720"/>
      </w:pPr>
      <w:rPr>
        <w:u w:val="single"/>
      </w:rPr>
    </w:lvl>
    <w:lvl w:ilvl="3">
      <w:start w:val="1"/>
      <w:numFmt w:val="decimal"/>
      <w:lvlText w:val="%1.%2.%3.%4."/>
      <w:lvlJc w:val="start"/>
      <w:pPr>
        <w:tabs>
          <w:tab w:val="num" w:pos="0"/>
        </w:tabs>
        <w:ind w:start="720" w:hanging="720"/>
      </w:pPr>
      <w:rPr>
        <w:u w:val="single"/>
      </w:rPr>
    </w:lvl>
    <w:lvl w:ilvl="4">
      <w:start w:val="1"/>
      <w:numFmt w:val="decimal"/>
      <w:lvlText w:val="%1.%2.%3.%4.%5."/>
      <w:lvlJc w:val="start"/>
      <w:pPr>
        <w:tabs>
          <w:tab w:val="num" w:pos="0"/>
        </w:tabs>
        <w:ind w:start="1080" w:hanging="1080"/>
      </w:pPr>
      <w:rPr>
        <w:u w:val="single"/>
      </w:rPr>
    </w:lvl>
    <w:lvl w:ilvl="5">
      <w:start w:val="1"/>
      <w:numFmt w:val="decimal"/>
      <w:lvlText w:val="%1.%2.%3.%4.%5.%6."/>
      <w:lvlJc w:val="start"/>
      <w:pPr>
        <w:tabs>
          <w:tab w:val="num" w:pos="0"/>
        </w:tabs>
        <w:ind w:start="1080" w:hanging="1080"/>
      </w:pPr>
      <w:rPr>
        <w:u w:val="single"/>
      </w:rPr>
    </w:lvl>
    <w:lvl w:ilvl="6">
      <w:start w:val="1"/>
      <w:numFmt w:val="decimal"/>
      <w:lvlText w:val="%1.%2.%3.%4.%5.%6.%7."/>
      <w:lvlJc w:val="start"/>
      <w:pPr>
        <w:tabs>
          <w:tab w:val="num" w:pos="0"/>
        </w:tabs>
        <w:ind w:start="1440" w:hanging="1440"/>
      </w:pPr>
      <w:rPr>
        <w:u w:val="single"/>
      </w:rPr>
    </w:lvl>
    <w:lvl w:ilvl="7">
      <w:start w:val="1"/>
      <w:numFmt w:val="decimal"/>
      <w:lvlText w:val="%1.%2.%3.%4.%5.%6.%7.%8."/>
      <w:lvlJc w:val="start"/>
      <w:pPr>
        <w:tabs>
          <w:tab w:val="num" w:pos="0"/>
        </w:tabs>
        <w:ind w:start="1440" w:hanging="1440"/>
      </w:pPr>
      <w:rPr>
        <w:u w:val="single"/>
      </w:rPr>
    </w:lvl>
    <w:lvl w:ilvl="8">
      <w:start w:val="1"/>
      <w:numFmt w:val="decimal"/>
      <w:lvlText w:val="%1.%2.%3.%4.%5.%6.%7.%8.%9."/>
      <w:lvlJc w:val="start"/>
      <w:pPr>
        <w:tabs>
          <w:tab w:val="num" w:pos="0"/>
        </w:tabs>
        <w:ind w:start="1800" w:hanging="1800"/>
      </w:pPr>
      <w:rPr>
        <w:u w:val="single"/>
      </w:rPr>
    </w:lvl>
  </w:abstractNum>
  <w:abstractNum w:abstractNumId="11">
    <w:lvl w:ilvl="0">
      <w:start w:val="4"/>
      <w:numFmt w:val="decimal"/>
      <w:lvlText w:val="%1."/>
      <w:lvlJc w:val="start"/>
      <w:pPr>
        <w:tabs>
          <w:tab w:val="num" w:pos="0"/>
        </w:tabs>
        <w:ind w:start="360" w:hanging="360"/>
      </w:pPr>
      <w:rPr>
        <w:rFonts w:ascii="Calibri" w:hAnsi="Calibri" w:eastAsia="Calibri" w:cs="Calibri"/>
        <w:color w:val="000000"/>
        <w:sz w:val="22"/>
        <w:u w:val="single"/>
      </w:rPr>
    </w:lvl>
    <w:lvl w:ilvl="1">
      <w:start w:val="1"/>
      <w:numFmt w:val="decimal"/>
      <w:lvlText w:val="%1.%2."/>
      <w:lvlJc w:val="start"/>
      <w:pPr>
        <w:tabs>
          <w:tab w:val="num" w:pos="0"/>
        </w:tabs>
        <w:ind w:start="502" w:hanging="360"/>
      </w:pPr>
      <w:rPr>
        <w:rFonts w:ascii="Calibri" w:hAnsi="Calibri" w:eastAsia="Calibri" w:cs="Calibri"/>
        <w:b/>
        <w:bCs/>
        <w:color w:val="000000"/>
        <w:sz w:val="22"/>
        <w:u w:val="none"/>
      </w:rPr>
    </w:lvl>
    <w:lvl w:ilvl="2">
      <w:start w:val="1"/>
      <w:numFmt w:val="decimal"/>
      <w:lvlText w:val="%1.%2.%3."/>
      <w:lvlJc w:val="start"/>
      <w:pPr>
        <w:tabs>
          <w:tab w:val="num" w:pos="0"/>
        </w:tabs>
        <w:ind w:start="720" w:hanging="720"/>
      </w:pPr>
      <w:rPr>
        <w:rFonts w:ascii="Calibri" w:hAnsi="Calibri" w:eastAsia="Calibri" w:cs="Calibri"/>
        <w:color w:val="000000"/>
        <w:sz w:val="22"/>
        <w:u w:val="single"/>
      </w:rPr>
    </w:lvl>
    <w:lvl w:ilvl="3">
      <w:start w:val="1"/>
      <w:numFmt w:val="decimal"/>
      <w:lvlText w:val="%1.%2.%3.%4."/>
      <w:lvlJc w:val="start"/>
      <w:pPr>
        <w:tabs>
          <w:tab w:val="num" w:pos="0"/>
        </w:tabs>
        <w:ind w:start="720" w:hanging="720"/>
      </w:pPr>
      <w:rPr>
        <w:rFonts w:ascii="Calibri" w:hAnsi="Calibri" w:eastAsia="Calibri" w:cs="Calibri"/>
        <w:color w:val="000000"/>
        <w:sz w:val="22"/>
        <w:u w:val="single"/>
      </w:rPr>
    </w:lvl>
    <w:lvl w:ilvl="4">
      <w:start w:val="1"/>
      <w:numFmt w:val="decimal"/>
      <w:lvlText w:val="%1.%2.%3.%4.%5."/>
      <w:lvlJc w:val="start"/>
      <w:pPr>
        <w:tabs>
          <w:tab w:val="num" w:pos="0"/>
        </w:tabs>
        <w:ind w:start="1080" w:hanging="1080"/>
      </w:pPr>
      <w:rPr>
        <w:rFonts w:ascii="Calibri" w:hAnsi="Calibri" w:eastAsia="Calibri" w:cs="Calibri"/>
        <w:color w:val="000000"/>
        <w:sz w:val="22"/>
        <w:u w:val="single"/>
      </w:rPr>
    </w:lvl>
    <w:lvl w:ilvl="5">
      <w:start w:val="1"/>
      <w:numFmt w:val="decimal"/>
      <w:lvlText w:val="%1.%2.%3.%4.%5.%6."/>
      <w:lvlJc w:val="start"/>
      <w:pPr>
        <w:tabs>
          <w:tab w:val="num" w:pos="0"/>
        </w:tabs>
        <w:ind w:start="1080" w:hanging="1080"/>
      </w:pPr>
      <w:rPr>
        <w:rFonts w:ascii="Calibri" w:hAnsi="Calibri" w:eastAsia="Calibri" w:cs="Calibri"/>
        <w:color w:val="000000"/>
        <w:sz w:val="22"/>
        <w:u w:val="single"/>
      </w:rPr>
    </w:lvl>
    <w:lvl w:ilvl="6">
      <w:start w:val="1"/>
      <w:numFmt w:val="decimal"/>
      <w:lvlText w:val="%1.%2.%3.%4.%5.%6.%7."/>
      <w:lvlJc w:val="start"/>
      <w:pPr>
        <w:tabs>
          <w:tab w:val="num" w:pos="0"/>
        </w:tabs>
        <w:ind w:start="1080" w:hanging="1080"/>
      </w:pPr>
      <w:rPr>
        <w:rFonts w:ascii="Calibri" w:hAnsi="Calibri" w:eastAsia="Calibri" w:cs="Calibri"/>
        <w:color w:val="000000"/>
        <w:sz w:val="22"/>
        <w:u w:val="single"/>
      </w:rPr>
    </w:lvl>
    <w:lvl w:ilvl="7">
      <w:start w:val="1"/>
      <w:numFmt w:val="decimal"/>
      <w:lvlText w:val="%1.%2.%3.%4.%5.%6.%7.%8."/>
      <w:lvlJc w:val="start"/>
      <w:pPr>
        <w:tabs>
          <w:tab w:val="num" w:pos="0"/>
        </w:tabs>
        <w:ind w:start="1440" w:hanging="1440"/>
      </w:pPr>
      <w:rPr>
        <w:rFonts w:ascii="Calibri" w:hAnsi="Calibri" w:eastAsia="Calibri" w:cs="Calibri"/>
        <w:color w:val="000000"/>
        <w:sz w:val="22"/>
        <w:u w:val="single"/>
      </w:rPr>
    </w:lvl>
    <w:lvl w:ilvl="8">
      <w:start w:val="1"/>
      <w:numFmt w:val="decimal"/>
      <w:lvlText w:val="%1.%2.%3.%4.%5.%6.%7.%8.%9."/>
      <w:lvlJc w:val="start"/>
      <w:pPr>
        <w:tabs>
          <w:tab w:val="num" w:pos="0"/>
        </w:tabs>
        <w:ind w:start="1440" w:hanging="1440"/>
      </w:pPr>
      <w:rPr>
        <w:rFonts w:ascii="Calibri" w:hAnsi="Calibri" w:eastAsia="Calibri" w:cs="Calibri"/>
        <w:color w:val="000000"/>
        <w:sz w:val="22"/>
        <w:u w:val="single"/>
      </w:rPr>
    </w:lvl>
  </w:abstractNum>
  <w:abstractNum w:abstractNumId="12">
    <w:lvl w:ilvl="0">
      <w:start w:val="5"/>
      <w:numFmt w:val="decimal"/>
      <w:lvlText w:val="%1."/>
      <w:lvlJc w:val="start"/>
      <w:pPr>
        <w:tabs>
          <w:tab w:val="num" w:pos="0"/>
        </w:tabs>
        <w:ind w:start="360" w:hanging="360"/>
      </w:pPr>
      <w:rPr>
        <w:u w:val="single"/>
      </w:rPr>
    </w:lvl>
    <w:lvl w:ilvl="1">
      <w:start w:val="1"/>
      <w:numFmt w:val="decimal"/>
      <w:lvlText w:val="%1.%2."/>
      <w:lvlJc w:val="start"/>
      <w:pPr>
        <w:tabs>
          <w:tab w:val="num" w:pos="0"/>
        </w:tabs>
        <w:ind w:start="360" w:hanging="360"/>
      </w:pPr>
      <w:rPr>
        <w:b/>
        <w:bCs/>
        <w:u w:val="none"/>
      </w:rPr>
    </w:lvl>
    <w:lvl w:ilvl="2">
      <w:start w:val="1"/>
      <w:numFmt w:val="decimal"/>
      <w:lvlText w:val="%1.%2.%3."/>
      <w:lvlJc w:val="start"/>
      <w:pPr>
        <w:tabs>
          <w:tab w:val="num" w:pos="0"/>
        </w:tabs>
        <w:ind w:start="720" w:hanging="720"/>
      </w:pPr>
      <w:rPr>
        <w:u w:val="single"/>
      </w:rPr>
    </w:lvl>
    <w:lvl w:ilvl="3">
      <w:start w:val="1"/>
      <w:numFmt w:val="decimal"/>
      <w:lvlText w:val="%1.%2.%3.%4."/>
      <w:lvlJc w:val="start"/>
      <w:pPr>
        <w:tabs>
          <w:tab w:val="num" w:pos="0"/>
        </w:tabs>
        <w:ind w:start="720" w:hanging="720"/>
      </w:pPr>
      <w:rPr>
        <w:u w:val="single"/>
      </w:rPr>
    </w:lvl>
    <w:lvl w:ilvl="4">
      <w:start w:val="1"/>
      <w:numFmt w:val="decimal"/>
      <w:lvlText w:val="%1.%2.%3.%4.%5."/>
      <w:lvlJc w:val="start"/>
      <w:pPr>
        <w:tabs>
          <w:tab w:val="num" w:pos="0"/>
        </w:tabs>
        <w:ind w:start="1080" w:hanging="1080"/>
      </w:pPr>
      <w:rPr>
        <w:u w:val="single"/>
      </w:rPr>
    </w:lvl>
    <w:lvl w:ilvl="5">
      <w:start w:val="1"/>
      <w:numFmt w:val="decimal"/>
      <w:lvlText w:val="%1.%2.%3.%4.%5.%6."/>
      <w:lvlJc w:val="start"/>
      <w:pPr>
        <w:tabs>
          <w:tab w:val="num" w:pos="0"/>
        </w:tabs>
        <w:ind w:start="1080" w:hanging="1080"/>
      </w:pPr>
      <w:rPr>
        <w:u w:val="single"/>
      </w:rPr>
    </w:lvl>
    <w:lvl w:ilvl="6">
      <w:start w:val="1"/>
      <w:numFmt w:val="decimal"/>
      <w:lvlText w:val="%1.%2.%3.%4.%5.%6.%7."/>
      <w:lvlJc w:val="start"/>
      <w:pPr>
        <w:tabs>
          <w:tab w:val="num" w:pos="0"/>
        </w:tabs>
        <w:ind w:start="1440" w:hanging="1440"/>
      </w:pPr>
      <w:rPr>
        <w:u w:val="single"/>
      </w:rPr>
    </w:lvl>
    <w:lvl w:ilvl="7">
      <w:start w:val="1"/>
      <w:numFmt w:val="decimal"/>
      <w:lvlText w:val="%1.%2.%3.%4.%5.%6.%7.%8."/>
      <w:lvlJc w:val="start"/>
      <w:pPr>
        <w:tabs>
          <w:tab w:val="num" w:pos="0"/>
        </w:tabs>
        <w:ind w:start="1440" w:hanging="1440"/>
      </w:pPr>
      <w:rPr>
        <w:u w:val="single"/>
      </w:rPr>
    </w:lvl>
    <w:lvl w:ilvl="8">
      <w:start w:val="1"/>
      <w:numFmt w:val="decimal"/>
      <w:lvlText w:val="%1.%2.%3.%4.%5.%6.%7.%8.%9."/>
      <w:lvlJc w:val="start"/>
      <w:pPr>
        <w:tabs>
          <w:tab w:val="num" w:pos="0"/>
        </w:tabs>
        <w:ind w:start="1800" w:hanging="1800"/>
      </w:pPr>
      <w:rPr>
        <w:u w:val="single"/>
      </w:rPr>
    </w:lvl>
  </w:abstractNum>
  <w:abstractNum w:abstractNumId="13">
    <w:lvl w:ilvl="0">
      <w:start w:val="6"/>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b/>
        <w:bCs/>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14">
    <w:lvl w:ilvl="0">
      <w:start w:val="11"/>
      <w:numFmt w:val="decimal"/>
      <w:lvlText w:val="%1."/>
      <w:lvlJc w:val="start"/>
      <w:pPr>
        <w:tabs>
          <w:tab w:val="num" w:pos="0"/>
        </w:tabs>
        <w:ind w:start="435" w:hanging="435"/>
      </w:pPr>
      <w:rPr>
        <w:b/>
      </w:rPr>
    </w:lvl>
    <w:lvl w:ilvl="1">
      <w:start w:val="1"/>
      <w:numFmt w:val="decimal"/>
      <w:lvlText w:val="%1.%2."/>
      <w:lvlJc w:val="start"/>
      <w:pPr>
        <w:tabs>
          <w:tab w:val="num" w:pos="0"/>
        </w:tabs>
        <w:ind w:start="435" w:hanging="435"/>
      </w:pPr>
      <w:rPr>
        <w:b/>
      </w:rPr>
    </w:lvl>
    <w:lvl w:ilvl="2">
      <w:start w:val="1"/>
      <w:numFmt w:val="decimal"/>
      <w:lvlText w:val="%1.%2.%3."/>
      <w:lvlJc w:val="start"/>
      <w:pPr>
        <w:tabs>
          <w:tab w:val="num" w:pos="0"/>
        </w:tabs>
        <w:ind w:start="720" w:hanging="720"/>
      </w:pPr>
      <w:rPr>
        <w:b/>
      </w:rPr>
    </w:lvl>
    <w:lvl w:ilvl="3">
      <w:start w:val="1"/>
      <w:numFmt w:val="decimal"/>
      <w:lvlText w:val="%1.%2.%3.%4."/>
      <w:lvlJc w:val="start"/>
      <w:pPr>
        <w:tabs>
          <w:tab w:val="num" w:pos="0"/>
        </w:tabs>
        <w:ind w:start="720" w:hanging="720"/>
      </w:pPr>
      <w:rPr>
        <w:b/>
      </w:rPr>
    </w:lvl>
    <w:lvl w:ilvl="4">
      <w:start w:val="1"/>
      <w:numFmt w:val="decimal"/>
      <w:lvlText w:val="%1.%2.%3.%4.%5."/>
      <w:lvlJc w:val="start"/>
      <w:pPr>
        <w:tabs>
          <w:tab w:val="num" w:pos="0"/>
        </w:tabs>
        <w:ind w:start="1080" w:hanging="1080"/>
      </w:pPr>
      <w:rPr>
        <w:b/>
      </w:rPr>
    </w:lvl>
    <w:lvl w:ilvl="5">
      <w:start w:val="1"/>
      <w:numFmt w:val="decimal"/>
      <w:lvlText w:val="%1.%2.%3.%4.%5.%6."/>
      <w:lvlJc w:val="start"/>
      <w:pPr>
        <w:tabs>
          <w:tab w:val="num" w:pos="0"/>
        </w:tabs>
        <w:ind w:start="1080" w:hanging="1080"/>
      </w:pPr>
      <w:rPr>
        <w:b/>
      </w:rPr>
    </w:lvl>
    <w:lvl w:ilvl="6">
      <w:start w:val="1"/>
      <w:numFmt w:val="decimal"/>
      <w:lvlText w:val="%1.%2.%3.%4.%5.%6.%7."/>
      <w:lvlJc w:val="start"/>
      <w:pPr>
        <w:tabs>
          <w:tab w:val="num" w:pos="0"/>
        </w:tabs>
        <w:ind w:start="1440" w:hanging="1440"/>
      </w:pPr>
      <w:rPr>
        <w:b/>
      </w:rPr>
    </w:lvl>
    <w:lvl w:ilvl="7">
      <w:start w:val="1"/>
      <w:numFmt w:val="decimal"/>
      <w:lvlText w:val="%1.%2.%3.%4.%5.%6.%7.%8."/>
      <w:lvlJc w:val="start"/>
      <w:pPr>
        <w:tabs>
          <w:tab w:val="num" w:pos="0"/>
        </w:tabs>
        <w:ind w:start="1440" w:hanging="1440"/>
      </w:pPr>
      <w:rPr>
        <w:b/>
      </w:rPr>
    </w:lvl>
    <w:lvl w:ilvl="8">
      <w:start w:val="1"/>
      <w:numFmt w:val="decimal"/>
      <w:lvlText w:val="%1.%2.%3.%4.%5.%6.%7.%8.%9."/>
      <w:lvlJc w:val="start"/>
      <w:pPr>
        <w:tabs>
          <w:tab w:val="num" w:pos="0"/>
        </w:tabs>
        <w:ind w:start="1800" w:hanging="1800"/>
      </w:pPr>
      <w:rPr>
        <w:b/>
      </w:rPr>
    </w:lvl>
  </w:abstractNum>
  <w:abstractNum w:abstractNumId="15">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
    <w:lvl w:ilvl="0">
      <w:start w:val="1"/>
      <w:numFmt w:val="lowerLetter"/>
      <w:lvlText w:val="%1)"/>
      <w:lvlJc w:val="start"/>
      <w:pPr>
        <w:tabs>
          <w:tab w:val="num" w:pos="0"/>
        </w:tabs>
        <w:ind w:start="720" w:hanging="360"/>
      </w:pPr>
      <w:rPr>
        <w:u w:val="singl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04e48"/>
    <w:pPr>
      <w:widowControl/>
      <w:suppressAutoHyphens w:val="true"/>
      <w:bidi w:val="0"/>
      <w:spacing w:before="0" w:after="0"/>
      <w:jc w:val="start"/>
    </w:pPr>
    <w:rPr>
      <w:rFonts w:ascii="Times New Roman" w:hAnsi="Times New Roman" w:eastAsia="Times New Roman" w:cs="Times New Roman"/>
      <w:color w:val="auto"/>
      <w:kern w:val="0"/>
      <w:sz w:val="20"/>
      <w:szCs w:val="20"/>
      <w:lang w:val="pt-BR" w:eastAsia="pt-BR" w:bidi="ar-SA"/>
    </w:rPr>
  </w:style>
  <w:style w:type="paragraph" w:styleId="Heading1">
    <w:name w:val="heading 1"/>
    <w:basedOn w:val="Normal"/>
    <w:next w:val="Normal"/>
    <w:link w:val="Ttulo1Char"/>
    <w:uiPriority w:val="9"/>
    <w:qFormat/>
    <w:rsid w:val="001353cf"/>
    <w:pPr>
      <w:keepNext w:val="true"/>
      <w:spacing w:lineRule="exact" w:line="300" w:before="120" w:after="240"/>
      <w:jc w:val="center"/>
      <w:outlineLvl w:val="0"/>
    </w:pPr>
    <w:rPr>
      <w:rFonts w:ascii="Calibri" w:hAnsi="Calibri" w:eastAsia="Tahoma" w:cs="Calibri"/>
      <w:b/>
      <w:sz w:val="22"/>
      <w:szCs w:val="22"/>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link w:val="Ttulo5Char"/>
    <w:uiPriority w:val="9"/>
    <w:semiHidden/>
    <w:unhideWhenUsed/>
    <w:qFormat/>
    <w:rsid w:val="00d91d54"/>
    <w:pPr>
      <w:keepNext w:val="true"/>
      <w:keepLines/>
      <w:spacing w:before="40" w:after="0"/>
      <w:outlineLvl w:val="4"/>
    </w:pPr>
    <w:rPr>
      <w:rFonts w:ascii="Calibri Light" w:hAnsi="Calibri Light" w:eastAsia="" w:cs="" w:asciiTheme="majorHAnsi" w:cstheme="majorBidi" w:eastAsiaTheme="majorEastAsia" w:hAnsiTheme="majorHAnsi"/>
      <w:color w:themeColor="accent1" w:themeShade="bf" w:val="2E74B5"/>
    </w:rPr>
  </w:style>
  <w:style w:type="paragraph" w:styleId="Heading6">
    <w:name w:val="heading 6"/>
    <w:basedOn w:val="Normal"/>
    <w:next w:val="Normal"/>
    <w:uiPriority w:val="9"/>
    <w:semiHidden/>
    <w:unhideWhenUsed/>
    <w:qFormat/>
    <w:pPr>
      <w:keepNext w:val="true"/>
      <w:keepLines/>
      <w:spacing w:before="200" w:after="40"/>
      <w:outlineLvl w:val="5"/>
    </w:pPr>
    <w:rPr>
      <w:b/>
    </w:rPr>
  </w:style>
  <w:style w:type="character" w:styleId="DefaultParagraphFont" w:default="1">
    <w:name w:val="Default Paragraph Font"/>
    <w:uiPriority w:val="1"/>
    <w:semiHidden/>
    <w:unhideWhenUsed/>
    <w:qFormat/>
    <w:rPr/>
  </w:style>
  <w:style w:type="character" w:styleId="CommentReference">
    <w:name w:val="annotation reference"/>
    <w:basedOn w:val="DefaultParagraphFont"/>
    <w:uiPriority w:val="99"/>
    <w:unhideWhenUsed/>
    <w:qFormat/>
    <w:rsid w:val="00906910"/>
    <w:rPr>
      <w:sz w:val="16"/>
      <w:szCs w:val="16"/>
    </w:rPr>
  </w:style>
  <w:style w:type="character" w:styleId="TextodecomentrioChar" w:customStyle="1">
    <w:name w:val="Texto de comentário Char"/>
    <w:basedOn w:val="DefaultParagraphFont"/>
    <w:uiPriority w:val="99"/>
    <w:qFormat/>
    <w:rsid w:val="00906910"/>
    <w:rPr>
      <w:rFonts w:ascii="Times New Roman" w:hAnsi="Times New Roman" w:eastAsia="Times New Roman" w:cs="Times New Roman"/>
      <w:sz w:val="20"/>
      <w:szCs w:val="20"/>
      <w:lang w:eastAsia="pt-BR"/>
    </w:rPr>
  </w:style>
  <w:style w:type="character" w:styleId="TextodebaloChar" w:customStyle="1">
    <w:name w:val="Texto de balão Char"/>
    <w:basedOn w:val="DefaultParagraphFont"/>
    <w:link w:val="BalloonText"/>
    <w:uiPriority w:val="99"/>
    <w:semiHidden/>
    <w:qFormat/>
    <w:rsid w:val="00906910"/>
    <w:rPr>
      <w:rFonts w:ascii="Segoe UI" w:hAnsi="Segoe UI" w:eastAsia="Times New Roman" w:cs="Segoe UI"/>
      <w:sz w:val="18"/>
      <w:szCs w:val="18"/>
      <w:lang w:eastAsia="pt-BR"/>
    </w:rPr>
  </w:style>
  <w:style w:type="character" w:styleId="x531" w:customStyle="1">
    <w:name w:val="x531"/>
    <w:qFormat/>
    <w:rsid w:val="00ea6f89"/>
    <w:rPr>
      <w:rFonts w:ascii="Arial" w:hAnsi="Arial" w:cs="Arial"/>
      <w:color w:val="000000"/>
      <w:sz w:val="16"/>
      <w:szCs w:val="16"/>
    </w:rPr>
  </w:style>
  <w:style w:type="character" w:styleId="x451" w:customStyle="1">
    <w:name w:val="x451"/>
    <w:qFormat/>
    <w:rsid w:val="00ea6f89"/>
    <w:rPr>
      <w:rFonts w:ascii="Arial" w:hAnsi="Arial" w:cs="Arial"/>
      <w:color w:val="000000"/>
      <w:sz w:val="16"/>
      <w:szCs w:val="16"/>
    </w:rPr>
  </w:style>
  <w:style w:type="character" w:styleId="CabealhoChar" w:customStyle="1">
    <w:name w:val="Cabeçalho Char"/>
    <w:basedOn w:val="DefaultParagraphFont"/>
    <w:uiPriority w:val="99"/>
    <w:qFormat/>
    <w:rsid w:val="002a57e5"/>
    <w:rPr>
      <w:rFonts w:ascii="Times New Roman" w:hAnsi="Times New Roman" w:eastAsia="Times New Roman" w:cs="Times New Roman"/>
      <w:sz w:val="20"/>
      <w:szCs w:val="20"/>
      <w:lang w:eastAsia="pt-BR"/>
    </w:rPr>
  </w:style>
  <w:style w:type="character" w:styleId="RodapChar" w:customStyle="1">
    <w:name w:val="Rodapé Char"/>
    <w:basedOn w:val="DefaultParagraphFont"/>
    <w:uiPriority w:val="99"/>
    <w:qFormat/>
    <w:rsid w:val="002a57e5"/>
    <w:rPr>
      <w:rFonts w:ascii="Times New Roman" w:hAnsi="Times New Roman" w:eastAsia="Times New Roman" w:cs="Times New Roman"/>
      <w:sz w:val="20"/>
      <w:szCs w:val="20"/>
      <w:lang w:eastAsia="pt-BR"/>
    </w:rPr>
  </w:style>
  <w:style w:type="character" w:styleId="AssuntodocomentrioChar" w:customStyle="1">
    <w:name w:val="Assunto do comentário Char"/>
    <w:basedOn w:val="TextodecomentrioChar"/>
    <w:link w:val="annotationsubject"/>
    <w:uiPriority w:val="99"/>
    <w:semiHidden/>
    <w:qFormat/>
    <w:rsid w:val="00ff64d6"/>
    <w:rPr>
      <w:rFonts w:ascii="Times New Roman" w:hAnsi="Times New Roman" w:eastAsia="Times New Roman" w:cs="Times New Roman"/>
      <w:b/>
      <w:bCs/>
      <w:sz w:val="20"/>
      <w:szCs w:val="20"/>
      <w:lang w:eastAsia="pt-BR"/>
    </w:rPr>
  </w:style>
  <w:style w:type="character" w:styleId="x441" w:customStyle="1">
    <w:name w:val="x441"/>
    <w:qFormat/>
    <w:rsid w:val="00665ccb"/>
    <w:rPr>
      <w:rFonts w:ascii="Arial" w:hAnsi="Arial" w:cs="Arial"/>
      <w:color w:val="000000"/>
      <w:sz w:val="16"/>
      <w:szCs w:val="16"/>
    </w:rPr>
  </w:style>
  <w:style w:type="character" w:styleId="x281" w:customStyle="1">
    <w:name w:val="x281"/>
    <w:qFormat/>
    <w:rsid w:val="00665ccb"/>
    <w:rPr>
      <w:rFonts w:ascii="Arial" w:hAnsi="Arial" w:cs="Arial"/>
      <w:color w:val="000000"/>
      <w:sz w:val="16"/>
      <w:szCs w:val="16"/>
    </w:rPr>
  </w:style>
  <w:style w:type="character" w:styleId="x331" w:customStyle="1">
    <w:name w:val="x331"/>
    <w:qFormat/>
    <w:rsid w:val="00665ccb"/>
    <w:rPr>
      <w:rFonts w:ascii="Arial" w:hAnsi="Arial" w:cs="Arial"/>
      <w:color w:val="000000"/>
      <w:sz w:val="16"/>
      <w:szCs w:val="16"/>
    </w:rPr>
  </w:style>
  <w:style w:type="character" w:styleId="x591" w:customStyle="1">
    <w:name w:val="x591"/>
    <w:qFormat/>
    <w:rsid w:val="00665ccb"/>
    <w:rPr>
      <w:rFonts w:ascii="Arial" w:hAnsi="Arial" w:cs="Arial"/>
      <w:color w:val="000000"/>
      <w:sz w:val="16"/>
      <w:szCs w:val="16"/>
    </w:rPr>
  </w:style>
  <w:style w:type="character" w:styleId="x321" w:customStyle="1">
    <w:name w:val="x321"/>
    <w:qFormat/>
    <w:rsid w:val="00665ccb"/>
    <w:rPr>
      <w:rFonts w:ascii="Arial" w:hAnsi="Arial" w:cs="Arial"/>
      <w:color w:val="000000"/>
      <w:sz w:val="16"/>
      <w:szCs w:val="16"/>
    </w:rPr>
  </w:style>
  <w:style w:type="character" w:styleId="x291" w:customStyle="1">
    <w:name w:val="x291"/>
    <w:qFormat/>
    <w:rsid w:val="00665ccb"/>
    <w:rPr>
      <w:rFonts w:ascii="Arial" w:hAnsi="Arial" w:cs="Arial"/>
      <w:color w:val="000000"/>
      <w:sz w:val="16"/>
      <w:szCs w:val="16"/>
    </w:rPr>
  </w:style>
  <w:style w:type="character" w:styleId="x541" w:customStyle="1">
    <w:name w:val="x541"/>
    <w:qFormat/>
    <w:rsid w:val="00665ccb"/>
    <w:rPr>
      <w:rFonts w:ascii="Arial" w:hAnsi="Arial" w:cs="Arial"/>
      <w:color w:val="000000"/>
      <w:sz w:val="16"/>
      <w:szCs w:val="16"/>
    </w:rPr>
  </w:style>
  <w:style w:type="character" w:styleId="x301" w:customStyle="1">
    <w:name w:val="x301"/>
    <w:qFormat/>
    <w:rsid w:val="00665ccb"/>
    <w:rPr>
      <w:rFonts w:ascii="Arial" w:hAnsi="Arial" w:cs="Arial"/>
      <w:color w:val="000000"/>
      <w:sz w:val="16"/>
      <w:szCs w:val="16"/>
    </w:rPr>
  </w:style>
  <w:style w:type="character" w:styleId="TextodenotaderodapChar" w:customStyle="1">
    <w:name w:val="Texto de nota de rodapé Char"/>
    <w:basedOn w:val="DefaultParagraphFont"/>
    <w:uiPriority w:val="99"/>
    <w:semiHidden/>
    <w:qFormat/>
    <w:rsid w:val="00087abb"/>
    <w:rPr>
      <w:rFonts w:ascii="Times New Roman" w:hAnsi="Times New Roman" w:eastAsia="Times New Roman" w:cs="Times New Roman"/>
      <w:sz w:val="20"/>
      <w:szCs w:val="20"/>
      <w:lang w:eastAsia="pt-BR"/>
    </w:rPr>
  </w:style>
  <w:style w:type="character" w:styleId="Caracteresdenotaderodap">
    <w:name w:val="Caracteres de nota de rodapé"/>
    <w:uiPriority w:val="99"/>
    <w:semiHidden/>
    <w:unhideWhenUsed/>
    <w:qFormat/>
    <w:rsid w:val="00087abb"/>
    <w:rPr>
      <w:vertAlign w:val="superscript"/>
    </w:rPr>
  </w:style>
  <w:style w:type="character" w:styleId="Caracteresdenotaderodapuser">
    <w:name w:val="Caracteres de nota de rodapé (user)"/>
    <w:qFormat/>
    <w:rPr>
      <w:vertAlign w:val="superscript"/>
    </w:rPr>
  </w:style>
  <w:style w:type="character" w:styleId="FootnoteReference">
    <w:name w:val="footnote reference"/>
    <w:rPr>
      <w:vertAlign w:val="superscript"/>
    </w:rPr>
  </w:style>
  <w:style w:type="character" w:styleId="Ttulo1Char" w:customStyle="1">
    <w:name w:val="Título 1 Char"/>
    <w:basedOn w:val="DefaultParagraphFont"/>
    <w:uiPriority w:val="9"/>
    <w:qFormat/>
    <w:rsid w:val="001353cf"/>
    <w:rPr>
      <w:rFonts w:ascii="Calibri" w:hAnsi="Calibri" w:eastAsia="Tahoma" w:cs="Calibri"/>
      <w:b/>
      <w:lang w:eastAsia="pt-BR"/>
    </w:rPr>
  </w:style>
  <w:style w:type="character" w:styleId="CorpodetextoChar" w:customStyle="1">
    <w:name w:val="Corpo de texto Char"/>
    <w:basedOn w:val="DefaultParagraphFont"/>
    <w:uiPriority w:val="99"/>
    <w:qFormat/>
    <w:rsid w:val="00e169c9"/>
    <w:rPr>
      <w:rFonts w:ascii="Calibri" w:hAnsi="Calibri" w:eastAsia="Times New Roman" w:cs="Calibri"/>
      <w:lang w:eastAsia="pt-BR"/>
    </w:rPr>
  </w:style>
  <w:style w:type="character" w:styleId="Corpodetexto2Char" w:customStyle="1">
    <w:name w:val="Corpo de texto 2 Char"/>
    <w:basedOn w:val="DefaultParagraphFont"/>
    <w:link w:val="BodyText2"/>
    <w:uiPriority w:val="99"/>
    <w:qFormat/>
    <w:rsid w:val="005a30bb"/>
    <w:rPr>
      <w:rFonts w:eastAsia="Times New Roman" w:cs="Calibri" w:cstheme="minorHAnsi"/>
      <w:color w:val="000000"/>
      <w:lang w:eastAsia="pt-BR"/>
    </w:rPr>
  </w:style>
  <w:style w:type="character" w:styleId="fontstyle01" w:customStyle="1">
    <w:name w:val="fontstyle01"/>
    <w:basedOn w:val="DefaultParagraphFont"/>
    <w:qFormat/>
    <w:rsid w:val="00a1211a"/>
    <w:rPr>
      <w:rFonts w:ascii="Arial-BoldMT" w:hAnsi="Arial-BoldMT"/>
      <w:b/>
      <w:bCs/>
      <w:i w:val="false"/>
      <w:iCs w:val="false"/>
      <w:color w:val="000000"/>
      <w:sz w:val="16"/>
      <w:szCs w:val="16"/>
    </w:rPr>
  </w:style>
  <w:style w:type="character" w:styleId="PargrafodaListaChar" w:customStyle="1">
    <w:name w:val="Parágrafo da Lista Char"/>
    <w:link w:val="ListParagraph"/>
    <w:uiPriority w:val="34"/>
    <w:qFormat/>
    <w:rsid w:val="004a1c6a"/>
    <w:rPr>
      <w:rFonts w:ascii="Times New Roman" w:hAnsi="Times New Roman" w:eastAsia="Times New Roman" w:cs="Times New Roman"/>
      <w:sz w:val="20"/>
      <w:szCs w:val="20"/>
      <w:lang w:eastAsia="pt-BR"/>
    </w:rPr>
  </w:style>
  <w:style w:type="character" w:styleId="Mention">
    <w:name w:val="Mention"/>
    <w:basedOn w:val="DefaultParagraphFont"/>
    <w:uiPriority w:val="99"/>
    <w:unhideWhenUsed/>
    <w:qFormat/>
    <w:rsid w:val="00d036ea"/>
    <w:rPr>
      <w:color w:val="2B579A"/>
      <w:shd w:fill="E1DFDD" w:val="clear"/>
    </w:rPr>
  </w:style>
  <w:style w:type="character" w:styleId="UnresolvedMention">
    <w:name w:val="Unresolved Mention"/>
    <w:basedOn w:val="DefaultParagraphFont"/>
    <w:uiPriority w:val="99"/>
    <w:unhideWhenUsed/>
    <w:qFormat/>
    <w:rsid w:val="006915d2"/>
    <w:rPr>
      <w:color w:val="605E5C"/>
      <w:shd w:fill="E1DFDD" w:val="clear"/>
    </w:rPr>
  </w:style>
  <w:style w:type="character" w:styleId="Ttulo5Char" w:customStyle="1">
    <w:name w:val="Título 5 Char"/>
    <w:basedOn w:val="DefaultParagraphFont"/>
    <w:uiPriority w:val="9"/>
    <w:semiHidden/>
    <w:qFormat/>
    <w:rsid w:val="00d91d54"/>
    <w:rPr>
      <w:rFonts w:ascii="Calibri Light" w:hAnsi="Calibri Light" w:eastAsia="" w:cs="" w:asciiTheme="majorHAnsi" w:cstheme="majorBidi" w:eastAsiaTheme="majorEastAsia" w:hAnsiTheme="majorHAnsi"/>
      <w:color w:themeColor="accent1" w:themeShade="bf" w:val="2E74B5"/>
      <w:sz w:val="20"/>
      <w:szCs w:val="20"/>
      <w:lang w:eastAsia="pt-BR"/>
    </w:rPr>
  </w:style>
  <w:style w:type="character" w:styleId="Strong">
    <w:name w:val="Strong"/>
    <w:basedOn w:val="DefaultParagraphFont"/>
    <w:uiPriority w:val="22"/>
    <w:qFormat/>
    <w:rsid w:val="00530213"/>
    <w:rPr>
      <w:b/>
      <w:bCs/>
    </w:rPr>
  </w:style>
  <w:style w:type="character" w:styleId="Hyperlink">
    <w:name w:val="Hyperlink"/>
    <w:basedOn w:val="DefaultParagraphFont"/>
    <w:uiPriority w:val="99"/>
    <w:unhideWhenUsed/>
    <w:rsid w:val="00ff3a80"/>
    <w:rPr>
      <w:color w:themeColor="hyperlink" w:val="0563C1"/>
      <w:u w:val="single"/>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CorpodetextoChar"/>
    <w:uiPriority w:val="99"/>
    <w:unhideWhenUsed/>
    <w:rsid w:val="00e169c9"/>
    <w:pPr/>
    <w:rPr>
      <w:rFonts w:ascii="Calibri" w:hAnsi="Calibri" w:cs="Calibri"/>
      <w:sz w:val="22"/>
      <w:szCs w:val="22"/>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CommentText">
    <w:name w:val="annotation text"/>
    <w:basedOn w:val="Normal"/>
    <w:link w:val="TextodecomentrioChar"/>
    <w:uiPriority w:val="99"/>
    <w:unhideWhenUsed/>
    <w:rsid w:val="00906910"/>
    <w:pPr/>
    <w:rPr/>
  </w:style>
  <w:style w:type="paragraph" w:styleId="BalloonText">
    <w:name w:val="Balloon Text"/>
    <w:basedOn w:val="Normal"/>
    <w:link w:val="TextodebaloChar"/>
    <w:uiPriority w:val="99"/>
    <w:semiHidden/>
    <w:unhideWhenUsed/>
    <w:qFormat/>
    <w:rsid w:val="00906910"/>
    <w:pPr/>
    <w:rPr>
      <w:rFonts w:ascii="Segoe UI" w:hAnsi="Segoe UI" w:cs="Segoe UI"/>
      <w:sz w:val="18"/>
      <w:szCs w:val="18"/>
    </w:rPr>
  </w:style>
  <w:style w:type="paragraph" w:styleId="ListParagraph">
    <w:name w:val="List Paragraph"/>
    <w:basedOn w:val="Normal"/>
    <w:link w:val="PargrafodaListaChar"/>
    <w:uiPriority w:val="34"/>
    <w:qFormat/>
    <w:rsid w:val="005e4d4a"/>
    <w:pPr>
      <w:spacing w:before="0" w:after="0"/>
      <w:ind w:start="720"/>
      <w:contextualSpacing/>
    </w:pPr>
    <w:rPr/>
  </w:style>
  <w:style w:type="paragraph" w:styleId="NormalWeb">
    <w:name w:val="Normal (Web)"/>
    <w:basedOn w:val="Normal"/>
    <w:uiPriority w:val="99"/>
    <w:unhideWhenUsed/>
    <w:qFormat/>
    <w:rsid w:val="00ea6f89"/>
    <w:pPr>
      <w:spacing w:beforeAutospacing="1" w:afterAutospacing="1"/>
    </w:pPr>
    <w:rPr>
      <w:sz w:val="24"/>
      <w:szCs w:val="24"/>
    </w:rPr>
  </w:style>
  <w:style w:type="paragraph" w:styleId="Cabealhoerodap">
    <w:name w:val="Cabeçalho e rodapé"/>
    <w:basedOn w:val="Normal"/>
    <w:qFormat/>
    <w:pPr/>
    <w:rPr/>
  </w:style>
  <w:style w:type="paragraph" w:styleId="Cabealhoerodapuser">
    <w:name w:val="Cabeçalho e rodapé (user)"/>
    <w:basedOn w:val="Normal"/>
    <w:qFormat/>
    <w:pPr/>
    <w:rPr/>
  </w:style>
  <w:style w:type="paragraph" w:styleId="Header">
    <w:name w:val="header"/>
    <w:basedOn w:val="Normal"/>
    <w:link w:val="CabealhoChar"/>
    <w:uiPriority w:val="99"/>
    <w:unhideWhenUsed/>
    <w:rsid w:val="002a57e5"/>
    <w:pPr>
      <w:tabs>
        <w:tab w:val="clear" w:pos="720"/>
        <w:tab w:val="center" w:pos="4252" w:leader="none"/>
        <w:tab w:val="right" w:pos="8504" w:leader="none"/>
      </w:tabs>
    </w:pPr>
    <w:rPr/>
  </w:style>
  <w:style w:type="paragraph" w:styleId="Footer">
    <w:name w:val="footer"/>
    <w:basedOn w:val="Normal"/>
    <w:link w:val="RodapChar"/>
    <w:uiPriority w:val="99"/>
    <w:unhideWhenUsed/>
    <w:rsid w:val="002a57e5"/>
    <w:pPr>
      <w:tabs>
        <w:tab w:val="clear" w:pos="720"/>
        <w:tab w:val="center" w:pos="4252" w:leader="none"/>
        <w:tab w:val="right" w:pos="8504" w:leader="none"/>
      </w:tabs>
    </w:pPr>
    <w:rPr/>
  </w:style>
  <w:style w:type="paragraph" w:styleId="annotationsubject">
    <w:name w:val="annotation subject"/>
    <w:basedOn w:val="CommentText"/>
    <w:next w:val="CommentText"/>
    <w:link w:val="AssuntodocomentrioChar"/>
    <w:uiPriority w:val="99"/>
    <w:semiHidden/>
    <w:unhideWhenUsed/>
    <w:qFormat/>
    <w:rsid w:val="00ff64d6"/>
    <w:pPr/>
    <w:rPr>
      <w:b/>
      <w:bCs/>
    </w:rPr>
  </w:style>
  <w:style w:type="paragraph" w:styleId="Revision">
    <w:name w:val="Revision"/>
    <w:uiPriority w:val="99"/>
    <w:semiHidden/>
    <w:qFormat/>
    <w:rsid w:val="00300948"/>
    <w:pPr>
      <w:widowControl/>
      <w:suppressAutoHyphens w:val="true"/>
      <w:bidi w:val="0"/>
      <w:spacing w:before="0" w:after="0"/>
      <w:jc w:val="start"/>
    </w:pPr>
    <w:rPr>
      <w:rFonts w:ascii="Times New Roman" w:hAnsi="Times New Roman" w:eastAsia="Times New Roman" w:cs="Times New Roman"/>
      <w:color w:val="auto"/>
      <w:kern w:val="0"/>
      <w:sz w:val="20"/>
      <w:szCs w:val="20"/>
      <w:lang w:val="pt-BR" w:eastAsia="pt-BR" w:bidi="ar-SA"/>
    </w:rPr>
  </w:style>
  <w:style w:type="paragraph" w:styleId="CorpoA" w:customStyle="1">
    <w:name w:val="Corpo A"/>
    <w:qFormat/>
    <w:rsid w:val="00223cad"/>
    <w:pPr>
      <w:widowControl/>
      <w:suppressAutoHyphens w:val="true"/>
      <w:bidi w:val="0"/>
      <w:spacing w:lineRule="auto" w:line="288" w:before="0" w:after="0"/>
      <w:ind w:end="893"/>
      <w:jc w:val="both"/>
    </w:pPr>
    <w:rPr>
      <w:rFonts w:ascii="Arial" w:hAnsi="Arial" w:eastAsia="Arial Unicode MS" w:cs="Arial Unicode MS"/>
      <w:color w:val="000000"/>
      <w:kern w:val="0"/>
      <w:sz w:val="24"/>
      <w:szCs w:val="24"/>
      <w:u w:val="none" w:color="000000"/>
      <w:lang w:val="fr-FR" w:eastAsia="pt-BR" w:bidi="ar-SA"/>
      <w14:textOutline w14:w="0" w14:cap="flat" w14:cmpd="sng" w14:algn="ctr">
        <w14:noFill/>
        <w14:prstDash w14:val="solid"/>
        <w14:bevel/>
      </w14:textOutline>
    </w:rPr>
  </w:style>
  <w:style w:type="paragraph" w:styleId="FootnoteText">
    <w:name w:val="footnote text"/>
    <w:basedOn w:val="Normal"/>
    <w:link w:val="TextodenotaderodapChar"/>
    <w:uiPriority w:val="99"/>
    <w:semiHidden/>
    <w:unhideWhenUsed/>
    <w:rsid w:val="00087abb"/>
    <w:pPr/>
    <w:rPr/>
  </w:style>
  <w:style w:type="paragraph" w:styleId="Center" w:customStyle="1">
    <w:name w:val="Center"/>
    <w:basedOn w:val="Normal"/>
    <w:uiPriority w:val="99"/>
    <w:qFormat/>
    <w:rsid w:val="00293daa"/>
    <w:pPr>
      <w:spacing w:before="240" w:after="240"/>
      <w:jc w:val="center"/>
    </w:pPr>
    <w:rPr>
      <w:sz w:val="24"/>
      <w:szCs w:val="24"/>
    </w:rPr>
  </w:style>
  <w:style w:type="paragraph" w:styleId="BodyText2">
    <w:name w:val="Body Text 2"/>
    <w:basedOn w:val="Normal"/>
    <w:link w:val="Corpodetexto2Char"/>
    <w:uiPriority w:val="99"/>
    <w:unhideWhenUsed/>
    <w:qFormat/>
    <w:rsid w:val="005a30bb"/>
    <w:pPr>
      <w:spacing w:lineRule="exact" w:line="300" w:before="120" w:after="240"/>
      <w:ind w:end="57"/>
      <w:jc w:val="both"/>
    </w:pPr>
    <w:rPr>
      <w:rFonts w:ascii="Calibri" w:hAnsi="Calibri" w:cs="Calibri" w:asciiTheme="minorHAnsi" w:cstheme="minorHAnsi" w:hAnsiTheme="minorHAnsi"/>
      <w:color w:val="000000"/>
      <w:sz w:val="22"/>
      <w:szCs w:val="22"/>
    </w:rPr>
  </w:style>
  <w:style w:type="paragraph" w:styleId="Corpo" w:customStyle="1">
    <w:name w:val="Corpo"/>
    <w:qFormat/>
    <w:rsid w:val="00360a15"/>
    <w:pPr>
      <w:widowControl/>
      <w:suppressAutoHyphens w:val="true"/>
      <w:bidi w:val="0"/>
      <w:spacing w:before="0" w:after="0"/>
      <w:jc w:val="start"/>
    </w:pPr>
    <w:rPr>
      <w:rFonts w:ascii="Verdana" w:hAnsi="Verdana" w:eastAsia="Arial Unicode MS" w:cs="Arial Unicode MS"/>
      <w:color w:val="000000"/>
      <w:kern w:val="0"/>
      <w:sz w:val="20"/>
      <w:szCs w:val="20"/>
      <w:u w:val="none" w:color="000000"/>
      <w:lang w:val="pt-PT" w:eastAsia="ko-KR" w:bidi="ar-SA"/>
    </w:rPr>
  </w:style>
  <w:style w:type="paragraph" w:styleId="Default" w:customStyle="1">
    <w:name w:val="Default"/>
    <w:qFormat/>
    <w:rsid w:val="00142a34"/>
    <w:pPr>
      <w:widowControl/>
      <w:suppressAutoHyphens w:val="true"/>
      <w:bidi w:val="0"/>
      <w:spacing w:before="0" w:after="0"/>
      <w:jc w:val="start"/>
    </w:pPr>
    <w:rPr>
      <w:rFonts w:ascii="Calibri" w:hAnsi="Calibri" w:eastAsia="Times New Roman" w:cs="Calibri"/>
      <w:color w:val="000000"/>
      <w:kern w:val="0"/>
      <w:sz w:val="24"/>
      <w:szCs w:val="24"/>
      <w:lang w:val="pt-BR" w:eastAsia="en-US" w:bidi="ar-SA"/>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99"/>
    <w:rsid w:val="00293daa"/>
    <w:pPr>
      <w:spacing w:after="180"/>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elacomgrade1">
    <w:name w:val="Tabela com grade1"/>
    <w:basedOn w:val="Tabelanormal"/>
    <w:uiPriority w:val="59"/>
    <w:rsid w:val="00530621"/>
    <w:pPr>
      <w:jc w:val="both"/>
    </w:pPr>
    <w:rPr>
      <w:lang w:eastAsia="pt-B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hAFgvLGgKtmVk+LEWXVtO0cieyTA==">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</go:docsCustomData>
</go:gDocsCustomXmlDataStorage>
</file>

<file path=customXml/itemProps1.xml><?xml version="1.0" encoding="utf-8"?>
<ds:datastoreItem xmlns:ds="http://schemas.openxmlformats.org/officeDocument/2006/customXml" ds:itemID="{748276BF-6328-483C-8BF7-95093F962C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63</TotalTime>
  <Application>LibreOffice/26.2.5.2$Windows_X86_64 LibreOffice_project/cd7284b4cbbfeb507e630c1aac019f4157393acb</Application>
  <AppVersion>15.0000</AppVersion>
  <Pages>14</Pages>
  <Words>3723</Words>
  <Characters>21894</Characters>
  <CharactersWithSpaces>25559</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2025-04-02T17:32:00Z</dcterms:created>
  <dc:creator>Jessica Camily Arcoverde Lopes</dc:creator>
  <dc:description/>
  <dc:language>pt-BR</dc:language>
  <cp:lastModifiedBy/>
  <dcterms:modified xsi:type="dcterms:W3CDTF">2026-08-12T15:02:28Z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0x010100C14744C2A0197A46A41D1292608BEBB0</vt:lpwstr>
  </property>
  <property fmtid="{D5CDD505-2E9C-101B-9397-08002B2CF9AE}" pid="3" name="GrammarlyDocumentId">
    <vt:lpwstr>c599998b7b60eb0b54b80f1a6e3e3a8852606c5e72bfbd1f7f1c972fa22789f4</vt:lpwstr>
  </property>
  <property fmtid="{D5CDD505-2E9C-101B-9397-08002B2CF9AE}" pid="4" name="MediaServiceImageTags">
    <vt:lpwstr>MediaServiceImageTags</vt:lpwstr>
  </property>
</Properties>
</file>