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000000"/>
          <w:highlight w:val="none"/>
          <w:shd w:fill="auto" w:val="clear"/>
        </w:rPr>
      </w:pPr>
      <w:r>
        <w:rPr>
          <w:b/>
          <w:bCs/>
          <w:color w:val="000000"/>
          <w:shd w:fill="auto" w:val="clear"/>
        </w:rPr>
        <w:t>CONTRATO DE ALOCAÇÃO DE MÃO DE OBRA – {{numero_contrato}}</w:t>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 xml:space="preserve">CONTRATANTE: {{nome_empresarial}}, </w:t>
      </w:r>
      <w:r>
        <w:rPr>
          <w:b w:val="false"/>
          <w:bCs w:val="false"/>
          <w:color w:val="000000"/>
          <w:shd w:fill="auto" w:val="clear"/>
        </w:rPr>
        <w:t>inscrita no CNPJ/MF sob nº {{CNPJ}}, estabelecida na {{endereco}}, neste ato representada nos termos do seu documento societário constitutivo.</w:t>
      </w:r>
    </w:p>
    <w:p>
      <w:pPr>
        <w:pStyle w:val="Normal"/>
        <w:jc w:val="both"/>
        <w:rPr>
          <w:color w:val="000000"/>
          <w:highlight w:val="none"/>
          <w:shd w:fill="auto" w:val="clear"/>
        </w:rPr>
      </w:pPr>
      <w:r>
        <w:rPr>
          <w:b/>
          <w:bCs/>
          <w:color w:val="000000"/>
          <w:shd w:fill="auto" w:val="clear"/>
        </w:rPr>
        <w:t>CONTRATADA:</w:t>
      </w:r>
      <w:r>
        <w:rPr>
          <w:color w:val="000000"/>
          <w:shd w:fill="auto" w:val="clear"/>
        </w:rPr>
        <w:t xml:space="preserve"> </w:t>
      </w:r>
      <w:r>
        <w:rPr>
          <w:b/>
          <w:bCs/>
          <w:color w:val="000000"/>
          <w:shd w:fill="auto" w:val="clear"/>
        </w:rPr>
        <w:t>TECLA T DESENVOLVIMENTO E LICENCIAMENTO DE PROGRAMAS LTDA</w:t>
      </w:r>
      <w:r>
        <w:rPr>
          <w:color w:val="000000"/>
          <w:shd w:fill="auto" w:val="clea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color w:val="000000"/>
          <w:highlight w:val="none"/>
          <w:shd w:fill="auto" w:val="clear"/>
        </w:rPr>
      </w:pPr>
      <w:r>
        <w:rPr>
          <w:b/>
          <w:bCs/>
          <w:color w:val="000000"/>
          <w:shd w:fill="auto" w:val="clear"/>
        </w:rPr>
      </w:r>
    </w:p>
    <w:p>
      <w:pPr>
        <w:pStyle w:val="Normal"/>
        <w:jc w:val="center"/>
        <w:rPr>
          <w:color w:val="000000"/>
          <w:highlight w:val="none"/>
          <w:shd w:fill="auto" w:val="clear"/>
        </w:rPr>
      </w:pPr>
      <w:r>
        <w:rPr>
          <w:b/>
          <w:bCs/>
          <w:color w:val="000000"/>
          <w:shd w:fill="auto" w:val="clear"/>
        </w:rPr>
        <w:t>ESTIPULAÇÕES CONTRATUAIS</w:t>
      </w:r>
    </w:p>
    <w:p>
      <w:pPr>
        <w:pStyle w:val="Normal"/>
        <w:jc w:val="both"/>
        <w:rPr>
          <w:color w:val="000000"/>
          <w:highlight w:val="none"/>
          <w:shd w:fill="auto" w:val="clear"/>
        </w:rPr>
      </w:pPr>
      <w:r>
        <w:rPr>
          <w:b/>
          <w:bCs/>
          <w:color w:val="000000"/>
          <w:shd w:fill="auto" w:val="clear"/>
        </w:rPr>
        <w:t>1. OBJETO</w:t>
      </w:r>
    </w:p>
    <w:p>
      <w:pPr>
        <w:pStyle w:val="Normal"/>
        <w:jc w:val="both"/>
        <w:rPr>
          <w:color w:val="000000"/>
          <w:highlight w:val="none"/>
          <w:shd w:fill="auto" w:val="clear"/>
        </w:rPr>
      </w:pPr>
      <w:r>
        <w:rPr>
          <w:color w:val="000000"/>
          <w:shd w:fill="auto" w:val="clea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color w:val="000000"/>
          <w:highlight w:val="none"/>
          <w:shd w:fill="auto" w:val="clear"/>
        </w:rPr>
      </w:pPr>
      <w:r>
        <w:rPr>
          <w:color w:val="000000"/>
          <w:shd w:fill="auto" w:val="clear"/>
        </w:rPr>
        <w:t>1.2. Os profissionais alocados ficarão sob responsabilidade e gestão da CONTRATANTE, não sendo de responsabilidade da CONTRATADA a performance ou a entrega dos projetos designados ao(s) profissional(is) alocado(s).</w:t>
      </w:r>
    </w:p>
    <w:p>
      <w:pPr>
        <w:pStyle w:val="Normal"/>
        <w:jc w:val="both"/>
        <w:rPr>
          <w:color w:val="000000"/>
          <w:highlight w:val="none"/>
          <w:shd w:fill="auto" w:val="clear"/>
        </w:rPr>
      </w:pPr>
      <w:r>
        <w:rPr>
          <w:b/>
          <w:bCs/>
          <w:color w:val="000000"/>
          <w:shd w:fill="auto" w:val="clear"/>
        </w:rPr>
        <w:t>1.3.</w:t>
      </w:r>
      <w:r>
        <w:rPr>
          <w:color w:val="000000"/>
          <w:shd w:fill="auto" w:val="clea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color w:val="000000"/>
          <w:highlight w:val="none"/>
          <w:shd w:fill="auto" w:val="clear"/>
        </w:rPr>
      </w:pPr>
      <w:r>
        <w:rPr>
          <w:b/>
          <w:bCs/>
          <w:color w:val="000000"/>
          <w:shd w:fill="auto" w:val="clear"/>
        </w:rPr>
        <w:t>1.4.</w:t>
      </w:r>
      <w:r>
        <w:rPr>
          <w:color w:val="000000"/>
          <w:shd w:fill="auto" w:val="clear"/>
        </w:rPr>
        <w:t xml:space="preserve"> Os serviços serão executados de forma {{formato_servico}}, para a CONTRATANTE.</w:t>
      </w:r>
    </w:p>
    <w:p>
      <w:pPr>
        <w:pStyle w:val="Normal"/>
        <w:jc w:val="both"/>
        <w:rPr>
          <w:color w:val="000000"/>
          <w:highlight w:val="none"/>
          <w:shd w:fill="auto" w:val="clear"/>
        </w:rPr>
      </w:pPr>
      <w:r>
        <w:rPr>
          <w:b/>
          <w:bCs/>
          <w:color w:val="000000"/>
          <w:shd w:fill="auto" w:val="clear"/>
        </w:rPr>
        <w:t>1.5.</w:t>
      </w:r>
      <w:r>
        <w:rPr>
          <w:color w:val="000000"/>
          <w:shd w:fill="auto" w:val="clea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color w:val="000000"/>
          <w:highlight w:val="none"/>
          <w:shd w:fill="auto" w:val="clear"/>
        </w:rPr>
      </w:pPr>
      <w:r>
        <w:rPr>
          <w:b/>
          <w:bCs/>
          <w:color w:val="000000"/>
          <w:shd w:fill="auto" w:val="clear"/>
        </w:rPr>
        <w:t>1.6.</w:t>
      </w:r>
      <w:r>
        <w:rPr>
          <w:color w:val="000000"/>
          <w:shd w:fill="auto" w:val="clea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color w:val="000000"/>
          <w:highlight w:val="none"/>
          <w:shd w:fill="auto" w:val="clear"/>
        </w:rPr>
      </w:pPr>
      <w:r>
        <w:rPr>
          <w:b/>
          <w:bCs/>
          <w:color w:val="000000"/>
          <w:shd w:fill="auto" w:val="clear"/>
        </w:rPr>
        <w:t>2. RESPONSABILIDADE PELA PRESTAÇÃO DOS SERVIÇOS</w:t>
      </w:r>
    </w:p>
    <w:p>
      <w:pPr>
        <w:pStyle w:val="Normal"/>
        <w:jc w:val="both"/>
        <w:rPr>
          <w:color w:val="000000"/>
          <w:highlight w:val="none"/>
          <w:shd w:fill="auto" w:val="clear"/>
        </w:rPr>
      </w:pPr>
      <w:r>
        <w:rPr>
          <w:color w:val="000000"/>
          <w:shd w:fill="auto" w:val="clea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pPr>
        <w:pStyle w:val="Normal"/>
        <w:jc w:val="both"/>
        <w:rPr>
          <w:color w:val="000000"/>
          <w:highlight w:val="none"/>
          <w:shd w:fill="auto" w:val="clear"/>
        </w:rPr>
      </w:pPr>
      <w:r>
        <w:rPr>
          <w:b/>
          <w:bCs/>
          <w:color w:val="000000"/>
          <w:shd w:fill="auto" w:val="clear"/>
        </w:rPr>
        <w:t>3. PROFISSIONAIS ALOCADOS, VALORES E PAGAMENTOS</w:t>
      </w:r>
    </w:p>
    <w:p>
      <w:pPr>
        <w:pStyle w:val="Normal"/>
        <w:jc w:val="both"/>
        <w:rPr>
          <w:color w:val="000000"/>
          <w:highlight w:val="none"/>
          <w:shd w:fill="auto" w:val="clear"/>
        </w:rPr>
      </w:pPr>
      <w:r>
        <w:rPr>
          <w:color w:val="000000"/>
          <w:shd w:fill="auto" w:val="clear"/>
        </w:rPr>
        <w:t>3.1. Para a execução dos serviços objeto deste contrato, a CONTRATADA disponibilizará profissionais conforme as categorias abaixo discriminadas:</w:t>
      </w:r>
    </w:p>
    <w:tbl>
      <w:tblPr>
        <w:tblW w:w="8500" w:type="dxa"/>
        <w:jc w:val="start"/>
        <w:tblInd w:w="0" w:type="dxa"/>
        <w:tblLayout w:type="fixed"/>
        <w:tblCellMar>
          <w:top w:w="15" w:type="dxa"/>
          <w:start w:w="15" w:type="dxa"/>
          <w:bottom w:w="15" w:type="dxa"/>
          <w:end w:w="15" w:type="dxa"/>
        </w:tblCellMar>
        <w:tblLook w:val="04a0" w:firstRow="1" w:noVBand="1" w:lastRow="0" w:firstColumn="1" w:lastColumn="0" w:noHBand="0"/>
      </w:tblPr>
      <w:tblGrid>
        <w:gridCol w:w="3256"/>
        <w:gridCol w:w="3118"/>
        <w:gridCol w:w="2126"/>
      </w:tblGrid>
      <w:tr>
        <w:trPr>
          <w:tblHeader w:val="true"/>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Categoria do Profissional</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Valor Mensal (R$)</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 xml:space="preserve">Valor Hora </w:t>
            </w:r>
          </w:p>
        </w:tc>
      </w:tr>
      <w:tr>
        <w:trPr>
          <w:trHeight w:val="779" w:hRule="atLeast"/>
        </w:trPr>
        <w:tc>
          <w:tcPr>
            <w:tcW w:w="325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 xml:space="preserve">{{#profissionais}}{{categoria_profissional}}  </w:t>
            </w:r>
          </w:p>
        </w:tc>
        <w:tc>
          <w:tcPr>
            <w:tcW w:w="311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 </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{{valor_hora}}{{/profissionais}} </w:t>
            </w:r>
          </w:p>
        </w:tc>
      </w:tr>
    </w:tbl>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b/>
          <w:bCs/>
          <w:color w:val="000000"/>
          <w:shd w:fill="auto" w:val="clear"/>
        </w:rPr>
        <w:t>3.2.</w:t>
      </w:r>
      <w:r>
        <w:rPr>
          <w:color w:val="000000"/>
          <w:shd w:fill="auto" w:val="clear"/>
        </w:rPr>
        <w:t xml:space="preserve"> O valor mensal devido por profissional será aquele estipulado na tabela acima, considerando uma carga horária mensal de até {{carga_horaria}} ({{carga_horaria_extenso}}).</w:t>
      </w:r>
    </w:p>
    <w:p>
      <w:pPr>
        <w:pStyle w:val="Normal"/>
        <w:jc w:val="both"/>
        <w:rPr>
          <w:color w:val="000000"/>
          <w:highlight w:val="none"/>
          <w:shd w:fill="auto" w:val="clear"/>
        </w:rPr>
      </w:pPr>
      <w:r>
        <w:rPr>
          <w:b/>
          <w:bCs/>
          <w:color w:val="000000"/>
          <w:shd w:fill="auto" w:val="clear"/>
        </w:rPr>
        <w:t>3.3.</w:t>
      </w:r>
      <w:r>
        <w:rPr>
          <w:color w:val="000000"/>
          <w:shd w:fill="auto" w:val="clear"/>
        </w:rPr>
        <w:t xml:space="preserve"> Caso haja necessidade de prestação de serviços além do limite de {{carga_horaria}} ({{carga_horaria_extenso}}) mensais por profissional, as horas excedentes serão remuneradas de acordo com o valor/hora especificado na tabela acima, devendo tal valor ser previamente aprovado pela CONTRATANTE.</w:t>
      </w:r>
    </w:p>
    <w:p>
      <w:pPr>
        <w:pStyle w:val="Normal"/>
        <w:jc w:val="both"/>
        <w:rPr>
          <w:color w:val="000000"/>
          <w:highlight w:val="none"/>
          <w:shd w:fill="auto" w:val="clear"/>
        </w:rPr>
      </w:pPr>
      <w:r>
        <w:rPr>
          <w:b/>
          <w:bCs/>
          <w:color w:val="000000"/>
          <w:shd w:fill="auto" w:val="clear"/>
        </w:rPr>
        <w:t>3.4.</w:t>
      </w:r>
      <w:r>
        <w:rPr>
          <w:color w:val="000000"/>
          <w:shd w:fill="auto" w:val="clea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color w:val="000000"/>
          <w:highlight w:val="none"/>
          <w:shd w:fill="auto" w:val="clear"/>
        </w:rPr>
      </w:pPr>
      <w:r>
        <w:rPr>
          <w:b/>
          <w:bCs/>
          <w:color w:val="000000"/>
          <w:shd w:fill="auto" w:val="clear"/>
        </w:rPr>
        <w:t>3.5.</w:t>
      </w:r>
      <w:r>
        <w:rPr>
          <w:color w:val="000000"/>
          <w:shd w:fill="auto" w:val="clear"/>
        </w:rPr>
        <w:t xml:space="preserve"> Eventual reajuste dos valores ora pactuados observará o índice SELIC e/ou as condições previstas neste instrumento.</w:t>
      </w:r>
    </w:p>
    <w:p>
      <w:pPr>
        <w:pStyle w:val="Normal"/>
        <w:jc w:val="both"/>
        <w:rPr>
          <w:color w:val="000000"/>
          <w:highlight w:val="none"/>
          <w:shd w:fill="auto" w:val="clear"/>
        </w:rPr>
      </w:pPr>
      <w:r>
        <w:rPr>
          <w:b/>
          <w:bCs/>
          <w:color w:val="000000"/>
          <w:shd w:fill="auto" w:val="clear"/>
        </w:rPr>
        <w:t>3.6.</w:t>
      </w:r>
      <w:r>
        <w:rPr>
          <w:color w:val="000000"/>
          <w:shd w:fill="auto" w:val="clear"/>
        </w:rPr>
        <w:t xml:space="preserve"> Os valores a serem pagos pela CONTRATANTE à CONTRATADA serão reajustados anualmente pela variação da SELIC do período ânuo anterior.</w:t>
      </w:r>
    </w:p>
    <w:p>
      <w:pPr>
        <w:pStyle w:val="Normal"/>
        <w:jc w:val="both"/>
        <w:rPr>
          <w:color w:val="000000"/>
          <w:highlight w:val="none"/>
          <w:shd w:fill="auto" w:val="clear"/>
        </w:rPr>
      </w:pPr>
      <w:r>
        <w:rPr>
          <w:b/>
          <w:bCs/>
          <w:color w:val="000000"/>
          <w:shd w:fill="auto" w:val="clear"/>
        </w:rPr>
        <w:t>3.7.</w:t>
      </w:r>
      <w:r>
        <w:rPr>
          <w:color w:val="000000"/>
          <w:shd w:fill="auto" w:val="clea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color w:val="000000"/>
          <w:highlight w:val="none"/>
          <w:shd w:fill="auto" w:val="clear"/>
        </w:rPr>
      </w:pPr>
      <w:r>
        <w:rPr>
          <w:color w:val="000000"/>
          <w:shd w:fill="auto" w:val="clear"/>
        </w:rPr>
        <w:t>Banco: QI SCD (329)</w:t>
      </w:r>
    </w:p>
    <w:p>
      <w:pPr>
        <w:pStyle w:val="Normal"/>
        <w:numPr>
          <w:ilvl w:val="0"/>
          <w:numId w:val="1"/>
        </w:numPr>
        <w:jc w:val="both"/>
        <w:rPr>
          <w:color w:val="000000"/>
          <w:highlight w:val="none"/>
          <w:shd w:fill="auto" w:val="clear"/>
        </w:rPr>
      </w:pPr>
      <w:r>
        <w:rPr>
          <w:color w:val="000000"/>
          <w:shd w:fill="auto" w:val="clear"/>
        </w:rPr>
        <w:t>Agência nº 0001</w:t>
      </w:r>
    </w:p>
    <w:p>
      <w:pPr>
        <w:pStyle w:val="Normal"/>
        <w:numPr>
          <w:ilvl w:val="0"/>
          <w:numId w:val="1"/>
        </w:numPr>
        <w:jc w:val="both"/>
        <w:rPr>
          <w:color w:val="000000"/>
          <w:highlight w:val="none"/>
          <w:shd w:fill="auto" w:val="clear"/>
        </w:rPr>
      </w:pPr>
      <w:r>
        <w:rPr>
          <w:color w:val="000000"/>
          <w:shd w:fill="auto" w:val="clear"/>
        </w:rPr>
        <w:t>C/C: 3656841-7</w:t>
      </w:r>
    </w:p>
    <w:p>
      <w:pPr>
        <w:pStyle w:val="Normal"/>
        <w:numPr>
          <w:ilvl w:val="0"/>
          <w:numId w:val="1"/>
        </w:numPr>
        <w:jc w:val="both"/>
        <w:rPr>
          <w:color w:val="000000"/>
          <w:highlight w:val="none"/>
          <w:shd w:fill="auto" w:val="clear"/>
        </w:rPr>
      </w:pPr>
      <w:r>
        <w:rPr>
          <w:color w:val="000000"/>
          <w:shd w:fill="auto" w:val="clear"/>
        </w:rPr>
        <w:t>Razão Social: Tecla T Desenvolvimento e Licenciamento de Programas LTDA</w:t>
      </w:r>
    </w:p>
    <w:p>
      <w:pPr>
        <w:pStyle w:val="Normal"/>
        <w:numPr>
          <w:ilvl w:val="0"/>
          <w:numId w:val="1"/>
        </w:numPr>
        <w:jc w:val="both"/>
        <w:rPr>
          <w:color w:val="000000"/>
          <w:highlight w:val="none"/>
          <w:shd w:fill="auto" w:val="clear"/>
        </w:rPr>
      </w:pPr>
      <w:r>
        <w:rPr>
          <w:color w:val="000000"/>
          <w:shd w:fill="auto" w:val="clear"/>
        </w:rPr>
        <w:t>CNPJ: 28.704.142/0001-59</w:t>
      </w:r>
    </w:p>
    <w:p>
      <w:pPr>
        <w:pStyle w:val="Normal"/>
        <w:jc w:val="both"/>
        <w:rPr>
          <w:color w:val="000000"/>
          <w:highlight w:val="none"/>
          <w:shd w:fill="auto" w:val="clear"/>
        </w:rPr>
      </w:pPr>
      <w:r>
        <w:rPr>
          <w:color w:val="000000"/>
          <w:shd w:fill="auto" w:val="clear"/>
        </w:rPr>
        <w:t>3.7.1. Os comprovantes idôneos de tais transações efetuadas pela CONTRATANTE valerão como recibos de quitação plena, geral e irrevogável das respectivas obrigações.</w:t>
      </w:r>
    </w:p>
    <w:p>
      <w:pPr>
        <w:pStyle w:val="Normal"/>
        <w:jc w:val="both"/>
        <w:rPr>
          <w:color w:val="000000"/>
          <w:highlight w:val="none"/>
          <w:shd w:fill="auto" w:val="clear"/>
        </w:rPr>
      </w:pPr>
      <w:r>
        <w:rPr>
          <w:b/>
          <w:bCs/>
          <w:color w:val="000000"/>
          <w:shd w:fill="auto" w:val="clear"/>
        </w:rPr>
        <w:t>3.8.</w:t>
      </w:r>
      <w:r>
        <w:rPr>
          <w:color w:val="000000"/>
          <w:shd w:fill="auto" w:val="clear"/>
        </w:rPr>
        <w:t xml:space="preserve"> A CONTRATANTE pagará à CONTRATADA pela prestação dos serviços, objeto do Contrato, o valor total bruto mensal, não líquido de tributos, de </w:t>
      </w:r>
      <w:r>
        <w:rPr>
          <w:b/>
          <w:bCs/>
          <w:color w:val="000000"/>
          <w:shd w:fill="auto" w:val="clear"/>
        </w:rPr>
        <w:t>R$ {{valor</w:t>
      </w:r>
      <w:r>
        <w:rPr>
          <w:b/>
          <w:bCs/>
          <w:color w:val="000000"/>
          <w:shd w:fill="auto" w:val="clear"/>
        </w:rPr>
        <w:t>_total</w:t>
      </w:r>
      <w:r>
        <w:rPr>
          <w:b/>
          <w:bCs/>
          <w:color w:val="000000"/>
          <w:shd w:fill="auto" w:val="clear"/>
        </w:rPr>
        <w:t>}} ({{valor_extenso}})</w:t>
      </w:r>
      <w:r>
        <w:rPr>
          <w:color w:val="000000"/>
          <w:shd w:fill="auto" w:val="clear"/>
        </w:rPr>
        <w:t>, que deverá ser pago conforme descrição abaixo:</w:t>
      </w:r>
    </w:p>
    <w:p>
      <w:pPr>
        <w:pStyle w:val="Normal"/>
        <w:ind w:start="709"/>
        <w:jc w:val="both"/>
        <w:rPr>
          <w:color w:val="000000"/>
          <w:highlight w:val="none"/>
          <w:shd w:fill="auto" w:val="clear"/>
        </w:rPr>
      </w:pPr>
      <w:r>
        <w:rPr>
          <w:color w:val="000000"/>
          <w:shd w:fill="auto" w:val="clear"/>
        </w:rPr>
        <w:t xml:space="preserve">a) </w:t>
      </w:r>
      <w:r>
        <w:rPr>
          <w:b/>
          <w:bCs/>
          <w:color w:val="000000"/>
          <w:shd w:fill="auto" w:val="clear"/>
        </w:rPr>
        <w:t>1º (primeiro) mês:</w:t>
      </w:r>
      <w:r>
        <w:rPr>
          <w:color w:val="000000"/>
          <w:shd w:fill="auto" w:val="clear"/>
        </w:rPr>
        <w:t xml:space="preserve"> a nota fiscal deverá ser emitida e enviada na data de início da prestação dos serviços, sendo o pagamento realizado em até </w:t>
      </w:r>
      <w:r>
        <w:rPr>
          <w:b/>
          <w:bCs/>
          <w:color w:val="000000"/>
          <w:shd w:fill="auto" w:val="clear"/>
        </w:rPr>
        <w:t>02 (dois) dias úteis</w:t>
      </w:r>
      <w:r>
        <w:rPr>
          <w:color w:val="000000"/>
          <w:shd w:fill="auto" w:val="clear"/>
        </w:rPr>
        <w:t xml:space="preserve"> contados do recebimento da nota fiscal pela CONTRATANTE;</w:t>
      </w:r>
    </w:p>
    <w:p>
      <w:pPr>
        <w:pStyle w:val="Normal"/>
        <w:ind w:start="709"/>
        <w:jc w:val="both"/>
        <w:rPr>
          <w:color w:val="000000"/>
          <w:highlight w:val="none"/>
          <w:shd w:fill="auto" w:val="clear"/>
        </w:rPr>
      </w:pPr>
      <w:r>
        <w:rPr>
          <w:color w:val="000000"/>
          <w:shd w:fill="auto" w:val="clear"/>
        </w:rPr>
        <w:t xml:space="preserve">b) </w:t>
      </w:r>
      <w:r>
        <w:rPr>
          <w:b/>
          <w:bCs/>
          <w:color w:val="000000"/>
          <w:shd w:fill="auto" w:val="clear"/>
        </w:rPr>
        <w:t>A partir do 2º (segundo) mês:</w:t>
      </w:r>
      <w:r>
        <w:rPr>
          <w:color w:val="000000"/>
          <w:shd w:fill="auto" w:val="clear"/>
        </w:rPr>
        <w:t xml:space="preserve"> a nota fiscal deverá ser emitida e enviada no </w:t>
      </w:r>
      <w:r>
        <w:rPr>
          <w:b/>
          <w:bCs/>
          <w:color w:val="000000"/>
          <w:shd w:fill="auto" w:val="clear"/>
        </w:rPr>
        <w:t>1º</w:t>
      </w:r>
      <w:r>
        <w:rPr>
          <w:color w:val="000000"/>
          <w:shd w:fill="auto" w:val="clear"/>
        </w:rPr>
        <w:t xml:space="preserve"> (</w:t>
      </w:r>
      <w:r>
        <w:rPr>
          <w:b/>
          <w:bCs/>
          <w:color w:val="000000"/>
          <w:shd w:fill="auto" w:val="clear"/>
        </w:rPr>
        <w:t>primeiro) dia útil de cada mês</w:t>
      </w:r>
      <w:r>
        <w:rPr>
          <w:color w:val="000000"/>
          <w:shd w:fill="auto" w:val="clear"/>
        </w:rPr>
        <w:t xml:space="preserve">, com vencimento do pagamento no dia </w:t>
      </w:r>
      <w:r>
        <w:rPr>
          <w:b/>
          <w:bCs/>
          <w:color w:val="000000"/>
          <w:shd w:fill="auto" w:val="clear"/>
        </w:rPr>
        <w:t>05 (cinco)</w:t>
      </w:r>
      <w:r>
        <w:rPr>
          <w:color w:val="000000"/>
          <w:shd w:fill="auto" w:val="clear"/>
        </w:rPr>
        <w:t xml:space="preserve"> do mesmo mês.</w:t>
      </w:r>
    </w:p>
    <w:p>
      <w:pPr>
        <w:pStyle w:val="Normal"/>
        <w:jc w:val="both"/>
        <w:rPr>
          <w:color w:val="000000"/>
          <w:highlight w:val="none"/>
          <w:shd w:fill="auto" w:val="clear"/>
        </w:rPr>
      </w:pPr>
      <w:r>
        <w:rPr>
          <w:b/>
          <w:bCs/>
          <w:color w:val="000000"/>
          <w:shd w:fill="auto" w:val="clear"/>
        </w:rPr>
        <w:t>3.9.</w:t>
      </w:r>
      <w:r>
        <w:rPr>
          <w:color w:val="000000"/>
          <w:shd w:fill="auto" w:val="clear"/>
        </w:rPr>
        <w:t xml:space="preserve"> As notas fiscais emitidas pela CONTRATADA serão pagas pela CONTRATANTE conforme o disposto no item 3.8, atendidas as disposições abaixo:</w:t>
      </w:r>
    </w:p>
    <w:p>
      <w:pPr>
        <w:pStyle w:val="Normal"/>
        <w:ind w:start="708"/>
        <w:jc w:val="both"/>
        <w:rPr>
          <w:color w:val="000000"/>
          <w:highlight w:val="none"/>
          <w:shd w:fill="auto" w:val="clear"/>
        </w:rPr>
      </w:pPr>
      <w:r>
        <w:rPr>
          <w:color w:val="000000"/>
          <w:shd w:fill="auto" w:val="clear"/>
        </w:rPr>
        <w:t xml:space="preserve">a) As notas fiscais respectivas aos Serviços prestados deverão ser emitidas pela CONTRATADA </w:t>
      </w:r>
      <w:r>
        <w:rPr>
          <w:b/>
          <w:bCs/>
          <w:color w:val="000000"/>
          <w:shd w:fill="auto" w:val="clear"/>
        </w:rPr>
        <w:t>até o dia 25 (vinte e cinco) do mês da prestação dos serviços</w:t>
      </w:r>
      <w:r>
        <w:rPr>
          <w:color w:val="000000"/>
          <w:shd w:fill="auto" w:val="clear"/>
        </w:rPr>
        <w:t xml:space="preserve"> e enviadas para o(s) e-mail(s): {{#emails_notas}}{{emails_notas}}{{/emails_notas}}; </w:t>
      </w:r>
    </w:p>
    <w:p>
      <w:pPr>
        <w:pStyle w:val="Normal"/>
        <w:ind w:start="708"/>
        <w:jc w:val="both"/>
        <w:rPr>
          <w:color w:val="000000"/>
          <w:highlight w:val="none"/>
          <w:shd w:fill="auto" w:val="clear"/>
        </w:rPr>
      </w:pPr>
      <w:r>
        <w:rPr>
          <w:color w:val="000000"/>
          <w:shd w:fill="auto" w:val="clea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color w:val="000000"/>
          <w:highlight w:val="none"/>
          <w:shd w:fill="auto" w:val="clear"/>
        </w:rPr>
      </w:pPr>
      <w:r>
        <w:rPr>
          <w:b/>
          <w:bCs/>
          <w:color w:val="000000"/>
          <w:shd w:fill="auto" w:val="clear"/>
        </w:rPr>
        <w:t>3.10.</w:t>
      </w:r>
      <w:r>
        <w:rPr>
          <w:color w:val="000000"/>
          <w:shd w:fill="auto" w:val="clear"/>
        </w:rPr>
        <w:t xml:space="preserve"> O primeiro faturamento e, consequentemente, o valor do primeiro pagamento será calculado de forma proporcional à data de início dos profissionais alocados.</w:t>
      </w:r>
    </w:p>
    <w:p>
      <w:pPr>
        <w:pStyle w:val="Normal"/>
        <w:jc w:val="both"/>
        <w:rPr>
          <w:color w:val="000000"/>
          <w:highlight w:val="none"/>
          <w:shd w:fill="auto" w:val="clear"/>
        </w:rPr>
      </w:pPr>
      <w:r>
        <w:rPr>
          <w:b/>
          <w:bCs/>
          <w:color w:val="000000"/>
          <w:shd w:fill="auto" w:val="clear"/>
        </w:rPr>
        <w:t>3.11.</w:t>
      </w:r>
      <w:r>
        <w:rPr>
          <w:color w:val="000000"/>
          <w:shd w:fill="auto" w:val="clear"/>
        </w:rPr>
        <w:t xml:space="preserve"> Nenhuma multa, juros, penalidade ou indenização serão devidos pela CONTRATANTE à CONTRATADA em caso de prorrogação do pagamento em razão das circunstâncias previstas na letra (b) do item 3.9.</w:t>
      </w:r>
    </w:p>
    <w:p>
      <w:pPr>
        <w:pStyle w:val="Normal"/>
        <w:jc w:val="both"/>
        <w:rPr>
          <w:color w:val="000000"/>
          <w:highlight w:val="none"/>
          <w:shd w:fill="auto" w:val="clear"/>
        </w:rPr>
      </w:pPr>
      <w:r>
        <w:rPr>
          <w:b/>
          <w:bCs/>
          <w:color w:val="000000"/>
          <w:shd w:fill="auto" w:val="clear"/>
        </w:rPr>
        <w:t>3.12.</w:t>
      </w:r>
      <w:r>
        <w:rPr>
          <w:color w:val="000000"/>
          <w:shd w:fill="auto" w:val="clear"/>
        </w:rPr>
        <w:t xml:space="preserve"> O atraso e/ou o não pagamento de quaisquer dos valores previstos implicará na aplicação das seguintes penalidades, em desfavor da CONTRATANTE: (i) correção monetária pela SELIC com dedução da variação do IPCA; (ii) juros de mora de 1% (um por cento) ao mês; (iii) multa de 2% (dois por cento) sobre o valor corrigido.</w:t>
      </w:r>
    </w:p>
    <w:p>
      <w:pPr>
        <w:pStyle w:val="Normal"/>
        <w:jc w:val="both"/>
        <w:rPr>
          <w:color w:val="000000"/>
          <w:highlight w:val="none"/>
          <w:shd w:fill="auto" w:val="clear"/>
        </w:rPr>
      </w:pPr>
      <w:r>
        <w:rPr>
          <w:b/>
          <w:bCs/>
          <w:color w:val="000000"/>
          <w:shd w:fill="auto" w:val="clear"/>
        </w:rPr>
        <w:t>3.13.</w:t>
      </w:r>
      <w:r>
        <w:rPr>
          <w:color w:val="000000"/>
          <w:shd w:fill="auto" w:val="clea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color w:val="000000"/>
          <w:highlight w:val="none"/>
          <w:shd w:fill="auto" w:val="clear"/>
        </w:rPr>
      </w:pPr>
      <w:r>
        <w:rPr>
          <w:b/>
          <w:bCs/>
          <w:color w:val="000000"/>
          <w:shd w:fill="auto" w:val="clear"/>
        </w:rPr>
        <w:t>3.14.</w:t>
      </w:r>
      <w:r>
        <w:rPr>
          <w:color w:val="000000"/>
          <w:shd w:fill="auto" w:val="clea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color w:val="000000"/>
          <w:highlight w:val="none"/>
          <w:shd w:fill="auto" w:val="clear"/>
        </w:rPr>
      </w:pPr>
      <w:r>
        <w:rPr>
          <w:b/>
          <w:bCs/>
          <w:color w:val="000000"/>
          <w:shd w:fill="auto" w:val="clear"/>
        </w:rPr>
        <w:t>3.15.</w:t>
      </w:r>
      <w:r>
        <w:rPr>
          <w:color w:val="000000"/>
          <w:shd w:fill="auto" w:val="clea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color w:val="000000"/>
          <w:highlight w:val="none"/>
          <w:shd w:fill="auto" w:val="clear"/>
        </w:rPr>
      </w:pPr>
      <w:r>
        <w:rPr>
          <w:b/>
          <w:bCs/>
          <w:color w:val="000000"/>
          <w:shd w:fill="auto" w:val="clear"/>
        </w:rPr>
        <w:t>3.16.</w:t>
      </w:r>
      <w:r>
        <w:rPr>
          <w:color w:val="000000"/>
          <w:shd w:fill="auto" w:val="clea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color w:val="000000"/>
          <w:highlight w:val="none"/>
          <w:shd w:fill="auto" w:val="clear"/>
        </w:rPr>
      </w:pPr>
      <w:r>
        <w:rPr>
          <w:b/>
          <w:bCs/>
          <w:color w:val="000000"/>
          <w:shd w:fill="auto" w:val="clear"/>
        </w:rPr>
        <w:t>3.17.</w:t>
      </w:r>
      <w:r>
        <w:rPr>
          <w:color w:val="000000"/>
          <w:shd w:fill="auto" w:val="clea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color w:val="000000"/>
          <w:highlight w:val="none"/>
          <w:shd w:fill="auto" w:val="clear"/>
        </w:rPr>
      </w:pPr>
      <w:r>
        <w:rPr>
          <w:b/>
          <w:bCs/>
          <w:color w:val="000000"/>
          <w:shd w:fill="auto" w:val="clear"/>
        </w:rPr>
        <w:t>3.18.</w:t>
      </w:r>
      <w:r>
        <w:rPr>
          <w:color w:val="000000"/>
          <w:shd w:fill="auto" w:val="clear"/>
        </w:rPr>
        <w:t xml:space="preserve"> Por ocasião da extinção do presente contrato, a CONTRATADA fará jus ao pagamento dos Serviços efetivamente prestados e até a data da extinção.</w:t>
      </w:r>
    </w:p>
    <w:p>
      <w:pPr>
        <w:pStyle w:val="Normal"/>
        <w:jc w:val="both"/>
        <w:rPr>
          <w:color w:val="000000"/>
          <w:highlight w:val="none"/>
          <w:shd w:fill="auto" w:val="clear"/>
        </w:rPr>
      </w:pPr>
      <w:r>
        <w:rPr>
          <w:b/>
          <w:bCs/>
          <w:color w:val="000000"/>
          <w:shd w:fill="auto" w:val="clear"/>
        </w:rPr>
        <w:t>3.19.</w:t>
      </w:r>
      <w:r>
        <w:rPr>
          <w:color w:val="000000"/>
          <w:shd w:fill="auto" w:val="clea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color w:val="000000"/>
          <w:highlight w:val="none"/>
          <w:shd w:fill="auto" w:val="clear"/>
        </w:rPr>
      </w:pPr>
      <w:r>
        <w:rPr>
          <w:b/>
          <w:bCs/>
          <w:color w:val="000000"/>
          <w:shd w:fill="auto" w:val="clear"/>
        </w:rPr>
        <w:t>4. VIGÊNCIA E EXTINÇÃO CONTRATUAL</w:t>
      </w:r>
    </w:p>
    <w:p>
      <w:pPr>
        <w:pStyle w:val="Normal"/>
        <w:jc w:val="both"/>
        <w:rPr>
          <w:color w:val="000000"/>
          <w:highlight w:val="none"/>
          <w:shd w:fill="auto" w:val="clear"/>
        </w:rPr>
      </w:pPr>
      <w:r>
        <w:rPr>
          <w:color w:val="000000"/>
          <w:shd w:fill="auto" w:val="clear"/>
        </w:rPr>
        <w:t xml:space="preserve">4.1. O presente Contrato possui </w:t>
      </w:r>
      <w:r>
        <w:rPr>
          <w:b/>
          <w:bCs/>
          <w:color w:val="000000"/>
          <w:shd w:fill="auto" w:val="clear"/>
        </w:rPr>
        <w:t xml:space="preserve">prazo mínimo de fidelidade de </w:t>
      </w:r>
      <w:r>
        <w:rPr>
          <w:b w:val="false"/>
          <w:bCs w:val="false"/>
          <w:color w:val="000000"/>
          <w:shd w:fill="auto" w:val="clear"/>
        </w:rPr>
        <w:t>{{prazo_contrato}} ({{prazo_contrato_extenso}})</w:t>
      </w:r>
      <w:r>
        <w:rPr>
          <w:b/>
          <w:bCs/>
          <w:color w:val="000000"/>
          <w:shd w:fill="auto" w:val="clear"/>
        </w:rPr>
        <w:t xml:space="preserve"> meses</w:t>
      </w:r>
      <w:r>
        <w:rPr>
          <w:color w:val="000000"/>
          <w:shd w:fill="auto" w:val="clear"/>
        </w:rPr>
        <w:t>, durante o qual não poderá ser rescindido imotivadamente pela CONTRATANTE. Caso a CONTRATANTE opte por rescindir o Contrato sem justa causa antes do término da vigência, deverá pagar à CONTRATADA multa resolutória proporcional ao período remanescente até completar os 3 (três) meses, equivalente ao valor mensal do contrato multiplicado pelo número de meses (ou fração) faltantes, sem prejuízo das demais penalidades e eventuais perdas e danos.</w:t>
      </w:r>
    </w:p>
    <w:p>
      <w:pPr>
        <w:pStyle w:val="Normal"/>
        <w:jc w:val="both"/>
        <w:rPr>
          <w:color w:val="000000"/>
          <w:highlight w:val="none"/>
          <w:shd w:fill="auto" w:val="clear"/>
        </w:rPr>
      </w:pPr>
      <w:r>
        <w:rPr>
          <w:color w:val="000000"/>
          <w:shd w:fill="auto" w:val="clear"/>
        </w:rPr>
        <w:t xml:space="preserve">4.2. Findo o prazo contratual de </w:t>
      </w:r>
      <w:r>
        <w:rPr>
          <w:b w:val="false"/>
          <w:bCs w:val="false"/>
          <w:color w:val="000000"/>
          <w:shd w:fill="auto" w:val="clear"/>
        </w:rPr>
        <w:t>{{prazo_contrato}} ({{prazo_contrato_extenso}})</w:t>
      </w:r>
      <w:r>
        <w:rPr>
          <w:color w:val="000000"/>
          <w:shd w:fill="auto" w:val="clear"/>
        </w:rPr>
        <w:t xml:space="preserve"> meses, o Contrato se extinguirá de pleno direito, salvo se as Partes, de comum acordo, celebrarem </w:t>
      </w:r>
      <w:r>
        <w:rPr>
          <w:b/>
          <w:bCs/>
          <w:color w:val="000000"/>
          <w:shd w:fill="auto" w:val="clear"/>
        </w:rPr>
        <w:t>aditivo contratual</w:t>
      </w:r>
      <w:r>
        <w:rPr>
          <w:color w:val="000000"/>
          <w:shd w:fill="auto" w:val="clear"/>
        </w:rPr>
        <w:t xml:space="preserve"> para prorrogar ou renovar a sua vigência.</w:t>
      </w:r>
    </w:p>
    <w:p>
      <w:pPr>
        <w:pStyle w:val="Normal"/>
        <w:jc w:val="both"/>
        <w:rPr>
          <w:color w:val="000000"/>
          <w:highlight w:val="none"/>
          <w:shd w:fill="auto" w:val="clear"/>
        </w:rPr>
      </w:pPr>
      <w:r>
        <w:rPr>
          <w:b/>
          <w:bCs/>
          <w:color w:val="000000"/>
          <w:shd w:fill="auto" w:val="clear"/>
        </w:rPr>
        <w:t>4.3.</w:t>
      </w:r>
      <w:r>
        <w:rPr>
          <w:color w:val="000000"/>
          <w:shd w:fill="auto" w:val="clear"/>
        </w:rPr>
        <w:t xml:space="preserve"> O Contrato poderá ser rescindido a qualquer tempo, de forma imediata e sem necessidade de interpelação judicial, apenas por justa causa, mediante simples notificação por e-mail da Parte interessada, nas hipóteses previstas no item 4.4.</w:t>
      </w:r>
    </w:p>
    <w:p>
      <w:pPr>
        <w:pStyle w:val="Normal"/>
        <w:jc w:val="both"/>
        <w:rPr>
          <w:color w:val="000000"/>
          <w:highlight w:val="none"/>
          <w:shd w:fill="auto" w:val="clear"/>
        </w:rPr>
      </w:pPr>
      <w:r>
        <w:rPr>
          <w:b/>
          <w:bCs/>
          <w:color w:val="000000"/>
          <w:shd w:fill="auto" w:val="clear"/>
        </w:rPr>
        <w:t>4.4.</w:t>
      </w:r>
      <w:r>
        <w:rPr>
          <w:color w:val="000000"/>
          <w:shd w:fill="auto" w:val="clea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color w:val="000000"/>
          <w:highlight w:val="none"/>
          <w:shd w:fill="auto" w:val="clear"/>
        </w:rPr>
      </w:pPr>
      <w:r>
        <w:rPr>
          <w:color w:val="000000"/>
          <w:shd w:fill="auto" w:val="clear"/>
        </w:rPr>
        <w:t>a) Descumprimento, total ou parcial, inclusive pelos sócios, profissionais ou prepostos das Partes, de qualquer disposição estabelecida no Contrato ou em seus anexos;</w:t>
      </w:r>
    </w:p>
    <w:p>
      <w:pPr>
        <w:pStyle w:val="Normal"/>
        <w:ind w:start="708"/>
        <w:jc w:val="both"/>
        <w:rPr>
          <w:color w:val="000000"/>
          <w:highlight w:val="none"/>
          <w:shd w:fill="auto" w:val="clear"/>
        </w:rPr>
      </w:pPr>
      <w:r>
        <w:rPr>
          <w:color w:val="000000"/>
          <w:shd w:fill="auto" w:val="clear"/>
        </w:rPr>
        <w:t>b) Pedido ou decretação de falência ou recuperação extrajudicial ou judicial de qualquer das Partes;</w:t>
      </w:r>
    </w:p>
    <w:p>
      <w:pPr>
        <w:pStyle w:val="Normal"/>
        <w:ind w:start="708"/>
        <w:jc w:val="both"/>
        <w:rPr>
          <w:color w:val="000000"/>
          <w:highlight w:val="none"/>
          <w:shd w:fill="auto" w:val="clear"/>
        </w:rPr>
      </w:pPr>
      <w:r>
        <w:rPr>
          <w:color w:val="000000"/>
          <w:shd w:fill="auto" w:val="clear"/>
        </w:rPr>
        <w:t>c) Comprovada insuficiência de desempenho técnico-profissional da CONTRATADA;</w:t>
      </w:r>
    </w:p>
    <w:p>
      <w:pPr>
        <w:pStyle w:val="Normal"/>
        <w:ind w:start="708"/>
        <w:jc w:val="both"/>
        <w:rPr>
          <w:color w:val="000000"/>
          <w:highlight w:val="none"/>
          <w:shd w:fill="auto" w:val="clear"/>
        </w:rPr>
      </w:pPr>
      <w:r>
        <w:rPr>
          <w:color w:val="000000"/>
          <w:shd w:fill="auto" w:val="clear"/>
        </w:rPr>
        <w:t>d) Ocorrência de caso fortuito ou de força maior devidamente comprovada, que ocasione a paralisação da execução dos Serviços por mais de 30 (trinta) dias;</w:t>
      </w:r>
    </w:p>
    <w:p>
      <w:pPr>
        <w:pStyle w:val="Normal"/>
        <w:ind w:start="708"/>
        <w:jc w:val="both"/>
        <w:rPr>
          <w:color w:val="000000"/>
          <w:highlight w:val="none"/>
          <w:shd w:fill="auto" w:val="clear"/>
        </w:rPr>
      </w:pPr>
      <w:r>
        <w:rPr>
          <w:color w:val="000000"/>
          <w:shd w:fill="auto" w:val="clear"/>
        </w:rPr>
        <w:t>e) Fraude ou dolo cometidos por uma Parte no que tange ao cumprimento de suas obrigações contratuais;</w:t>
      </w:r>
    </w:p>
    <w:p>
      <w:pPr>
        <w:pStyle w:val="Normal"/>
        <w:ind w:start="708"/>
        <w:jc w:val="both"/>
        <w:rPr>
          <w:color w:val="000000"/>
          <w:highlight w:val="none"/>
          <w:shd w:fill="auto" w:val="clear"/>
        </w:rPr>
      </w:pPr>
      <w:r>
        <w:rPr>
          <w:color w:val="000000"/>
          <w:shd w:fill="auto" w:val="clear"/>
        </w:rPr>
        <w:t>f) Descumprimento das Leis Federais 12.846/2013 (suborno) ou 9.613/1998 (lavagem de dinheiro) e legislações correlatas;</w:t>
      </w:r>
    </w:p>
    <w:p>
      <w:pPr>
        <w:pStyle w:val="Normal"/>
        <w:ind w:start="708"/>
        <w:jc w:val="both"/>
        <w:rPr>
          <w:color w:val="000000"/>
          <w:highlight w:val="none"/>
          <w:shd w:fill="auto" w:val="clear"/>
        </w:rPr>
      </w:pPr>
      <w:r>
        <w:rPr>
          <w:color w:val="000000"/>
          <w:shd w:fill="auto" w:val="clea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color w:val="000000"/>
          <w:highlight w:val="none"/>
          <w:shd w:fill="auto" w:val="clear"/>
        </w:rPr>
      </w:pPr>
      <w:r>
        <w:rPr>
          <w:color w:val="000000"/>
          <w:shd w:fill="auto" w:val="clear"/>
        </w:rPr>
        <w:t>h) Atraso no pagamento pela CONTRATANTE por mais de 30 (trinta) dias, salvo se o atrasado for decorrente de evento imputável à CONTRATADA.</w:t>
      </w:r>
    </w:p>
    <w:p>
      <w:pPr>
        <w:pStyle w:val="Normal"/>
        <w:jc w:val="both"/>
        <w:rPr>
          <w:color w:val="000000"/>
          <w:highlight w:val="none"/>
          <w:shd w:fill="auto" w:val="clear"/>
        </w:rPr>
      </w:pPr>
      <w:r>
        <w:rPr>
          <w:b/>
          <w:bCs/>
          <w:color w:val="000000"/>
          <w:shd w:fill="auto" w:val="clear"/>
        </w:rPr>
        <w:t>4.5.</w:t>
      </w:r>
      <w:r>
        <w:rPr>
          <w:color w:val="000000"/>
          <w:shd w:fill="auto" w:val="clear"/>
        </w:rPr>
        <w:t xml:space="preserve"> Rescindido o Contrato fora das hipóteses do item 4.4, a Parte que lhe der causa responderá por multa resolutória proporcional ao período remanescente da vigência contratual, equivalente ao valor mensal do contrato multiplicado pelo número de meses (ou fração) faltantes, sem prejuízo das demais penalidades e eventuais perdas e danos.</w:t>
      </w:r>
    </w:p>
    <w:p>
      <w:pPr>
        <w:pStyle w:val="Normal"/>
        <w:jc w:val="both"/>
        <w:rPr>
          <w:color w:val="000000"/>
          <w:highlight w:val="none"/>
          <w:shd w:fill="auto" w:val="clear"/>
        </w:rPr>
      </w:pPr>
      <w:r>
        <w:rPr>
          <w:b/>
          <w:bCs/>
          <w:color w:val="000000"/>
          <w:shd w:fill="auto" w:val="clear"/>
        </w:rPr>
        <w:t>4.6.</w:t>
      </w:r>
      <w:r>
        <w:rPr>
          <w:color w:val="000000"/>
          <w:shd w:fill="auto" w:val="clear"/>
        </w:rPr>
        <w:t xml:space="preserve"> A CONTRATADA poderá proceder com o protesto dos títulos em aberto, desde que passados 30 (trinta) dias de atraso do seu devido pagamento.</w:t>
      </w:r>
    </w:p>
    <w:p>
      <w:pPr>
        <w:pStyle w:val="Normal"/>
        <w:jc w:val="both"/>
        <w:rPr>
          <w:color w:val="000000"/>
          <w:highlight w:val="none"/>
          <w:shd w:fill="auto" w:val="clear"/>
        </w:rPr>
      </w:pPr>
      <w:r>
        <w:rPr>
          <w:b/>
          <w:bCs/>
          <w:color w:val="000000"/>
          <w:shd w:fill="auto" w:val="clear"/>
        </w:rPr>
        <w:t>4.7.</w:t>
      </w:r>
      <w:r>
        <w:rPr>
          <w:color w:val="000000"/>
          <w:shd w:fill="auto" w:val="clea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color w:val="000000"/>
          <w:highlight w:val="none"/>
          <w:shd w:fill="auto" w:val="clear"/>
        </w:rPr>
      </w:pPr>
      <w:r>
        <w:rPr>
          <w:b/>
          <w:bCs/>
          <w:color w:val="000000"/>
          <w:shd w:fill="auto" w:val="clear"/>
        </w:rPr>
        <w:t>4.8.</w:t>
      </w:r>
      <w:r>
        <w:rPr>
          <w:color w:val="000000"/>
          <w:shd w:fill="auto" w:val="clea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color w:val="000000"/>
          <w:highlight w:val="none"/>
          <w:shd w:fill="auto" w:val="clear"/>
        </w:rPr>
      </w:pPr>
      <w:r>
        <w:rPr>
          <w:b/>
          <w:bCs/>
          <w:color w:val="000000"/>
          <w:shd w:fill="auto" w:val="clear"/>
        </w:rPr>
        <w:t>5. OBRIGAÇÕES DA CONTRATADA</w:t>
      </w:r>
    </w:p>
    <w:p>
      <w:pPr>
        <w:pStyle w:val="Normal"/>
        <w:jc w:val="both"/>
        <w:rPr>
          <w:color w:val="000000"/>
          <w:highlight w:val="none"/>
          <w:shd w:fill="auto" w:val="clear"/>
        </w:rPr>
      </w:pPr>
      <w:r>
        <w:rPr>
          <w:color w:val="000000"/>
          <w:shd w:fill="auto" w:val="clea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color w:val="000000"/>
          <w:highlight w:val="none"/>
          <w:shd w:fill="auto" w:val="clear"/>
        </w:rPr>
      </w:pPr>
      <w:r>
        <w:rPr>
          <w:color w:val="000000"/>
          <w:shd w:fill="auto" w:val="clear"/>
        </w:rPr>
        <w:t>a) Prestar os Serviços no prazo, local e forma contratados;</w:t>
      </w:r>
    </w:p>
    <w:p>
      <w:pPr>
        <w:pStyle w:val="Normal"/>
        <w:ind w:start="708"/>
        <w:jc w:val="both"/>
        <w:rPr>
          <w:color w:val="000000"/>
          <w:highlight w:val="none"/>
          <w:shd w:fill="auto" w:val="clear"/>
        </w:rPr>
      </w:pPr>
      <w:r>
        <w:rPr>
          <w:color w:val="000000"/>
          <w:shd w:fill="auto" w:val="clea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color w:val="000000"/>
          <w:highlight w:val="none"/>
          <w:shd w:fill="auto" w:val="clear"/>
        </w:rPr>
      </w:pPr>
      <w:r>
        <w:rPr>
          <w:color w:val="000000"/>
          <w:shd w:fill="auto" w:val="clear"/>
        </w:rPr>
        <w:t>c) Pautar sua conduta pela boa-fé objetiva;</w:t>
      </w:r>
    </w:p>
    <w:p>
      <w:pPr>
        <w:pStyle w:val="Normal"/>
        <w:ind w:start="708"/>
        <w:jc w:val="both"/>
        <w:rPr>
          <w:color w:val="000000"/>
          <w:highlight w:val="none"/>
          <w:shd w:fill="auto" w:val="clear"/>
        </w:rPr>
      </w:pPr>
      <w:r>
        <w:rPr>
          <w:color w:val="000000"/>
          <w:shd w:fill="auto" w:val="clear"/>
        </w:rPr>
        <w:t>d) Adotar os mais altos padrões éticos no relacionamento com a CONTRATANTE e com terceiros a esta relacionados, em razão da prestação dos Serviços;</w:t>
      </w:r>
    </w:p>
    <w:p>
      <w:pPr>
        <w:pStyle w:val="Normal"/>
        <w:ind w:start="708"/>
        <w:jc w:val="both"/>
        <w:rPr>
          <w:color w:val="000000"/>
          <w:highlight w:val="none"/>
          <w:shd w:fill="auto" w:val="clear"/>
        </w:rPr>
      </w:pPr>
      <w:r>
        <w:rPr>
          <w:color w:val="000000"/>
          <w:shd w:fill="auto" w:val="clea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color w:val="000000"/>
          <w:highlight w:val="none"/>
          <w:shd w:fill="auto" w:val="clear"/>
        </w:rPr>
      </w:pPr>
      <w:r>
        <w:rPr>
          <w:color w:val="000000"/>
          <w:shd w:fill="auto" w:val="clea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color w:val="000000"/>
          <w:highlight w:val="none"/>
          <w:shd w:fill="auto" w:val="clear"/>
        </w:rPr>
      </w:pPr>
      <w:r>
        <w:rPr>
          <w:color w:val="000000"/>
          <w:shd w:fill="auto" w:val="clea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color w:val="000000"/>
          <w:highlight w:val="none"/>
          <w:shd w:fill="auto" w:val="clear"/>
        </w:rPr>
      </w:pPr>
      <w:r>
        <w:rPr>
          <w:color w:val="000000"/>
          <w:shd w:fill="auto" w:val="clea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color w:val="000000"/>
          <w:highlight w:val="none"/>
          <w:shd w:fill="auto" w:val="clear"/>
        </w:rPr>
      </w:pPr>
      <w:r>
        <w:rPr>
          <w:color w:val="000000"/>
          <w:shd w:fill="auto" w:val="clear"/>
        </w:rPr>
        <w:t>i) Recolher correta e pontualmente os tributos e os encargos incidentes sobre a prestação dos Serviços;</w:t>
      </w:r>
    </w:p>
    <w:p>
      <w:pPr>
        <w:pStyle w:val="Normal"/>
        <w:ind w:start="708"/>
        <w:jc w:val="both"/>
        <w:rPr>
          <w:color w:val="000000"/>
          <w:highlight w:val="none"/>
          <w:shd w:fill="auto" w:val="clear"/>
        </w:rPr>
      </w:pPr>
      <w:r>
        <w:rPr>
          <w:color w:val="000000"/>
          <w:shd w:fill="auto" w:val="clear"/>
        </w:rPr>
        <w:t>j) Cumprir integralmente a legislação pertinente ao presente Contrato e à prestação dos Serviços;</w:t>
      </w:r>
    </w:p>
    <w:p>
      <w:pPr>
        <w:pStyle w:val="Normal"/>
        <w:ind w:start="708"/>
        <w:jc w:val="both"/>
        <w:rPr>
          <w:color w:val="000000"/>
          <w:highlight w:val="none"/>
          <w:shd w:fill="auto" w:val="clear"/>
        </w:rPr>
      </w:pPr>
      <w:r>
        <w:rPr>
          <w:color w:val="000000"/>
          <w:shd w:fill="auto" w:val="clear"/>
        </w:rPr>
        <w:t>k) Manter atualizadas e à disposição da CONTRATANTE todas as certificações, licenças, alvarás e documentos afins necessários à prestação dos Serviços;</w:t>
      </w:r>
    </w:p>
    <w:p>
      <w:pPr>
        <w:pStyle w:val="Normal"/>
        <w:ind w:start="708"/>
        <w:jc w:val="both"/>
        <w:rPr>
          <w:color w:val="000000"/>
          <w:highlight w:val="none"/>
          <w:shd w:fill="auto" w:val="clear"/>
        </w:rPr>
      </w:pPr>
      <w:r>
        <w:rPr>
          <w:color w:val="000000"/>
          <w:shd w:fill="auto" w:val="clear"/>
        </w:rPr>
        <w:t>l) Não utilizar ou se referir ao nome, logotipo ou marcas registradas da CONTRATANTE sem a sua prévia autorização escrita;</w:t>
      </w:r>
    </w:p>
    <w:p>
      <w:pPr>
        <w:pStyle w:val="Normal"/>
        <w:ind w:start="708"/>
        <w:jc w:val="both"/>
        <w:rPr>
          <w:color w:val="000000"/>
          <w:highlight w:val="none"/>
          <w:shd w:fill="auto" w:val="clear"/>
        </w:rPr>
      </w:pPr>
      <w:r>
        <w:rPr>
          <w:color w:val="000000"/>
          <w:shd w:fill="auto" w:val="clea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color w:val="000000"/>
          <w:highlight w:val="none"/>
          <w:shd w:fill="auto" w:val="clear"/>
        </w:rPr>
      </w:pPr>
      <w:r>
        <w:rPr>
          <w:color w:val="000000"/>
          <w:shd w:fill="auto" w:val="clea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color w:val="000000"/>
          <w:highlight w:val="none"/>
          <w:shd w:fill="auto" w:val="clear"/>
        </w:rPr>
      </w:pPr>
      <w:r>
        <w:rPr>
          <w:color w:val="000000"/>
          <w:shd w:fill="auto" w:val="clear"/>
        </w:rPr>
        <w:t>o) Realizar tratamento de dados pessoais eventualmente compartilhado pela CONTRATANTE em conformidade com a Lei Geral de Proteção de Dados -- Lei Federal n° 13.709/2018 e demais legislação correlata;</w:t>
      </w:r>
    </w:p>
    <w:p>
      <w:pPr>
        <w:pStyle w:val="Normal"/>
        <w:jc w:val="both"/>
        <w:rPr>
          <w:color w:val="000000"/>
          <w:highlight w:val="none"/>
          <w:shd w:fill="auto" w:val="clear"/>
        </w:rPr>
      </w:pPr>
      <w:r>
        <w:rPr>
          <w:b/>
          <w:bCs/>
          <w:color w:val="000000"/>
          <w:shd w:fill="auto" w:val="clear"/>
        </w:rPr>
        <w:t>5.2.</w:t>
      </w:r>
      <w:r>
        <w:rPr>
          <w:color w:val="000000"/>
          <w:shd w:fill="auto" w:val="clea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color w:val="000000"/>
          <w:highlight w:val="none"/>
          <w:shd w:fill="auto" w:val="clear"/>
        </w:rPr>
      </w:pPr>
      <w:r>
        <w:rPr>
          <w:b/>
          <w:bCs/>
          <w:color w:val="000000"/>
          <w:shd w:fill="auto" w:val="clear"/>
        </w:rPr>
        <w:t>6. OBRIGAÇÕES DA CONTRATANTE</w:t>
      </w:r>
    </w:p>
    <w:p>
      <w:pPr>
        <w:pStyle w:val="Normal"/>
        <w:jc w:val="both"/>
        <w:rPr>
          <w:color w:val="000000"/>
          <w:highlight w:val="none"/>
          <w:shd w:fill="auto" w:val="clear"/>
        </w:rPr>
      </w:pPr>
      <w:r>
        <w:rPr>
          <w:color w:val="000000"/>
          <w:shd w:fill="auto" w:val="clea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color w:val="000000"/>
          <w:highlight w:val="none"/>
          <w:shd w:fill="auto" w:val="clear"/>
        </w:rPr>
      </w:pPr>
      <w:r>
        <w:rPr>
          <w:b/>
          <w:bCs/>
          <w:color w:val="000000"/>
          <w:shd w:fill="auto" w:val="clear"/>
        </w:rPr>
        <w:t>6.2.</w:t>
      </w:r>
      <w:r>
        <w:rPr>
          <w:color w:val="000000"/>
          <w:shd w:fill="auto" w:val="clea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color w:val="000000"/>
          <w:highlight w:val="none"/>
          <w:shd w:fill="auto" w:val="clear"/>
        </w:rPr>
      </w:pPr>
      <w:r>
        <w:rPr>
          <w:b/>
          <w:bCs/>
          <w:color w:val="000000"/>
          <w:shd w:fill="auto" w:val="clear"/>
        </w:rPr>
        <w:t>6.3.</w:t>
      </w:r>
      <w:r>
        <w:rPr>
          <w:color w:val="000000"/>
          <w:shd w:fill="auto" w:val="clea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color w:val="000000"/>
          <w:highlight w:val="none"/>
          <w:shd w:fill="auto" w:val="clear"/>
        </w:rPr>
      </w:pPr>
      <w:r>
        <w:rPr>
          <w:b/>
          <w:bCs/>
          <w:color w:val="000000"/>
          <w:shd w:fill="auto" w:val="clear"/>
        </w:rPr>
        <w:t>6.4.</w:t>
      </w:r>
      <w:r>
        <w:rPr>
          <w:color w:val="000000"/>
          <w:shd w:fill="auto" w:val="clea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color w:val="000000"/>
          <w:highlight w:val="none"/>
          <w:shd w:fill="auto" w:val="clear"/>
        </w:rPr>
      </w:pPr>
      <w:r>
        <w:rPr>
          <w:b/>
          <w:bCs/>
          <w:color w:val="000000"/>
          <w:shd w:fill="auto" w:val="clear"/>
        </w:rPr>
        <w:t>6.5.</w:t>
      </w:r>
      <w:r>
        <w:rPr>
          <w:color w:val="000000"/>
          <w:shd w:fill="auto" w:val="clea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color w:val="000000"/>
          <w:highlight w:val="none"/>
          <w:shd w:fill="auto" w:val="clear"/>
        </w:rPr>
      </w:pPr>
      <w:r>
        <w:rPr>
          <w:b/>
          <w:bCs/>
          <w:color w:val="000000"/>
          <w:shd w:fill="auto" w:val="clear"/>
        </w:rPr>
        <w:t>6.6.</w:t>
      </w:r>
      <w:r>
        <w:rPr>
          <w:color w:val="000000"/>
          <w:shd w:fill="auto" w:val="clear"/>
        </w:rPr>
        <w:t xml:space="preserve"> Efetuar o pagamento mensal de acordo com o pactuado no presente contrato e na Proposta.</w:t>
      </w:r>
    </w:p>
    <w:p>
      <w:pPr>
        <w:pStyle w:val="Normal"/>
        <w:jc w:val="both"/>
        <w:rPr>
          <w:color w:val="000000"/>
          <w:highlight w:val="none"/>
          <w:shd w:fill="auto" w:val="clear"/>
        </w:rPr>
      </w:pPr>
      <w:r>
        <w:rPr>
          <w:b/>
          <w:bCs/>
          <w:color w:val="000000"/>
          <w:shd w:fill="auto" w:val="clear"/>
        </w:rPr>
        <w:t>6.7.</w:t>
      </w:r>
      <w:r>
        <w:rPr>
          <w:color w:val="000000"/>
          <w:shd w:fill="auto" w:val="clea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color w:val="000000"/>
          <w:highlight w:val="none"/>
          <w:shd w:fill="auto" w:val="clear"/>
        </w:rPr>
      </w:pPr>
      <w:r>
        <w:rPr>
          <w:b/>
          <w:bCs/>
          <w:color w:val="000000"/>
          <w:shd w:fill="auto" w:val="clear"/>
        </w:rPr>
        <w:t>6.8.</w:t>
      </w:r>
      <w:r>
        <w:rPr>
          <w:color w:val="000000"/>
          <w:shd w:fill="auto" w:val="clea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color w:val="000000"/>
          <w:highlight w:val="none"/>
          <w:shd w:fill="auto" w:val="clear"/>
        </w:rPr>
      </w:pPr>
      <w:r>
        <w:rPr>
          <w:b/>
          <w:bCs/>
          <w:color w:val="000000"/>
          <w:shd w:fill="auto" w:val="clear"/>
        </w:rPr>
        <w:t>7. DOS PROFISSIONAIS ALOCADOS</w:t>
      </w:r>
    </w:p>
    <w:p>
      <w:pPr>
        <w:pStyle w:val="Normal"/>
        <w:jc w:val="both"/>
        <w:rPr>
          <w:color w:val="000000"/>
          <w:highlight w:val="none"/>
          <w:shd w:fill="auto" w:val="clear"/>
        </w:rPr>
      </w:pPr>
      <w:r>
        <w:rPr>
          <w:b/>
          <w:bCs/>
          <w:color w:val="000000"/>
          <w:shd w:fill="auto" w:val="clear"/>
        </w:rPr>
        <w:t>7.1.</w:t>
      </w:r>
      <w:r>
        <w:rPr>
          <w:color w:val="000000"/>
          <w:shd w:fill="auto" w:val="clear"/>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color w:val="000000"/>
          <w:highlight w:val="none"/>
          <w:shd w:fill="auto" w:val="clear"/>
        </w:rPr>
      </w:pPr>
      <w:r>
        <w:rPr>
          <w:b/>
          <w:bCs/>
          <w:color w:val="000000"/>
          <w:shd w:fill="auto" w:val="clear"/>
        </w:rPr>
        <w:t>7.2.</w:t>
      </w:r>
      <w:r>
        <w:rPr>
          <w:color w:val="000000"/>
          <w:shd w:fill="auto" w:val="clea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color w:val="000000"/>
          <w:highlight w:val="none"/>
          <w:shd w:fill="auto" w:val="clear"/>
        </w:rPr>
      </w:pPr>
      <w:r>
        <w:rPr>
          <w:b/>
          <w:bCs/>
          <w:color w:val="000000"/>
          <w:shd w:fill="auto" w:val="clear"/>
        </w:rPr>
        <w:t>7.3.</w:t>
      </w:r>
      <w:r>
        <w:rPr>
          <w:color w:val="000000"/>
          <w:shd w:fill="auto" w:val="clea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color w:val="000000"/>
          <w:highlight w:val="none"/>
          <w:shd w:fill="auto" w:val="clear"/>
        </w:rPr>
      </w:pPr>
      <w:r>
        <w:rPr>
          <w:b/>
          <w:bCs/>
          <w:color w:val="000000"/>
          <w:shd w:fill="auto" w:val="clear"/>
        </w:rPr>
        <w:t>7.3.1.</w:t>
      </w:r>
      <w:r>
        <w:rPr>
          <w:color w:val="000000"/>
          <w:shd w:fill="auto" w:val="clea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color w:val="000000"/>
          <w:highlight w:val="none"/>
          <w:shd w:fill="auto" w:val="clear"/>
        </w:rPr>
      </w:pPr>
      <w:r>
        <w:rPr>
          <w:b/>
          <w:bCs/>
          <w:color w:val="000000"/>
          <w:shd w:fill="auto" w:val="clear"/>
        </w:rPr>
        <w:t>7.3.2.</w:t>
      </w:r>
      <w:r>
        <w:rPr>
          <w:color w:val="000000"/>
          <w:shd w:fill="auto" w:val="clea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color w:val="000000"/>
          <w:highlight w:val="none"/>
          <w:shd w:fill="auto" w:val="clear"/>
        </w:rPr>
      </w:pPr>
      <w:r>
        <w:rPr>
          <w:b/>
          <w:bCs/>
          <w:color w:val="000000"/>
          <w:shd w:fill="auto" w:val="clear"/>
        </w:rPr>
        <w:t>7.3.3.</w:t>
      </w:r>
      <w:r>
        <w:rPr>
          <w:color w:val="000000"/>
          <w:shd w:fill="auto" w:val="clea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color w:val="000000"/>
          <w:highlight w:val="none"/>
          <w:shd w:fill="auto" w:val="clear"/>
        </w:rPr>
      </w:pPr>
      <w:r>
        <w:rPr>
          <w:b/>
          <w:bCs/>
          <w:color w:val="000000"/>
          <w:shd w:fill="auto" w:val="clear"/>
        </w:rPr>
        <w:t>7.3.4.</w:t>
      </w:r>
      <w:r>
        <w:rPr>
          <w:color w:val="000000"/>
          <w:shd w:fill="auto" w:val="clea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color w:val="000000"/>
          <w:highlight w:val="none"/>
          <w:shd w:fill="auto" w:val="clear"/>
        </w:rPr>
      </w:pPr>
      <w:r>
        <w:rPr>
          <w:b/>
          <w:bCs/>
          <w:color w:val="000000"/>
          <w:shd w:fill="auto" w:val="clear"/>
        </w:rPr>
        <w:t>8. DESVINCULAÇÕES</w:t>
      </w:r>
    </w:p>
    <w:p>
      <w:pPr>
        <w:pStyle w:val="Normal"/>
        <w:jc w:val="both"/>
        <w:rPr>
          <w:color w:val="000000"/>
          <w:highlight w:val="none"/>
          <w:shd w:fill="auto" w:val="clear"/>
        </w:rPr>
      </w:pPr>
      <w:r>
        <w:rPr>
          <w:color w:val="000000"/>
          <w:shd w:fill="auto" w:val="clea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color w:val="000000"/>
          <w:shd w:fill="auto" w:val="clear"/>
        </w:rPr>
        <w:t>joint venture</w:t>
      </w:r>
      <w:r>
        <w:rPr>
          <w:color w:val="000000"/>
          <w:shd w:fill="auto" w:val="clea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color w:val="000000"/>
          <w:highlight w:val="none"/>
          <w:shd w:fill="auto" w:val="clear"/>
        </w:rPr>
      </w:pPr>
      <w:r>
        <w:rPr>
          <w:b/>
          <w:bCs/>
          <w:color w:val="000000"/>
          <w:shd w:fill="auto" w:val="clear"/>
        </w:rPr>
        <w:t>8.2.</w:t>
      </w:r>
      <w:r>
        <w:rPr>
          <w:color w:val="000000"/>
          <w:shd w:fill="auto" w:val="clea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color w:val="000000"/>
          <w:highlight w:val="none"/>
          <w:shd w:fill="auto" w:val="clear"/>
        </w:rPr>
      </w:pPr>
      <w:r>
        <w:rPr>
          <w:b/>
          <w:bCs/>
          <w:color w:val="000000"/>
          <w:shd w:fill="auto" w:val="clear"/>
        </w:rPr>
        <w:t>8.3.</w:t>
      </w:r>
      <w:r>
        <w:rPr>
          <w:color w:val="000000"/>
          <w:shd w:fill="auto" w:val="clea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color w:val="000000"/>
          <w:highlight w:val="none"/>
          <w:shd w:fill="auto" w:val="clear"/>
        </w:rPr>
      </w:pPr>
      <w:r>
        <w:rPr>
          <w:b/>
          <w:bCs/>
          <w:color w:val="000000"/>
          <w:shd w:fill="auto" w:val="clear"/>
        </w:rPr>
        <w:t>8.4.</w:t>
      </w:r>
      <w:r>
        <w:rPr>
          <w:color w:val="000000"/>
          <w:shd w:fill="auto" w:val="clea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color w:val="000000"/>
          <w:highlight w:val="none"/>
          <w:shd w:fill="auto" w:val="clear"/>
        </w:rPr>
      </w:pPr>
      <w:r>
        <w:rPr>
          <w:b/>
          <w:bCs/>
          <w:color w:val="000000"/>
          <w:shd w:fill="auto" w:val="clear"/>
        </w:rPr>
        <w:t>8.5.</w:t>
      </w:r>
      <w:r>
        <w:rPr>
          <w:color w:val="000000"/>
          <w:shd w:fill="auto" w:val="clea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color w:val="000000"/>
          <w:highlight w:val="none"/>
          <w:shd w:fill="auto" w:val="clear"/>
        </w:rPr>
      </w:pPr>
      <w:r>
        <w:rPr>
          <w:b/>
          <w:bCs/>
          <w:color w:val="000000"/>
          <w:shd w:fill="auto" w:val="clear"/>
        </w:rPr>
        <w:t>8.6.</w:t>
      </w:r>
      <w:r>
        <w:rPr>
          <w:color w:val="000000"/>
          <w:shd w:fill="auto" w:val="clea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color w:val="000000"/>
          <w:highlight w:val="none"/>
          <w:shd w:fill="auto" w:val="clear"/>
        </w:rPr>
      </w:pPr>
      <w:r>
        <w:rPr>
          <w:b/>
          <w:bCs/>
          <w:color w:val="000000"/>
          <w:shd w:fill="auto" w:val="clear"/>
        </w:rPr>
        <w:t>9. EXCLUSIVIDADE DE RECURSOS</w:t>
      </w:r>
    </w:p>
    <w:p>
      <w:pPr>
        <w:pStyle w:val="Normal"/>
        <w:jc w:val="both"/>
        <w:rPr>
          <w:color w:val="000000"/>
          <w:highlight w:val="none"/>
          <w:shd w:fill="auto" w:val="clear"/>
        </w:rPr>
      </w:pPr>
      <w:r>
        <w:rPr>
          <w:b/>
          <w:bCs/>
          <w:color w:val="000000"/>
          <w:shd w:fill="auto" w:val="clear"/>
        </w:rPr>
        <w:t>9.1</w:t>
      </w:r>
      <w:r>
        <w:rPr>
          <w:color w:val="000000"/>
          <w:shd w:fill="auto" w:val="clea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color w:val="000000"/>
          <w:highlight w:val="none"/>
          <w:shd w:fill="auto" w:val="clear"/>
        </w:rPr>
      </w:pPr>
      <w:r>
        <w:rPr>
          <w:b/>
          <w:bCs/>
          <w:color w:val="000000"/>
          <w:shd w:fill="auto" w:val="clear"/>
        </w:rPr>
        <w:t xml:space="preserve">10. COMPROMISSOS DE CONFIDENCIALIDADE, </w:t>
      </w:r>
      <w:r>
        <w:rPr>
          <w:b/>
          <w:bCs/>
          <w:i/>
          <w:iCs/>
          <w:color w:val="000000"/>
          <w:shd w:fill="auto" w:val="clear"/>
        </w:rPr>
        <w:t>INSIDER TRADING</w:t>
      </w:r>
      <w:r>
        <w:rPr>
          <w:b/>
          <w:bCs/>
          <w:color w:val="000000"/>
          <w:shd w:fill="auto" w:val="clear"/>
        </w:rPr>
        <w:t xml:space="preserve"> E PRIVACIDADE DE DADOS</w:t>
      </w:r>
    </w:p>
    <w:p>
      <w:pPr>
        <w:pStyle w:val="Normal"/>
        <w:jc w:val="both"/>
        <w:rPr>
          <w:color w:val="000000"/>
          <w:highlight w:val="none"/>
          <w:shd w:fill="auto" w:val="clear"/>
        </w:rPr>
      </w:pPr>
      <w:r>
        <w:rPr>
          <w:color w:val="000000"/>
          <w:shd w:fill="auto" w:val="clea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color w:val="000000"/>
          <w:highlight w:val="none"/>
          <w:shd w:fill="auto" w:val="clear"/>
        </w:rPr>
      </w:pPr>
      <w:r>
        <w:rPr>
          <w:b/>
          <w:bCs/>
          <w:color w:val="000000"/>
          <w:shd w:fill="auto" w:val="clear"/>
        </w:rPr>
        <w:t>10.2.</w:t>
      </w:r>
      <w:r>
        <w:rPr>
          <w:color w:val="000000"/>
          <w:shd w:fill="auto" w:val="clear"/>
        </w:rPr>
        <w:t xml:space="preserve"> Não serão consideradas Informações Confidenciais e, portanto, não abrangidas pelas obrigações de sigilo aqui dispostas aquelas que:</w:t>
      </w:r>
    </w:p>
    <w:p>
      <w:pPr>
        <w:pStyle w:val="Normal"/>
        <w:ind w:start="708"/>
        <w:jc w:val="both"/>
        <w:rPr>
          <w:color w:val="000000"/>
          <w:highlight w:val="none"/>
          <w:shd w:fill="auto" w:val="clear"/>
        </w:rPr>
      </w:pPr>
      <w:r>
        <w:rPr>
          <w:color w:val="000000"/>
          <w:shd w:fill="auto" w:val="clea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color w:val="000000"/>
          <w:highlight w:val="none"/>
          <w:shd w:fill="auto" w:val="clear"/>
        </w:rPr>
      </w:pPr>
      <w:r>
        <w:rPr>
          <w:color w:val="000000"/>
          <w:shd w:fill="auto" w:val="clear"/>
        </w:rPr>
        <w:t>b) Estejam na posse legítima da parte receptora da Informação Confidencial antes de sua divulgação pela outra parte;</w:t>
      </w:r>
    </w:p>
    <w:p>
      <w:pPr>
        <w:pStyle w:val="Normal"/>
        <w:ind w:start="708"/>
        <w:jc w:val="both"/>
        <w:rPr>
          <w:color w:val="000000"/>
          <w:highlight w:val="none"/>
          <w:shd w:fill="auto" w:val="clear"/>
        </w:rPr>
      </w:pPr>
      <w:r>
        <w:rPr>
          <w:color w:val="000000"/>
          <w:shd w:fill="auto" w:val="clea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color w:val="000000"/>
          <w:highlight w:val="none"/>
          <w:shd w:fill="auto" w:val="clear"/>
        </w:rPr>
      </w:pPr>
      <w:r>
        <w:rPr>
          <w:color w:val="000000"/>
          <w:shd w:fill="auto" w:val="clear"/>
        </w:rPr>
        <w:t>d) Tenham sido independentemente desenvolvidas pela parte receptora juntamente com terceiros que não tiveram acesso ou conhecimento de tais Informações Confidenciais;</w:t>
      </w:r>
    </w:p>
    <w:p>
      <w:pPr>
        <w:pStyle w:val="Normal"/>
        <w:ind w:start="708"/>
        <w:jc w:val="both"/>
        <w:rPr>
          <w:color w:val="000000"/>
          <w:highlight w:val="none"/>
          <w:shd w:fill="auto" w:val="clear"/>
        </w:rPr>
      </w:pPr>
      <w:r>
        <w:rPr>
          <w:color w:val="000000"/>
          <w:shd w:fill="auto" w:val="clear"/>
        </w:rPr>
        <w:t>e) Sejam transmitidas para a parte receptora depois de a parte transmissora ter recebido da parte receptora notificação por escrito de que não deseja mais receber Informações Confidenciais;</w:t>
      </w:r>
    </w:p>
    <w:p>
      <w:pPr>
        <w:pStyle w:val="Normal"/>
        <w:ind w:start="708"/>
        <w:jc w:val="both"/>
        <w:rPr>
          <w:color w:val="000000"/>
          <w:highlight w:val="none"/>
          <w:shd w:fill="auto" w:val="clear"/>
        </w:rPr>
      </w:pPr>
      <w:r>
        <w:rPr>
          <w:color w:val="000000"/>
          <w:shd w:fill="auto" w:val="clear"/>
        </w:rPr>
        <w:t>f) Sejam requisitadas por determinação judicial competente, desde que a parte que for requerida a divulgar a informação comunique previamente à outra parte a existência de tal determinação.</w:t>
      </w:r>
    </w:p>
    <w:p>
      <w:pPr>
        <w:pStyle w:val="Normal"/>
        <w:jc w:val="both"/>
        <w:rPr>
          <w:color w:val="000000"/>
          <w:highlight w:val="none"/>
          <w:shd w:fill="auto" w:val="clear"/>
        </w:rPr>
      </w:pPr>
      <w:r>
        <w:rPr>
          <w:b/>
          <w:bCs/>
          <w:color w:val="000000"/>
          <w:shd w:fill="auto" w:val="clear"/>
        </w:rPr>
        <w:t>10.3.</w:t>
      </w:r>
      <w:r>
        <w:rPr>
          <w:color w:val="000000"/>
          <w:shd w:fill="auto" w:val="clea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color w:val="000000"/>
          <w:highlight w:val="none"/>
          <w:shd w:fill="auto" w:val="clear"/>
        </w:rPr>
      </w:pPr>
      <w:r>
        <w:rPr>
          <w:b/>
          <w:bCs/>
          <w:color w:val="000000"/>
          <w:shd w:fill="auto" w:val="clear"/>
        </w:rPr>
        <w:t>10.4.</w:t>
      </w:r>
      <w:r>
        <w:rPr>
          <w:color w:val="000000"/>
          <w:shd w:fill="auto" w:val="clea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color w:val="000000"/>
          <w:highlight w:val="none"/>
          <w:shd w:fill="auto" w:val="clear"/>
        </w:rPr>
      </w:pPr>
      <w:r>
        <w:rPr>
          <w:b/>
          <w:bCs/>
          <w:color w:val="000000"/>
          <w:shd w:fill="auto" w:val="clear"/>
        </w:rPr>
        <w:t>10.5.</w:t>
      </w:r>
      <w:r>
        <w:rPr>
          <w:color w:val="000000"/>
          <w:shd w:fill="auto" w:val="clear"/>
        </w:rPr>
        <w:t xml:space="preserve"> A partes se obrigam a informar uma à outra, detalhadamente e no prazo de 24 (vinte e quatro) horas da sua ciência, qualquer violação das regras do presente compromisso de confidencialidade.</w:t>
      </w:r>
    </w:p>
    <w:p>
      <w:pPr>
        <w:pStyle w:val="Normal"/>
        <w:jc w:val="both"/>
        <w:rPr>
          <w:color w:val="000000"/>
          <w:highlight w:val="none"/>
          <w:shd w:fill="auto" w:val="clear"/>
        </w:rPr>
      </w:pPr>
      <w:r>
        <w:rPr>
          <w:b/>
          <w:bCs/>
          <w:color w:val="000000"/>
          <w:shd w:fill="auto" w:val="clear"/>
        </w:rPr>
        <w:t>10.6.</w:t>
      </w:r>
      <w:r>
        <w:rPr>
          <w:color w:val="000000"/>
          <w:shd w:fill="auto" w:val="clea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color w:val="000000"/>
          <w:highlight w:val="none"/>
          <w:shd w:fill="auto" w:val="clear"/>
        </w:rPr>
      </w:pPr>
      <w:r>
        <w:rPr>
          <w:b/>
          <w:bCs/>
          <w:color w:val="000000"/>
          <w:shd w:fill="auto" w:val="clear"/>
        </w:rPr>
        <w:t>10.7.</w:t>
      </w:r>
      <w:r>
        <w:rPr>
          <w:color w:val="000000"/>
          <w:shd w:fill="auto" w:val="clea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color w:val="000000"/>
          <w:highlight w:val="none"/>
          <w:shd w:fill="auto" w:val="clear"/>
        </w:rPr>
      </w:pPr>
      <w:r>
        <w:rPr>
          <w:color w:val="000000"/>
          <w:shd w:fill="auto" w:val="clea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color w:val="000000"/>
          <w:highlight w:val="none"/>
          <w:shd w:fill="auto" w:val="clear"/>
        </w:rPr>
      </w:pPr>
      <w:r>
        <w:rPr>
          <w:color w:val="000000"/>
          <w:shd w:fill="auto" w:val="clea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color w:val="000000"/>
          <w:highlight w:val="none"/>
          <w:shd w:fill="auto" w:val="clear"/>
        </w:rPr>
      </w:pPr>
      <w:r>
        <w:rPr>
          <w:color w:val="000000"/>
          <w:shd w:fill="auto" w:val="clea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color w:val="000000"/>
          <w:highlight w:val="none"/>
          <w:shd w:fill="auto" w:val="clear"/>
        </w:rPr>
      </w:pPr>
      <w:r>
        <w:rPr>
          <w:color w:val="000000"/>
          <w:shd w:fill="auto" w:val="clea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color w:val="000000"/>
          <w:highlight w:val="none"/>
          <w:shd w:fill="auto" w:val="clear"/>
        </w:rPr>
      </w:pPr>
      <w:r>
        <w:rPr>
          <w:color w:val="000000"/>
          <w:shd w:fill="auto" w:val="clea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color w:val="000000"/>
          <w:highlight w:val="none"/>
          <w:shd w:fill="auto" w:val="clear"/>
        </w:rPr>
      </w:pPr>
      <w:r>
        <w:rPr>
          <w:color w:val="000000"/>
          <w:shd w:fill="auto" w:val="clear"/>
        </w:rPr>
        <w:t>f) Manter registro de todas as atividades de tratamento de dados pessoais e disponibilizar tal registro à CONTRATANTE sempre que solicitado;</w:t>
      </w:r>
    </w:p>
    <w:p>
      <w:pPr>
        <w:pStyle w:val="Normal"/>
        <w:ind w:start="708"/>
        <w:jc w:val="both"/>
        <w:rPr>
          <w:color w:val="000000"/>
          <w:highlight w:val="none"/>
          <w:shd w:fill="auto" w:val="clear"/>
        </w:rPr>
      </w:pPr>
      <w:r>
        <w:rPr>
          <w:color w:val="000000"/>
          <w:shd w:fill="auto" w:val="clea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color w:val="000000"/>
          <w:highlight w:val="none"/>
          <w:shd w:fill="auto" w:val="clear"/>
        </w:rPr>
      </w:pPr>
      <w:r>
        <w:rPr>
          <w:color w:val="000000"/>
          <w:shd w:fill="auto" w:val="clea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color w:val="000000"/>
          <w:highlight w:val="none"/>
          <w:shd w:fill="auto" w:val="clear"/>
        </w:rPr>
      </w:pPr>
      <w:r>
        <w:rPr>
          <w:color w:val="000000"/>
          <w:shd w:fill="auto" w:val="clea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color w:val="000000"/>
          <w:highlight w:val="none"/>
          <w:shd w:fill="auto" w:val="clear"/>
        </w:rPr>
      </w:pPr>
      <w:r>
        <w:rPr>
          <w:b/>
          <w:bCs/>
          <w:color w:val="000000"/>
          <w:shd w:fill="auto" w:val="clear"/>
        </w:rPr>
        <w:t>11. DISPOSIÇÕES ANTICORRUPÇÃO E DE PREVENÇÃO À LAVAGEM DE DINHEIRO</w:t>
      </w:r>
    </w:p>
    <w:p>
      <w:pPr>
        <w:pStyle w:val="Normal"/>
        <w:jc w:val="both"/>
        <w:rPr>
          <w:color w:val="000000"/>
          <w:highlight w:val="none"/>
          <w:shd w:fill="auto" w:val="clear"/>
        </w:rPr>
      </w:pPr>
      <w:r>
        <w:rPr>
          <w:color w:val="000000"/>
          <w:shd w:fill="auto" w:val="clea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color w:val="000000"/>
          <w:highlight w:val="none"/>
          <w:shd w:fill="auto" w:val="clear"/>
        </w:rPr>
      </w:pPr>
      <w:r>
        <w:rPr>
          <w:color w:val="000000"/>
          <w:shd w:fill="auto" w:val="clea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color w:val="000000"/>
          <w:highlight w:val="none"/>
          <w:shd w:fill="auto" w:val="clear"/>
        </w:rPr>
      </w:pPr>
      <w:r>
        <w:rPr>
          <w:color w:val="000000"/>
          <w:shd w:fill="auto" w:val="clear"/>
        </w:rPr>
        <w:t>b) Não praticará ações ou omissões que induzam a CONTRATANTE a qualquer descumprimento da Legislação Anticorrupção e de Prevenção à Lavagem de Dinheiro;</w:t>
      </w:r>
    </w:p>
    <w:p>
      <w:pPr>
        <w:pStyle w:val="Normal"/>
        <w:ind w:start="708"/>
        <w:jc w:val="both"/>
        <w:rPr>
          <w:color w:val="000000"/>
          <w:highlight w:val="none"/>
          <w:shd w:fill="auto" w:val="clear"/>
        </w:rPr>
      </w:pPr>
      <w:r>
        <w:rPr>
          <w:color w:val="000000"/>
          <w:shd w:fill="auto" w:val="clea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color w:val="000000"/>
          <w:highlight w:val="none"/>
          <w:shd w:fill="auto" w:val="clear"/>
        </w:rPr>
      </w:pPr>
      <w:r>
        <w:rPr>
          <w:color w:val="000000"/>
          <w:shd w:fill="auto" w:val="clea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color w:val="000000"/>
          <w:highlight w:val="none"/>
          <w:shd w:fill="auto" w:val="clear"/>
        </w:rPr>
      </w:pPr>
      <w:r>
        <w:rPr>
          <w:color w:val="000000"/>
          <w:shd w:fill="auto" w:val="clea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color w:val="000000"/>
          <w:highlight w:val="none"/>
          <w:shd w:fill="auto" w:val="clear"/>
        </w:rPr>
      </w:pPr>
      <w:r>
        <w:rPr>
          <w:b/>
          <w:bCs/>
          <w:color w:val="000000"/>
          <w:shd w:fill="auto" w:val="clear"/>
        </w:rPr>
        <w:t>11.2.</w:t>
      </w:r>
      <w:r>
        <w:rPr>
          <w:color w:val="000000"/>
          <w:shd w:fill="auto" w:val="clea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color w:val="000000"/>
          <w:highlight w:val="none"/>
          <w:shd w:fill="auto" w:val="clear"/>
        </w:rPr>
      </w:pPr>
      <w:r>
        <w:rPr>
          <w:b/>
          <w:bCs/>
          <w:color w:val="000000"/>
          <w:shd w:fill="auto" w:val="clear"/>
        </w:rPr>
        <w:t>12. CESSÃO DE DIREITOS DE PROPRIEDADE INTELECTUAL</w:t>
      </w:r>
    </w:p>
    <w:p>
      <w:pPr>
        <w:pStyle w:val="Normal"/>
        <w:jc w:val="both"/>
        <w:rPr>
          <w:color w:val="000000"/>
          <w:highlight w:val="none"/>
          <w:shd w:fill="auto" w:val="clear"/>
        </w:rPr>
      </w:pPr>
      <w:r>
        <w:rPr>
          <w:color w:val="000000"/>
          <w:shd w:fill="auto" w:val="clea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color w:val="000000"/>
          <w:highlight w:val="none"/>
          <w:shd w:fill="auto" w:val="clear"/>
        </w:rPr>
      </w:pPr>
      <w:r>
        <w:rPr>
          <w:b/>
          <w:bCs/>
          <w:color w:val="000000"/>
          <w:shd w:fill="auto" w:val="clear"/>
        </w:rPr>
        <w:t>12.2.</w:t>
      </w:r>
      <w:r>
        <w:rPr>
          <w:color w:val="000000"/>
          <w:shd w:fill="auto" w:val="clea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color w:val="000000"/>
          <w:highlight w:val="none"/>
          <w:shd w:fill="auto" w:val="clear"/>
        </w:rPr>
      </w:pPr>
      <w:r>
        <w:rPr>
          <w:b/>
          <w:bCs/>
          <w:color w:val="000000"/>
          <w:shd w:fill="auto" w:val="clear"/>
        </w:rPr>
        <w:t>12.3.</w:t>
      </w:r>
      <w:r>
        <w:rPr>
          <w:color w:val="000000"/>
          <w:shd w:fill="auto" w:val="clear"/>
        </w:rPr>
        <w:t xml:space="preserve"> A CONTRATADA garante à CONTRATANTE que detém todos os direitos necessários a transferir à CONTRATANTE a propriedade intelectual e os direitos patrimoniais do Produto de Trabalho.</w:t>
      </w:r>
    </w:p>
    <w:p>
      <w:pPr>
        <w:pStyle w:val="Normal"/>
        <w:jc w:val="both"/>
        <w:rPr>
          <w:color w:val="000000"/>
          <w:highlight w:val="none"/>
          <w:shd w:fill="auto" w:val="clear"/>
        </w:rPr>
      </w:pPr>
      <w:r>
        <w:rPr>
          <w:b/>
          <w:bCs/>
          <w:color w:val="000000"/>
          <w:shd w:fill="auto" w:val="clear"/>
        </w:rPr>
        <w:t>12.4.</w:t>
      </w:r>
      <w:r>
        <w:rPr>
          <w:color w:val="000000"/>
          <w:shd w:fill="auto" w:val="clear"/>
        </w:rPr>
        <w:t xml:space="preserve"> A CONTRATADA deverá assinar e entregar quaisquer documentos ou instrumentos adicionais que a CONTRATANTE razoavelmente solicite para formalizar a atribuição exigida nos termos deste instrumento.</w:t>
      </w:r>
    </w:p>
    <w:p>
      <w:pPr>
        <w:pStyle w:val="Normal"/>
        <w:jc w:val="both"/>
        <w:rPr>
          <w:color w:val="000000"/>
          <w:highlight w:val="none"/>
          <w:shd w:fill="auto" w:val="clear"/>
        </w:rPr>
      </w:pPr>
      <w:r>
        <w:rPr>
          <w:b/>
          <w:bCs/>
          <w:color w:val="000000"/>
          <w:shd w:fill="auto" w:val="clear"/>
        </w:rPr>
        <w:t>12.5.</w:t>
      </w:r>
      <w:r>
        <w:rPr>
          <w:color w:val="000000"/>
          <w:shd w:fill="auto" w:val="clear"/>
        </w:rPr>
        <w:t xml:space="preserve"> Este Contrato não concede a nenhuma das Partes qualquer propriedade ou outros direitos a, ou interesse em, nomes comerciais ou marcas registradas da outra parte.</w:t>
      </w:r>
    </w:p>
    <w:p>
      <w:pPr>
        <w:pStyle w:val="Normal"/>
        <w:jc w:val="both"/>
        <w:rPr>
          <w:color w:val="000000"/>
          <w:highlight w:val="none"/>
          <w:shd w:fill="auto" w:val="clear"/>
        </w:rPr>
      </w:pPr>
      <w:r>
        <w:rPr>
          <w:b/>
          <w:bCs/>
          <w:color w:val="000000"/>
          <w:shd w:fill="auto" w:val="clear"/>
        </w:rPr>
        <w:t>13. CASO FORTUITO E FORÇA MAIOR</w:t>
      </w:r>
    </w:p>
    <w:p>
      <w:pPr>
        <w:pStyle w:val="Normal"/>
        <w:jc w:val="both"/>
        <w:rPr>
          <w:color w:val="000000"/>
          <w:highlight w:val="none"/>
          <w:shd w:fill="auto" w:val="clear"/>
        </w:rPr>
      </w:pPr>
      <w:r>
        <w:rPr>
          <w:color w:val="000000"/>
          <w:shd w:fill="auto" w:val="clea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color w:val="000000"/>
          <w:highlight w:val="none"/>
          <w:shd w:fill="auto" w:val="clear"/>
        </w:rPr>
      </w:pPr>
      <w:r>
        <w:rPr>
          <w:b/>
          <w:bCs/>
          <w:color w:val="000000"/>
          <w:shd w:fill="auto" w:val="clear"/>
        </w:rPr>
        <w:t>14. COMUNICAÇÕES</w:t>
      </w:r>
    </w:p>
    <w:p>
      <w:pPr>
        <w:pStyle w:val="Normal"/>
        <w:jc w:val="both"/>
        <w:rPr>
          <w:color w:val="000000"/>
          <w:highlight w:val="none"/>
          <w:shd w:fill="auto" w:val="clear"/>
        </w:rPr>
      </w:pPr>
      <w:r>
        <w:rPr>
          <w:color w:val="000000"/>
          <w:shd w:fill="auto" w:val="clea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color w:val="000000"/>
          <w:highlight w:val="none"/>
          <w:shd w:fill="auto" w:val="clear"/>
        </w:rPr>
      </w:pPr>
      <w:r>
        <w:rPr>
          <w:b/>
          <w:bCs/>
          <w:color w:val="000000"/>
          <w:shd w:fill="auto" w:val="clear"/>
        </w:rPr>
        <w:t>14.2.</w:t>
      </w:r>
      <w:r>
        <w:rPr>
          <w:color w:val="000000"/>
          <w:shd w:fill="auto" w:val="clear"/>
        </w:rPr>
        <w:t xml:space="preserve"> As comunicações entre as Partes deverão ser remetidas para os contatos e endereços abaixo mencionado:</w:t>
      </w:r>
    </w:p>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color w:val="000000"/>
          <w:shd w:fill="auto" w:val="clear"/>
        </w:rPr>
      </w:r>
    </w:p>
    <w:tbl>
      <w:tblPr>
        <w:tblW w:w="6089"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28"/>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CONTRATADA</w:t>
            </w:r>
          </w:p>
        </w:tc>
        <w:tc>
          <w:tcPr>
            <w:tcW w:w="452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NOME: {{nome_contratada}}</w:t>
            </w:r>
          </w:p>
        </w:tc>
      </w:tr>
      <w:tr>
        <w:trPr/>
        <w:tc>
          <w:tcPr>
            <w:tcW w:w="608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color w:val="000000"/>
                <w:shd w:fill="auto" w:val="clear"/>
              </w:rPr>
              <w:t xml:space="preserve">E-MAIL: </w:t>
            </w:r>
            <w:hyperlink r:id="rId2">
              <w:r>
                <w:rPr>
                  <w:rStyle w:val="Hyperlink"/>
                  <w:color w:val="000000"/>
                  <w:shd w:fill="auto" w:val="clear"/>
                </w:rPr>
                <w:t>cadastros@teclat.com.br</w:t>
              </w:r>
            </w:hyperlink>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CONTRATANTE</w:t>
            </w:r>
          </w:p>
        </w:tc>
        <w:tc>
          <w:tcPr>
            <w:tcW w:w="452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NOME: {{nome_contratante}}</w:t>
            </w:r>
          </w:p>
        </w:tc>
      </w:tr>
      <w:tr>
        <w:trPr/>
        <w:tc>
          <w:tcPr>
            <w:tcW w:w="608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color w:val="000000"/>
                <w:shd w:fill="auto" w:val="clear"/>
              </w:rPr>
              <w:t xml:space="preserve">E-MAIL: </w:t>
            </w:r>
            <w:hyperlink r:id="rId3" w:tgtFrame="_blank">
              <w:r>
                <w:rPr>
                  <w:rStyle w:val="Hyperlink"/>
                  <w:color w:val="000000"/>
                  <w:shd w:fill="auto" w:val="clear"/>
                </w:rPr>
                <w:t>{</w:t>
              </w:r>
            </w:hyperlink>
            <w:r>
              <w:rPr>
                <w:rStyle w:val="Hyperlink"/>
                <w:color w:val="000000"/>
                <w:shd w:fill="auto" w:val="clear"/>
              </w:rPr>
              <w:t>{email_contratante}}</w:t>
            </w:r>
          </w:p>
        </w:tc>
      </w:tr>
    </w:tbl>
    <w:p>
      <w:pPr>
        <w:pStyle w:val="Normal"/>
        <w:jc w:val="both"/>
        <w:rPr>
          <w:vanish/>
          <w:color w:val="000000"/>
          <w:highlight w:val="none"/>
          <w:shd w:fill="auto" w:val="clear"/>
        </w:rPr>
      </w:pPr>
      <w:r>
        <w:rPr>
          <w:vanish/>
          <w:color w:val="000000"/>
          <w:shd w:fill="auto" w:val="clear"/>
        </w:rPr>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14.3.</w:t>
      </w:r>
      <w:r>
        <w:rPr>
          <w:color w:val="000000"/>
          <w:shd w:fill="auto" w:val="clea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color w:val="000000"/>
          <w:highlight w:val="none"/>
          <w:shd w:fill="auto" w:val="clear"/>
        </w:rPr>
      </w:pPr>
      <w:r>
        <w:rPr>
          <w:b/>
          <w:bCs/>
          <w:color w:val="000000"/>
          <w:shd w:fill="auto" w:val="clear"/>
        </w:rPr>
        <w:t>15. SUCESSÃO</w:t>
      </w:r>
    </w:p>
    <w:p>
      <w:pPr>
        <w:pStyle w:val="Normal"/>
        <w:jc w:val="both"/>
        <w:rPr>
          <w:color w:val="000000"/>
          <w:highlight w:val="none"/>
          <w:shd w:fill="auto" w:val="clear"/>
        </w:rPr>
      </w:pPr>
      <w:r>
        <w:rPr>
          <w:color w:val="000000"/>
          <w:shd w:fill="auto" w:val="clea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color w:val="000000"/>
          <w:highlight w:val="none"/>
          <w:shd w:fill="auto" w:val="clear"/>
        </w:rPr>
      </w:pPr>
      <w:r>
        <w:rPr>
          <w:b/>
          <w:bCs/>
          <w:color w:val="000000"/>
          <w:shd w:fill="auto" w:val="clear"/>
        </w:rPr>
        <w:t>16. CESSÕES</w:t>
      </w:r>
    </w:p>
    <w:p>
      <w:pPr>
        <w:pStyle w:val="Normal"/>
        <w:jc w:val="both"/>
        <w:rPr>
          <w:color w:val="000000"/>
          <w:highlight w:val="none"/>
          <w:shd w:fill="auto" w:val="clear"/>
        </w:rPr>
      </w:pPr>
      <w:r>
        <w:rPr>
          <w:color w:val="000000"/>
          <w:shd w:fill="auto" w:val="clea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color w:val="000000"/>
          <w:highlight w:val="none"/>
          <w:shd w:fill="auto" w:val="clear"/>
        </w:rPr>
      </w:pPr>
      <w:r>
        <w:rPr>
          <w:b/>
          <w:bCs/>
          <w:color w:val="000000"/>
          <w:shd w:fill="auto" w:val="clear"/>
        </w:rPr>
        <w:t>17. NULIDADE DE DISPOSIÇÕES</w:t>
      </w:r>
    </w:p>
    <w:p>
      <w:pPr>
        <w:pStyle w:val="Normal"/>
        <w:jc w:val="both"/>
        <w:rPr>
          <w:color w:val="000000"/>
          <w:highlight w:val="none"/>
          <w:shd w:fill="auto" w:val="clear"/>
        </w:rPr>
      </w:pPr>
      <w:r>
        <w:rPr>
          <w:color w:val="000000"/>
          <w:shd w:fill="auto" w:val="clea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color w:val="000000"/>
          <w:highlight w:val="none"/>
          <w:shd w:fill="auto" w:val="clear"/>
        </w:rPr>
      </w:pPr>
      <w:r>
        <w:rPr>
          <w:b/>
          <w:bCs/>
          <w:color w:val="000000"/>
          <w:shd w:fill="auto" w:val="clear"/>
        </w:rPr>
        <w:t>18. EXERCÍCIO DE DIREITOS</w:t>
      </w:r>
    </w:p>
    <w:p>
      <w:pPr>
        <w:pStyle w:val="Normal"/>
        <w:jc w:val="both"/>
        <w:rPr>
          <w:color w:val="000000"/>
          <w:highlight w:val="none"/>
          <w:shd w:fill="auto" w:val="clear"/>
        </w:rPr>
      </w:pPr>
      <w:r>
        <w:rPr>
          <w:color w:val="000000"/>
          <w:shd w:fill="auto" w:val="clea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color w:val="000000"/>
          <w:highlight w:val="none"/>
          <w:shd w:fill="auto" w:val="clear"/>
        </w:rPr>
      </w:pPr>
      <w:r>
        <w:rPr>
          <w:b/>
          <w:bCs/>
          <w:color w:val="000000"/>
          <w:shd w:fill="auto" w:val="clear"/>
        </w:rPr>
        <w:t>19. ALTERAÇÕES</w:t>
      </w:r>
    </w:p>
    <w:p>
      <w:pPr>
        <w:pStyle w:val="Normal"/>
        <w:jc w:val="both"/>
        <w:rPr>
          <w:color w:val="000000"/>
          <w:highlight w:val="none"/>
          <w:shd w:fill="auto" w:val="clear"/>
        </w:rPr>
      </w:pPr>
      <w:r>
        <w:rPr>
          <w:color w:val="000000"/>
          <w:shd w:fill="auto" w:val="clea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color w:val="000000"/>
          <w:highlight w:val="none"/>
          <w:shd w:fill="auto" w:val="clear"/>
        </w:rPr>
      </w:pPr>
      <w:r>
        <w:rPr>
          <w:b/>
          <w:bCs/>
          <w:color w:val="000000"/>
          <w:shd w:fill="auto" w:val="clear"/>
        </w:rPr>
        <w:t>20. CONTINUIDADE</w:t>
      </w:r>
    </w:p>
    <w:p>
      <w:pPr>
        <w:pStyle w:val="Normal"/>
        <w:jc w:val="both"/>
        <w:rPr>
          <w:color w:val="000000"/>
          <w:highlight w:val="none"/>
          <w:shd w:fill="auto" w:val="clear"/>
        </w:rPr>
      </w:pPr>
      <w:r>
        <w:rPr>
          <w:color w:val="000000"/>
          <w:shd w:fill="auto" w:val="clea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color w:val="000000"/>
          <w:highlight w:val="none"/>
          <w:shd w:fill="auto" w:val="clear"/>
        </w:rPr>
      </w:pPr>
      <w:r>
        <w:rPr>
          <w:b/>
          <w:bCs/>
          <w:color w:val="000000"/>
          <w:shd w:fill="auto" w:val="clear"/>
        </w:rPr>
        <w:t>21. VALIDADE DO DOCUMENTO</w:t>
      </w:r>
    </w:p>
    <w:p>
      <w:pPr>
        <w:pStyle w:val="Normal"/>
        <w:jc w:val="both"/>
        <w:rPr>
          <w:color w:val="000000"/>
          <w:highlight w:val="none"/>
          <w:shd w:fill="auto" w:val="clear"/>
        </w:rPr>
      </w:pPr>
      <w:r>
        <w:rPr>
          <w:color w:val="000000"/>
          <w:shd w:fill="auto" w:val="clea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color w:val="000000"/>
          <w:highlight w:val="none"/>
          <w:shd w:fill="auto" w:val="clear"/>
        </w:rPr>
      </w:pPr>
      <w:r>
        <w:rPr>
          <w:b/>
          <w:bCs/>
          <w:color w:val="000000"/>
          <w:shd w:fill="auto" w:val="clear"/>
        </w:rPr>
        <w:t>22. FORO</w:t>
      </w:r>
    </w:p>
    <w:p>
      <w:pPr>
        <w:pStyle w:val="Normal"/>
        <w:jc w:val="both"/>
        <w:rPr>
          <w:color w:val="000000"/>
          <w:highlight w:val="none"/>
          <w:shd w:fill="auto" w:val="clear"/>
        </w:rPr>
      </w:pPr>
      <w:r>
        <w:rPr>
          <w:color w:val="000000"/>
          <w:shd w:fill="auto" w:val="clear"/>
        </w:rPr>
        <w:t>22.1. Fica eleito o foro da cidade de Fortaleza/CE para dirimir quaisquer dúvidas ou questões oriundas do Contrato e seus anexos, renunciando a qualquer outro, por mais privilegiado que seja.</w:t>
      </w:r>
    </w:p>
    <w:p>
      <w:pPr>
        <w:pStyle w:val="Normal"/>
        <w:jc w:val="both"/>
        <w:rPr>
          <w:color w:val="000000"/>
          <w:highlight w:val="none"/>
          <w:shd w:fill="auto" w:val="clear"/>
        </w:rPr>
      </w:pPr>
      <w:r>
        <w:rPr>
          <w:color w:val="000000"/>
          <w:shd w:fill="auto" w:val="clea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color w:val="000000"/>
          <w:highlight w:val="none"/>
          <w:shd w:fill="auto" w:val="clear"/>
        </w:rPr>
      </w:pPr>
      <w:r>
        <w:rPr>
          <w:color w:val="000000"/>
          <w:shd w:fill="auto" w:val="clear"/>
        </w:rPr>
        <w:t>Fortaleza/CE, {{data_extenso}}.</w:t>
      </w:r>
    </w:p>
    <w:p>
      <w:pPr>
        <w:pStyle w:val="Normal"/>
        <w:jc w:val="both"/>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b/>
          <w:bCs/>
          <w:color w:val="000000"/>
          <w:shd w:fill="auto" w:val="clear"/>
        </w:rPr>
        <w:t>CONTRATANTE</w:t>
      </w:r>
    </w:p>
    <w:p>
      <w:pPr>
        <w:pStyle w:val="Normal"/>
        <w:jc w:val="center"/>
        <w:rPr>
          <w:color w:val="000000"/>
          <w:highlight w:val="none"/>
          <w:shd w:fill="auto" w:val="clear"/>
        </w:rPr>
      </w:pPr>
      <w:r>
        <w:rPr>
          <w:rFonts w:cs="Calibri" w:cstheme="minorHAnsi"/>
          <w:color w:val="000000"/>
          <w:sz w:val="24"/>
          <w:szCs w:val="24"/>
          <w:shd w:fill="auto" w:val="clear"/>
        </w:rPr>
        <w:t>{{nome_empresarial}}</w:t>
        <w:br/>
        <w:t>CNPJ: {{CNPJ}}</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b/>
          <w:bCs/>
          <w:color w:val="000000"/>
          <w:shd w:fill="auto" w:val="clear"/>
        </w:rPr>
        <w:t>CONTRATADA</w:t>
      </w:r>
    </w:p>
    <w:p>
      <w:pPr>
        <w:pStyle w:val="Normal"/>
        <w:spacing w:lineRule="auto" w:line="240" w:before="0" w:after="0"/>
        <w:jc w:val="center"/>
        <w:rPr>
          <w:color w:val="000000"/>
          <w:highlight w:val="none"/>
          <w:shd w:fill="auto" w:val="clear"/>
        </w:rPr>
      </w:pPr>
      <w:r>
        <w:rPr>
          <w:color w:val="000000"/>
          <w:shd w:fill="auto" w:val="clear"/>
        </w:rPr>
        <w:t>TECLA T DESENVOLVIMENTO E LICENCIAMENTO DE PROGRAMAS LTDA</w:t>
      </w:r>
    </w:p>
    <w:p>
      <w:pPr>
        <w:pStyle w:val="Normal"/>
        <w:spacing w:lineRule="auto" w:line="240" w:before="0" w:after="0"/>
        <w:jc w:val="center"/>
        <w:rPr>
          <w:color w:val="000000"/>
          <w:highlight w:val="none"/>
          <w:shd w:fill="auto" w:val="clear"/>
        </w:rPr>
      </w:pPr>
      <w:r>
        <w:rPr>
          <w:color w:val="000000"/>
          <w:shd w:fill="auto" w:val="clear"/>
        </w:rPr>
        <w:t xml:space="preserve">Guilherme de Almeida Paula </w:t>
      </w:r>
    </w:p>
    <w:p>
      <w:pPr>
        <w:pStyle w:val="Normal"/>
        <w:spacing w:lineRule="auto" w:line="240" w:before="0" w:after="0"/>
        <w:jc w:val="center"/>
        <w:rPr>
          <w:color w:val="000000"/>
          <w:highlight w:val="none"/>
          <w:shd w:fill="auto" w:val="clear"/>
        </w:rPr>
      </w:pPr>
      <w:r>
        <w:rPr>
          <w:color w:val="000000"/>
          <w:shd w:fill="auto" w:val="clear"/>
        </w:rPr>
        <w:t>CPF: 028.499.453-74</w:t>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 xml:space="preserve">TESTEMUNHA: Amanda Apª G Pimenta                 TESTEMUNHA: Leonardo M. S. Pinto                              </w:t>
      </w:r>
    </w:p>
    <w:p>
      <w:pPr>
        <w:pStyle w:val="Normal"/>
        <w:spacing w:lineRule="auto" w:line="240" w:before="0" w:after="0"/>
        <w:jc w:val="both"/>
        <w:rPr>
          <w:color w:val="000000"/>
          <w:highlight w:val="none"/>
          <w:shd w:fill="auto" w:val="clear"/>
        </w:rPr>
      </w:pPr>
      <w:r>
        <w:rPr>
          <w:color w:val="000000"/>
          <w:shd w:fill="auto" w:val="clear"/>
        </w:rPr>
        <w:t xml:space="preserve">CPF: 390.418.008-83 </w:t>
        <w:tab/>
        <w:tab/>
        <w:tab/>
        <w:t xml:space="preserve">                     CPF: 141.021.097-90</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TESTEMUNHA:  {{testemunha}}</w:t>
      </w:r>
    </w:p>
    <w:p>
      <w:pPr>
        <w:pStyle w:val="Normal"/>
        <w:spacing w:lineRule="auto" w:line="240" w:before="0" w:after="0"/>
        <w:jc w:val="both"/>
        <w:rPr>
          <w:color w:val="000000"/>
          <w:highlight w:val="none"/>
          <w:shd w:fill="auto" w:val="clear"/>
        </w:rPr>
      </w:pPr>
      <w:r>
        <w:rPr>
          <w:color w:val="000000"/>
          <w:shd w:fill="auto" w:val="clear"/>
        </w:rPr>
        <w:t>CPF: {{cpf_testemunha}}</w:t>
        <w:tab/>
        <w:tab/>
        <w:t xml:space="preserve">                     </w:t>
      </w:r>
    </w:p>
    <w:p>
      <w:pPr>
        <w:pStyle w:val="Normal"/>
        <w:spacing w:lineRule="auto" w:line="240" w:before="0" w:after="0"/>
        <w:jc w:val="center"/>
        <w:rPr>
          <w:color w:val="000000"/>
          <w:highlight w:val="none"/>
          <w:shd w:fill="auto" w:val="clear"/>
        </w:rPr>
      </w:pPr>
      <w:r>
        <w:rPr>
          <w:color w:val="000000"/>
          <w:shd w:fill="auto" w:val="clear"/>
        </w:rPr>
      </w:r>
    </w:p>
    <w:sectPr>
      <w:headerReference w:type="even" r:id="rId4"/>
      <w:headerReference w:type="default" r:id="rId5"/>
      <w:headerReference w:type="first" r:id="rId6"/>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character" w:styleId="Hyperlink">
    <w:name w:val="Hyperlink"/>
    <w:basedOn w:val="DefaultParagraphFont"/>
    <w:uiPriority w:val="99"/>
    <w:unhideWhenUsed/>
    <w:rsid w:val="00ca3547"/>
    <w:rPr>
      <w:color w:themeColor="hyperlink" w:val="0563C1"/>
      <w:u w:val="single"/>
    </w:rPr>
  </w:style>
  <w:style w:type="character" w:styleId="UnresolvedMention">
    <w:name w:val="Unresolved Mention"/>
    <w:basedOn w:val="DefaultParagraphFont"/>
    <w:uiPriority w:val="99"/>
    <w:semiHidden/>
    <w:unhideWhenUsed/>
    <w:qFormat/>
    <w:rsid w:val="00ca3547"/>
    <w:rPr>
      <w:color w:val="605E5C"/>
      <w:shd w:fill="E1DFDD" w:val="clear"/>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adastros@teclat.com.br" TargetMode="External"/><Relationship Id="rId3" Type="http://schemas.openxmlformats.org/officeDocument/2006/relationships/hyperlink" Target="mailto:mauro.monteiro@grupofan.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136</TotalTime>
  <Application>LibreOffice/26.2.5.2$Windows_X86_64 LibreOffice_project/cd7284b4cbbfeb507e630c1aac019f4157393acb</Application>
  <AppVersion>15.0000</AppVersion>
  <Pages>19</Pages>
  <Words>6500</Words>
  <Characters>38702</Characters>
  <CharactersWithSpaces>45112</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cp:lastPrinted>2026-08-11T13:41:07Z</cp:lastPrinted>
  <dcterms:modified xsi:type="dcterms:W3CDTF">2026-08-12T16:16:50Z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