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rPr>
        <w:t xml:space="preserve">CONTRATO DE ALOCAÇÃO DE MÃO DE OBRA – </w:t>
      </w:r>
      <w:r>
        <w:rPr>
          <w:b/>
          <w:bCs/>
          <w:color w:val="EE0000"/>
        </w:rPr>
        <w:t>CL.XXX.00X {{numero_contrato}}</w:t>
      </w:r>
    </w:p>
    <w:p>
      <w:pPr>
        <w:pStyle w:val="Normal"/>
        <w:jc w:val="both"/>
        <w:rPr>
          <w:b/>
          <w:bCs/>
        </w:rPr>
      </w:pPr>
      <w:r>
        <w:rPr>
          <w:b/>
          <w:bCs/>
        </w:rPr>
      </w:r>
    </w:p>
    <w:p>
      <w:pPr>
        <w:pStyle w:val="Normal"/>
        <w:jc w:val="both"/>
        <w:rPr/>
      </w:pPr>
      <w:r>
        <w:rPr>
          <w:b/>
          <w:bCs/>
        </w:rPr>
        <w:t>CONTRATANTE:</w:t>
      </w:r>
      <w:r>
        <w:rPr/>
        <w:t xml:space="preserve"> </w:t>
      </w:r>
      <w:r>
        <w:rPr>
          <w:b/>
          <w:bCs/>
          <w:highlight w:val="yellow"/>
        </w:rPr>
        <w:t>{{nome_empresarial}}</w:t>
      </w:r>
      <w:r>
        <w:rPr>
          <w:highlight w:val="yellow"/>
        </w:rPr>
        <w:t>, inscrita no CNPJ/MF sob nº {{CNPJ}}, estabelecida na {{endereco}}, neste ato representada nos termos do seu documento societário constitutivo.</w:t>
      </w:r>
    </w:p>
    <w:p>
      <w:pPr>
        <w:pStyle w:val="Normal"/>
        <w:jc w:val="both"/>
        <w:rPr/>
      </w:pPr>
      <w:r>
        <w:rPr>
          <w:b/>
          <w:bCs/>
        </w:rPr>
        <w:t>CONTRATADA:</w:t>
      </w:r>
      <w:r>
        <w:rPr/>
        <w:t xml:space="preserve"> </w:t>
      </w:r>
      <w:r>
        <w:rPr>
          <w:b/>
          <w:bCs/>
        </w:rPr>
        <w:t>TECLA T DESENVOLVIMENTO E LICENCIAMENTO DE PROGRAMAS LTDA</w:t>
      </w:r>
      <w:r>
        <w:rPr/>
        <w:t>, com sede na Av. Eusebio de Queiroz, n° 4808 - Sala 213 - Bairro Centro, CEP 61.760-051, Eusebio/CE, inscrita no CNPJ/MF sob nº 28.704.142/0001-59, neste ato representada pelo seu procurador GUILHERME DE ALMEIDA PAULA, inscrito no CPF/MF sob nº 028.499.453-74.</w:t>
      </w:r>
    </w:p>
    <w:p>
      <w:pPr>
        <w:pStyle w:val="Normal"/>
        <w:jc w:val="both"/>
        <w:rPr>
          <w:b/>
          <w:bCs/>
        </w:rPr>
      </w:pPr>
      <w:r>
        <w:rPr>
          <w:b/>
          <w:bCs/>
        </w:rPr>
      </w:r>
    </w:p>
    <w:p>
      <w:pPr>
        <w:pStyle w:val="Normal"/>
        <w:jc w:val="center"/>
        <w:rPr>
          <w:b/>
          <w:bCs/>
        </w:rPr>
      </w:pPr>
      <w:r>
        <w:rPr>
          <w:b/>
          <w:bCs/>
        </w:rPr>
        <w:t>ESTIPULAÇÕES CONTRATUAIS</w:t>
      </w:r>
    </w:p>
    <w:p>
      <w:pPr>
        <w:pStyle w:val="Normal"/>
        <w:jc w:val="both"/>
        <w:rPr>
          <w:b/>
          <w:bCs/>
        </w:rPr>
      </w:pPr>
      <w:r>
        <w:rPr>
          <w:b/>
          <w:bCs/>
        </w:rPr>
        <w:t>1. OBJETO</w:t>
      </w:r>
    </w:p>
    <w:p>
      <w:pPr>
        <w:pStyle w:val="Normal"/>
        <w:jc w:val="both"/>
        <w:rPr/>
      </w:pPr>
      <w:r>
        <w:rPr/>
        <w:t>1.1. O presente Contrato rege a prestação dos serviços de outsourcing (alocação de mão de obra especializada) designados e pormenorizados na Cláusula 3 e nos eventuais aditivos a este Contrato que, datados, rubricados e assinados pelas Partes, comporão, de forma vinculante e indissociada, o Contrato.</w:t>
      </w:r>
    </w:p>
    <w:p>
      <w:pPr>
        <w:pStyle w:val="Normal"/>
        <w:jc w:val="both"/>
        <w:rPr/>
      </w:pPr>
      <w:r>
        <w:rPr>
          <w:b/>
          <w:bCs/>
        </w:rPr>
        <w:t>1.2.</w:t>
      </w:r>
      <w:r>
        <w:rPr/>
        <w:t xml:space="preserve"> Os profissionais alocados pela CONTRATADA atuarão em regime de outsourcing/alocação de mão de obra especializada, prestando apoio técnico à CONTRATANTE conforme a categoria profissional, senioridade e atividades descritas neste Contrato e/ou em seus anexos. A CONTRATADA será responsável pela seleção, qualificação técnica, regularidade contratual, conduta profissional e eventual substituição dos profissionais alocados, nos termos deste Contrato. A definição das demandas de negócio, prioridades, escopo funcional, critérios de aceite, gestão dos projetos, validação das entregas e tomada de decisão sobre os sistemas, processos e projetos da CONTRATANTE permanecerá sob responsabilidade exclusiva da CONTRATANTE, não se caracterizando a presente contratação como contrato de desenvolvimento por escopo fechado, empreitada, SLA de resultado ou obrigação de entrega final de projeto pela CONTRATADA.</w:t>
      </w:r>
    </w:p>
    <w:p>
      <w:pPr>
        <w:pStyle w:val="Normal"/>
        <w:jc w:val="both"/>
        <w:rPr/>
      </w:pPr>
      <w:r>
        <w:rPr>
          <w:b/>
          <w:bCs/>
        </w:rPr>
        <w:t>1.2.1.</w:t>
      </w:r>
      <w:r>
        <w:rPr/>
        <w:t xml:space="preserve"> Sem prejuízo de outras atividades compatíveis com a categoria contratada, o profissional alocado poderá atuar em atividades de liderança técnica, análise, parametrização, orientação técnica, apoio à sustentação, acompanhamento de demandas, apoio à integração de sistemas, revisão de soluções, suporte técnico especializado e demais atividades relacionadas ao ambiente do cliente, desde que compatíveis com sua qualificação profissional e previamente alinhadas entre as Partes.</w:t>
      </w:r>
    </w:p>
    <w:p>
      <w:pPr>
        <w:pStyle w:val="Normal"/>
        <w:jc w:val="both"/>
        <w:rPr/>
      </w:pPr>
      <w:r>
        <w:rPr>
          <w:b/>
          <w:bCs/>
        </w:rPr>
        <w:t>1.3.</w:t>
      </w:r>
      <w:r>
        <w:rPr/>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pPr>
        <w:pStyle w:val="Normal"/>
        <w:jc w:val="both"/>
        <w:rPr/>
      </w:pPr>
      <w:r>
        <w:rPr>
          <w:b/>
          <w:bCs/>
        </w:rPr>
        <w:t>1.4.</w:t>
      </w:r>
      <w:r>
        <w:rPr/>
        <w:t xml:space="preserve"> Os serviços serão executados de {{formato_servico}}</w:t>
      </w:r>
      <w:r>
        <w:rPr>
          <w:highlight w:val="yellow"/>
        </w:rPr>
        <w:t>forma remota</w:t>
      </w:r>
      <w:r>
        <w:rPr/>
        <w:t>, para a CONTRATANTE.</w:t>
      </w:r>
    </w:p>
    <w:p>
      <w:pPr>
        <w:pStyle w:val="Normal"/>
        <w:jc w:val="both"/>
        <w:rPr/>
      </w:pPr>
      <w:r>
        <w:rPr>
          <w:b/>
          <w:bCs/>
        </w:rPr>
        <w:t>1.5.</w:t>
      </w:r>
      <w:r>
        <w:rPr/>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pPr>
        <w:pStyle w:val="Normal"/>
        <w:jc w:val="both"/>
        <w:rPr/>
      </w:pPr>
      <w:r>
        <w:rPr>
          <w:b/>
          <w:bCs/>
        </w:rPr>
        <w:t>1.6.</w:t>
      </w:r>
      <w:r>
        <w:rPr/>
        <w:t xml:space="preserve"> Eventuais serviços extras que não estiverem contratados neste instrumento deverão ser objeto de autorização prévia e expressa pela CONTRATANTE, bem como deverão ser objeto de aditivo contratual ao presente Contrato.</w:t>
      </w:r>
    </w:p>
    <w:p>
      <w:pPr>
        <w:pStyle w:val="Normal"/>
        <w:jc w:val="both"/>
        <w:rPr>
          <w:b/>
          <w:bCs/>
        </w:rPr>
      </w:pPr>
      <w:r>
        <w:rPr>
          <w:b/>
          <w:bCs/>
        </w:rPr>
        <w:t>2. RESPONSABILIDADE PELA PRESTAÇÃO DOS SERVIÇOS</w:t>
      </w:r>
    </w:p>
    <w:p>
      <w:pPr>
        <w:pStyle w:val="Normal"/>
        <w:jc w:val="both"/>
        <w:rPr/>
      </w:pPr>
      <w:r>
        <w:rPr/>
        <w:t>2.1. 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tal qual ora o faz, inexistindo qualquer restrição ou impedimento à sua realização.</w:t>
      </w:r>
    </w:p>
    <w:p>
      <w:pPr>
        <w:pStyle w:val="Normal"/>
        <w:jc w:val="both"/>
        <w:rPr>
          <w:b/>
          <w:bCs/>
        </w:rPr>
      </w:pPr>
      <w:r>
        <w:rPr>
          <w:b/>
          <w:bCs/>
        </w:rPr>
        <w:t>3. PROFISSIONAIS ALOCADOS, VALORES E PAGAMENTOS</w:t>
      </w:r>
    </w:p>
    <w:p>
      <w:pPr>
        <w:pStyle w:val="Normal"/>
        <w:jc w:val="both"/>
        <w:rPr/>
      </w:pPr>
      <w:r>
        <w:rPr/>
        <w:t>3.1. Para a execução dos serviços objeto deste contrato, a CONTRATADA disponibilizará profissionais conforme as categorias abaixo discriminadas:</w:t>
        <w:br/>
        <w:br/>
        <w:t>{{#profissionais}}</w:t>
      </w:r>
    </w:p>
    <w:p>
      <w:pPr>
        <w:pStyle w:val="Normal"/>
        <w:jc w:val="both"/>
        <w:rPr/>
      </w:pPr>
      <w:r>
        <w:rPr/>
        <w:t>Categoria: {{categoria_profissional}}</w:t>
      </w:r>
    </w:p>
    <w:p>
      <w:pPr>
        <w:pStyle w:val="Normal"/>
        <w:jc w:val="both"/>
        <w:rPr/>
      </w:pPr>
      <w:r>
        <w:rPr/>
        <w:t>{{/profissionais}}</w:t>
      </w:r>
    </w:p>
    <w:tbl>
      <w:tblPr>
        <w:tblW w:w="8500" w:type="dxa"/>
        <w:jc w:val="start"/>
        <w:tblInd w:w="0" w:type="dxa"/>
        <w:tblLayout w:type="fixed"/>
        <w:tblCellMar>
          <w:top w:w="15" w:type="dxa"/>
          <w:start w:w="15" w:type="dxa"/>
          <w:bottom w:w="15" w:type="dxa"/>
          <w:end w:w="15" w:type="dxa"/>
        </w:tblCellMar>
        <w:tblLook w:val="04a0" w:firstRow="1" w:noVBand="1" w:lastRow="0" w:firstColumn="1" w:lastColumn="0" w:noHBand="0"/>
      </w:tblPr>
      <w:tblGrid>
        <w:gridCol w:w="3256"/>
        <w:gridCol w:w="3118"/>
        <w:gridCol w:w="2126"/>
      </w:tblGrid>
      <w:tr>
        <w:trPr>
          <w:tblHeader w:val="true"/>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sz w:val="20"/>
                <w:szCs w:val="20"/>
              </w:rPr>
            </w:pPr>
            <w:r>
              <w:rPr>
                <w:b/>
                <w:bCs/>
                <w:sz w:val="20"/>
                <w:szCs w:val="20"/>
              </w:rPr>
              <w:t>Categoria do Profissional</w:t>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sz w:val="20"/>
                <w:szCs w:val="20"/>
              </w:rPr>
            </w:pPr>
            <w:r>
              <w:rPr>
                <w:b/>
                <w:bCs/>
                <w:sz w:val="20"/>
                <w:szCs w:val="20"/>
              </w:rPr>
              <w:t>Valor Mensal (R$)</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sz w:val="20"/>
                <w:szCs w:val="20"/>
              </w:rPr>
            </w:pPr>
            <w:r>
              <w:rPr>
                <w:b/>
                <w:bCs/>
                <w:sz w:val="20"/>
                <w:szCs w:val="20"/>
              </w:rPr>
              <w:t xml:space="preserve">Valor Hora </w:t>
            </w:r>
          </w:p>
        </w:tc>
      </w:tr>
      <w:tr>
        <w:trPr>
          <w:trHeight w:val="363" w:hRule="exact"/>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{{categoria_profissional}}</w:t>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t>R$ {{valor}}</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t>R$ {{valor_hora}}</w:t>
            </w:r>
          </w:p>
        </w:tc>
      </w:tr>
      <w:tr>
        <w:trPr>
          <w:trHeight w:val="396" w:hRule="exact"/>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r>
      <w:tr>
        <w:trPr>
          <w:trHeight w:val="343" w:hRule="exact"/>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r>
          </w:p>
        </w:tc>
      </w:tr>
    </w:tbl>
    <w:p>
      <w:pPr>
        <w:pStyle w:val="Normal"/>
        <w:jc w:val="both"/>
        <w:rPr/>
      </w:pPr>
      <w:r>
        <w:rPr/>
      </w:r>
    </w:p>
    <w:p>
      <w:pPr>
        <w:pStyle w:val="Normal"/>
        <w:jc w:val="both"/>
        <w:rPr/>
      </w:pPr>
      <w:r>
        <w:rPr>
          <w:b/>
          <w:bCs/>
        </w:rPr>
        <w:t>3.2.</w:t>
      </w:r>
      <w:r>
        <w:rPr/>
        <w:t xml:space="preserve"> O valor mensal devido por profissional será aquele estipulado na tabela acima, considerando uma carga horária mensal de até {{carga_horaria}} </w:t>
      </w:r>
      <w:r>
        <w:rPr>
          <w:highlight w:val="yellow"/>
        </w:rPr>
        <w:t>176 (cento e setenta e seis) horas</w:t>
      </w:r>
      <w:r>
        <w:rPr/>
        <w:t>.</w:t>
      </w:r>
    </w:p>
    <w:p>
      <w:pPr>
        <w:pStyle w:val="Normal"/>
        <w:jc w:val="both"/>
        <w:rPr/>
      </w:pPr>
      <w:r>
        <w:rPr>
          <w:b/>
          <w:bCs/>
        </w:rPr>
        <w:t>3.3.</w:t>
      </w:r>
      <w:r>
        <w:rPr/>
        <w:t xml:space="preserve"> Caso haja necessidade de prestação de serviços além do limite de {{carga_horaria}} </w:t>
      </w:r>
      <w:r>
        <w:rPr>
          <w:highlight w:val="yellow"/>
        </w:rPr>
        <w:t>176 (cento e setenta e seis) horas</w:t>
      </w:r>
      <w:r>
        <w:rPr/>
        <w:t xml:space="preserve"> mensais por profissional, as horas excedentes serão remuneradas de acordo com o valor/hora especificado na tabela acima, devendo tal valor ser previamente aprovado pela CONTRATANTE.</w:t>
      </w:r>
    </w:p>
    <w:p>
      <w:pPr>
        <w:pStyle w:val="Normal"/>
        <w:jc w:val="both"/>
        <w:rPr/>
      </w:pPr>
      <w:r>
        <w:rPr>
          <w:b/>
          <w:bCs/>
        </w:rPr>
        <w:t>3.4.</w:t>
      </w:r>
      <w:r>
        <w:rPr/>
        <w:t xml:space="preserve"> 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pPr>
        <w:pStyle w:val="Normal"/>
        <w:jc w:val="both"/>
        <w:rPr/>
      </w:pPr>
      <w:r>
        <w:rPr>
          <w:b/>
          <w:bCs/>
        </w:rPr>
        <w:t>3.5.</w:t>
      </w:r>
      <w:r>
        <w:rPr/>
        <w:t xml:space="preserve"> Eventual reajuste dos valores ora pactuados observará a variação do </w:t>
      </w:r>
      <w:r>
        <w:rPr>
          <w:b/>
          <w:bCs/>
        </w:rPr>
        <w:t>IPCA</w:t>
      </w:r>
      <w:r>
        <w:rPr/>
        <w:t>, acumulada nos últimos 12 (doze) meses, sem prejuízo das demais condições previstas neste instrumento.</w:t>
      </w:r>
    </w:p>
    <w:p>
      <w:pPr>
        <w:pStyle w:val="Normal"/>
        <w:jc w:val="both"/>
        <w:rPr/>
      </w:pPr>
      <w:r>
        <w:rPr>
          <w:b/>
          <w:bCs/>
        </w:rPr>
        <w:t>3.6.</w:t>
      </w:r>
      <w:r>
        <w:rPr/>
        <w:t xml:space="preserve"> Os valores a serem pagos pela CONTRATANTE à CONTRATADA serão reajustados anualmente pela variação do IPCA do período ânuo anterior.</w:t>
      </w:r>
    </w:p>
    <w:p>
      <w:pPr>
        <w:pStyle w:val="Normal"/>
        <w:jc w:val="both"/>
        <w:rPr/>
      </w:pPr>
      <w:r>
        <w:rPr>
          <w:b/>
          <w:bCs/>
        </w:rPr>
        <w:t>3.7.</w:t>
      </w:r>
      <w:r>
        <w:rPr/>
        <w:t xml:space="preserve"> Toda contraprestação a ser paga pela CONTRATANTE se dará em Reais, mediante transferência bancária em conta corrente de titularidade da CONTRATADA, conforme estipulado na respectiva Proposta do escopo contratado e dos dados bancários a seguir:</w:t>
      </w:r>
    </w:p>
    <w:p>
      <w:pPr>
        <w:pStyle w:val="Normal"/>
        <w:numPr>
          <w:ilvl w:val="0"/>
          <w:numId w:val="1"/>
        </w:numPr>
        <w:jc w:val="both"/>
        <w:rPr>
          <w:highlight w:val="yellow"/>
        </w:rPr>
      </w:pPr>
      <w:r>
        <w:rPr>
          <w:highlight w:val="yellow"/>
        </w:rPr>
        <w:t>Banco do Brasil (001)</w:t>
      </w:r>
    </w:p>
    <w:p>
      <w:pPr>
        <w:pStyle w:val="Normal"/>
        <w:numPr>
          <w:ilvl w:val="0"/>
          <w:numId w:val="1"/>
        </w:numPr>
        <w:jc w:val="both"/>
        <w:rPr>
          <w:highlight w:val="yellow"/>
        </w:rPr>
      </w:pPr>
      <w:r>
        <w:rPr>
          <w:highlight w:val="yellow"/>
        </w:rPr>
        <w:t>Agência: 3515-7</w:t>
      </w:r>
    </w:p>
    <w:p>
      <w:pPr>
        <w:pStyle w:val="Normal"/>
        <w:numPr>
          <w:ilvl w:val="0"/>
          <w:numId w:val="1"/>
        </w:numPr>
        <w:jc w:val="both"/>
        <w:rPr>
          <w:highlight w:val="yellow"/>
        </w:rPr>
      </w:pPr>
      <w:r>
        <w:rPr>
          <w:highlight w:val="yellow"/>
        </w:rPr>
        <w:t>Conta Corrente: 16.445-3</w:t>
      </w:r>
    </w:p>
    <w:p>
      <w:pPr>
        <w:pStyle w:val="Normal"/>
        <w:numPr>
          <w:ilvl w:val="0"/>
          <w:numId w:val="1"/>
        </w:numPr>
        <w:jc w:val="both"/>
        <w:rPr>
          <w:highlight w:val="yellow"/>
        </w:rPr>
      </w:pPr>
      <w:r>
        <w:rPr>
          <w:highlight w:val="yellow"/>
        </w:rPr>
        <w:t>Razão Social: Tecla T Desenvolvimento e Licenciamento de Programas LTDA</w:t>
      </w:r>
    </w:p>
    <w:p>
      <w:pPr>
        <w:pStyle w:val="Normal"/>
        <w:numPr>
          <w:ilvl w:val="0"/>
          <w:numId w:val="1"/>
        </w:numPr>
        <w:jc w:val="both"/>
        <w:rPr>
          <w:highlight w:val="yellow"/>
        </w:rPr>
      </w:pPr>
      <w:r>
        <w:rPr>
          <w:highlight w:val="yellow"/>
        </w:rPr>
        <w:t>CNPJ: 28.704.142/0001-59</w:t>
      </w:r>
    </w:p>
    <w:p>
      <w:pPr>
        <w:pStyle w:val="Normal"/>
        <w:jc w:val="both"/>
        <w:rPr/>
      </w:pPr>
      <w:r>
        <w:rPr/>
        <w:t>3.7.1. Os comprovantes idôneos de tais transações efetuadas pela CONTRATANTE valerão como recibos de quitação plena, geral e irrevogável das respectivas obrigações.</w:t>
      </w:r>
    </w:p>
    <w:p>
      <w:pPr>
        <w:pStyle w:val="Normal"/>
        <w:jc w:val="both"/>
        <w:rPr>
          <w:color w:themeColor="text1" w:val="000000"/>
          <w:highlight w:val="yellow"/>
        </w:rPr>
      </w:pPr>
      <w:r>
        <w:rPr>
          <w:b/>
          <w:bCs/>
          <w:highlight w:val="yellow"/>
        </w:rPr>
        <w:t>3.8.</w:t>
      </w:r>
      <w:r>
        <w:rPr>
          <w:highlight w:val="yellow"/>
        </w:rPr>
        <w:t xml:space="preserve"> </w:t>
      </w:r>
      <w:r>
        <w:rPr>
          <w:color w:themeColor="text1" w:val="000000"/>
          <w:highlight w:val="yellow"/>
        </w:rPr>
        <w:t xml:space="preserve">A CONTRATANTE pagará à CONTRATADA pela prestação dos serviços, objeto do Contrato, o valor total bruto mensal, não líquido de tributos, de </w:t>
      </w:r>
      <w:r>
        <w:rPr>
          <w:b/>
          <w:bCs/>
          <w:color w:themeColor="text1" w:val="000000"/>
          <w:highlight w:val="yellow"/>
        </w:rPr>
        <w:t>R$ {{valor_total}} ({{valor_total_extenso}})</w:t>
      </w:r>
      <w:r>
        <w:rPr>
          <w:color w:themeColor="text1" w:val="000000"/>
          <w:highlight w:val="yellow"/>
        </w:rPr>
        <w:t>, que deverá ser pago conforme descrição abaixo:</w:t>
      </w:r>
    </w:p>
    <w:p>
      <w:pPr>
        <w:pStyle w:val="Normal"/>
        <w:ind w:start="709"/>
        <w:jc w:val="both"/>
        <w:rPr>
          <w:highlight w:val="yellow"/>
        </w:rPr>
      </w:pPr>
      <w:r>
        <w:rPr>
          <w:color w:themeColor="text1" w:val="000000"/>
          <w:highlight w:val="yellow"/>
        </w:rPr>
        <w:t xml:space="preserve">a) </w:t>
      </w:r>
      <w:r>
        <w:rPr>
          <w:b/>
          <w:bCs/>
          <w:highlight w:val="yellow"/>
        </w:rPr>
        <w:t>1º (primeiro) mês:</w:t>
      </w:r>
      <w:r>
        <w:rPr>
          <w:highlight w:val="yellow"/>
        </w:rPr>
        <w:t xml:space="preserve"> a nota fiscal deverá ser emitida e enviada na data de início da prestação dos serviços, sendo o pagamento realizado em até </w:t>
      </w:r>
      <w:r>
        <w:rPr>
          <w:b/>
          <w:bCs/>
          <w:highlight w:val="yellow"/>
        </w:rPr>
        <w:t>02 (dois) dias úteis</w:t>
      </w:r>
      <w:r>
        <w:rPr>
          <w:highlight w:val="yellow"/>
        </w:rPr>
        <w:t xml:space="preserve"> contados do recebimento da nota fiscal pela CONTRATANTE;</w:t>
      </w:r>
    </w:p>
    <w:p>
      <w:pPr>
        <w:pStyle w:val="Normal"/>
        <w:ind w:start="709"/>
        <w:jc w:val="both"/>
        <w:rPr/>
      </w:pPr>
      <w:r>
        <w:rPr>
          <w:color w:themeColor="text1" w:val="000000"/>
          <w:highlight w:val="yellow"/>
        </w:rPr>
        <w:t xml:space="preserve">b) </w:t>
      </w:r>
      <w:r>
        <w:rPr>
          <w:b/>
          <w:bCs/>
          <w:highlight w:val="yellow"/>
        </w:rPr>
        <w:t>A partir do 2º (segundo) mês:</w:t>
      </w:r>
      <w:r>
        <w:rPr>
          <w:highlight w:val="yellow"/>
        </w:rPr>
        <w:t xml:space="preserve"> a nota fiscal deverá ser emitida e enviada no </w:t>
      </w:r>
      <w:r>
        <w:rPr>
          <w:b/>
          <w:bCs/>
          <w:highlight w:val="yellow"/>
        </w:rPr>
        <w:t>1º</w:t>
      </w:r>
      <w:r>
        <w:rPr>
          <w:highlight w:val="yellow"/>
        </w:rPr>
        <w:t xml:space="preserve"> (</w:t>
      </w:r>
      <w:r>
        <w:rPr>
          <w:b/>
          <w:bCs/>
          <w:highlight w:val="yellow"/>
        </w:rPr>
        <w:t>primeiro) dia útil de cada mês</w:t>
      </w:r>
      <w:r>
        <w:rPr>
          <w:highlight w:val="yellow"/>
        </w:rPr>
        <w:t xml:space="preserve">, com vencimento do pagamento no dia </w:t>
      </w:r>
      <w:r>
        <w:rPr>
          <w:b/>
          <w:bCs/>
          <w:highlight w:val="yellow"/>
        </w:rPr>
        <w:t>05 (cinco)</w:t>
      </w:r>
      <w:r>
        <w:rPr>
          <w:highlight w:val="yellow"/>
        </w:rPr>
        <w:t xml:space="preserve"> do mesmo mês.</w:t>
      </w:r>
    </w:p>
    <w:p>
      <w:pPr>
        <w:pStyle w:val="Normal"/>
        <w:jc w:val="both"/>
        <w:rPr/>
      </w:pPr>
      <w:r>
        <w:rPr>
          <w:b/>
          <w:bCs/>
        </w:rPr>
        <w:t>3.9.</w:t>
      </w:r>
      <w:r>
        <w:rPr/>
        <w:t xml:space="preserve"> As notas fiscais emitidas pela CONTRATADA serão pagas pela CONTRATANTE conforme o disposto no item 3.8, atendidas as disposições abaixo:</w:t>
      </w:r>
    </w:p>
    <w:p>
      <w:pPr>
        <w:pStyle w:val="Normal"/>
        <w:ind w:start="708"/>
        <w:jc w:val="both"/>
        <w:rPr/>
      </w:pPr>
      <w:r>
        <w:rPr/>
        <w:t xml:space="preserve">a) As notas fiscais respectivas aos Serviços prestados deverão ser emitidas pela CONTRATADA até o 1º (primeiro) dia útil do mês da prestação dos serviços e enviadas para o e-mail: </w:t>
      </w:r>
      <w:r>
        <w:rPr>
          <w:highlight w:val="yellow"/>
        </w:rPr>
        <w:t>{{email_fiscal}}</w:t>
      </w:r>
      <w:r>
        <w:rPr/>
        <w:t>;</w:t>
      </w:r>
    </w:p>
    <w:p>
      <w:pPr>
        <w:pStyle w:val="Normal"/>
        <w:ind w:start="708"/>
        <w:jc w:val="both"/>
        <w:rPr/>
      </w:pPr>
      <w:r>
        <w:rPr/>
        <w:t>b) Se houver qualquer irregularidade na emissão da nota fiscal, ela será devolvida à CONTRATADA para que esta proceda às devidas regularizações, prorrogando-se o seu pagamento, nesta hipótese, pelo mesmo tempo que foi necessário para a regularização.</w:t>
      </w:r>
    </w:p>
    <w:p>
      <w:pPr>
        <w:pStyle w:val="Normal"/>
        <w:jc w:val="both"/>
        <w:rPr/>
      </w:pPr>
      <w:r>
        <w:rPr>
          <w:b/>
          <w:bCs/>
        </w:rPr>
        <w:t>3.10.</w:t>
      </w:r>
      <w:r>
        <w:rPr/>
        <w:t xml:space="preserve"> O primeiro faturamento e, consequentemente, o valor do primeiro pagamento será calculado de forma proporcional à data de início dos profissionais alocados.</w:t>
      </w:r>
    </w:p>
    <w:p>
      <w:pPr>
        <w:pStyle w:val="Normal"/>
        <w:jc w:val="both"/>
        <w:rPr/>
      </w:pPr>
      <w:r>
        <w:rPr>
          <w:b/>
          <w:bCs/>
        </w:rPr>
        <w:t>3.11.</w:t>
      </w:r>
      <w:r>
        <w:rPr/>
        <w:t xml:space="preserve"> Nenhuma multa, juros, penalidade ou indenização serão devidos pela CONTRATANTE à CONTRATADA em caso de prorrogação do pagamento em razão das circunstâncias previstas na letra (b) do item 3.9.</w:t>
      </w:r>
    </w:p>
    <w:p>
      <w:pPr>
        <w:pStyle w:val="Normal"/>
        <w:jc w:val="both"/>
        <w:rPr/>
      </w:pPr>
      <w:r>
        <w:rPr>
          <w:b/>
          <w:bCs/>
        </w:rPr>
        <w:t>3.12.</w:t>
      </w:r>
      <w:r>
        <w:rPr/>
        <w:t xml:space="preserve"> O atraso e/ou o não pagamento de quaisquer dos valores previstos implicará na aplicação das seguintes penalidades, em desfavor da CONTRATANTE: (i) correção monetária pelo IPCA; (ii) juros de mora de 1% (um por cento) ao mês; (iii) multa de 2% (dois por cento) sobre o valor corrigido.</w:t>
      </w:r>
    </w:p>
    <w:p>
      <w:pPr>
        <w:pStyle w:val="Normal"/>
        <w:jc w:val="both"/>
        <w:rPr/>
      </w:pPr>
      <w:r>
        <w:rPr>
          <w:b/>
          <w:bCs/>
        </w:rPr>
        <w:t>3.13.</w:t>
      </w:r>
      <w:r>
        <w:rPr/>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pPr>
        <w:pStyle w:val="Normal"/>
        <w:jc w:val="both"/>
        <w:rPr/>
      </w:pPr>
      <w:r>
        <w:rPr>
          <w:b/>
          <w:bCs/>
        </w:rPr>
        <w:t>3.14.</w:t>
      </w:r>
      <w:r>
        <w:rPr/>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pPr>
        <w:pStyle w:val="Normal"/>
        <w:jc w:val="both"/>
        <w:rPr/>
      </w:pPr>
      <w:r>
        <w:rPr>
          <w:b/>
          <w:bCs/>
        </w:rPr>
        <w:t>3.15.</w:t>
      </w:r>
      <w:r>
        <w:rPr/>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pPr>
        <w:pStyle w:val="Normal"/>
        <w:jc w:val="both"/>
        <w:rPr/>
      </w:pPr>
      <w:r>
        <w:rPr>
          <w:b/>
          <w:bCs/>
        </w:rPr>
        <w:t>3.16.</w:t>
      </w:r>
      <w:r>
        <w:rPr/>
        <w:t xml:space="preserve"> Fica acordado entre as Partes que, durante a vigência do contrato, caso a CONTRATANTE solicite a alocação de profissionais adicionais, o valor do faturamento mensal poderá ser ajustado/alterado, considerando a alocação e o nível do(s) novo(s) profissional(is) solicitado(s) para a prestação de serviço, desde que mediante expresso acordo/aditivo escrito entre as partes.</w:t>
      </w:r>
    </w:p>
    <w:p>
      <w:pPr>
        <w:pStyle w:val="Normal"/>
        <w:jc w:val="both"/>
        <w:rPr/>
      </w:pPr>
      <w:r>
        <w:rPr>
          <w:b/>
          <w:bCs/>
        </w:rPr>
        <w:t>3.17.</w:t>
      </w:r>
      <w:r>
        <w:rPr/>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pPr>
        <w:pStyle w:val="Normal"/>
        <w:jc w:val="both"/>
        <w:rPr/>
      </w:pPr>
      <w:r>
        <w:rPr>
          <w:b/>
          <w:bCs/>
        </w:rPr>
        <w:t>3.18.</w:t>
      </w:r>
      <w:r>
        <w:rPr/>
        <w:t xml:space="preserve"> Por ocasião da extinção do presente contrato, a CONTRATADA fará jus ao pagamento dos Serviços efetivamente prestados e até a data da extinção.</w:t>
      </w:r>
    </w:p>
    <w:p>
      <w:pPr>
        <w:pStyle w:val="Normal"/>
        <w:jc w:val="both"/>
        <w:rPr/>
      </w:pPr>
      <w:r>
        <w:rPr>
          <w:b/>
          <w:bCs/>
        </w:rPr>
        <w:t>3.19.</w:t>
      </w:r>
      <w:r>
        <w:rPr/>
        <w:t xml:space="preserve"> É autorizado à CONTRATADA a negociação de títulos emitidos com base nas notas fiscais, notas de débito ou faturas oriundas deste Contrato, bem como a cobrança de quaisquer valores através do sistema bancário ou cartorário.</w:t>
      </w:r>
    </w:p>
    <w:p>
      <w:pPr>
        <w:pStyle w:val="Normal"/>
        <w:jc w:val="both"/>
        <w:rPr>
          <w:b/>
          <w:bCs/>
        </w:rPr>
      </w:pPr>
      <w:r>
        <w:rPr>
          <w:b/>
          <w:bCs/>
        </w:rPr>
        <w:t>4. VIGÊNCIA E EXTINÇÃO CONTRATUAL</w:t>
      </w:r>
    </w:p>
    <w:p>
      <w:pPr>
        <w:pStyle w:val="Normal"/>
        <w:jc w:val="both"/>
        <w:rPr/>
      </w:pPr>
      <w:r>
        <w:rPr/>
        <w:t>4.1. Este Contrato entra em vigor na data da sua assinatura e vigorará pelo prazo de 12 (doze) meses, podendo ser renovado mediante a assinatura de termo aditivo entre as Partes.</w:t>
      </w:r>
    </w:p>
    <w:p>
      <w:pPr>
        <w:pStyle w:val="Normal"/>
        <w:jc w:val="both"/>
        <w:rPr/>
      </w:pPr>
      <w:r>
        <w:rPr>
          <w:b/>
          <w:bCs/>
        </w:rPr>
        <w:t>4.2.</w:t>
      </w:r>
      <w:r>
        <w:rPr/>
        <w:t xml:space="preserve"> No caso de silêncio das Partes quanto à renovação do contrato e havendo a continuidade da prestação dos serviços objeto do Contrato após o seu termo final, este passará automaticamente a vigorar por prazo indeterminado, podendo ser resilido por qualquer das Partes, sem quaisquer ônus ou penalidades, mediante aviso prévio de 30 (trinta) dias.</w:t>
      </w:r>
    </w:p>
    <w:p>
      <w:pPr>
        <w:pStyle w:val="Normal"/>
        <w:jc w:val="both"/>
        <w:rPr/>
      </w:pPr>
      <w:r>
        <w:rPr>
          <w:b/>
          <w:bCs/>
        </w:rPr>
        <w:t>4.3.</w:t>
      </w:r>
      <w:r>
        <w:rPr/>
        <w:t xml:space="preserve"> O contrato poderá ser rescindido por qualquer das partes mediante notificação prévia, por e-mail, com antecedência mínima de 30 (trinta) dias ou, imediatamente, nas hipóteses previstas no item 4.5.</w:t>
      </w:r>
    </w:p>
    <w:p>
      <w:pPr>
        <w:pStyle w:val="Normal"/>
        <w:jc w:val="both"/>
        <w:rPr/>
      </w:pPr>
      <w:r>
        <w:rPr>
          <w:b/>
          <w:bCs/>
        </w:rPr>
        <w:t>4.4.</w:t>
      </w:r>
      <w:r>
        <w:rPr/>
        <w:t xml:space="preserve"> A CONTRATANTE poderá denunciar este Contrato após o término do prazo determinado de 12 (doze) meses, a qualquer tempo e sem ônus, mediante notificação por e-mail à CONTRATADA, a qual terá eficácia transcorridos 30 (trinta) dias do seu recebimento.</w:t>
      </w:r>
    </w:p>
    <w:p>
      <w:pPr>
        <w:pStyle w:val="Normal"/>
        <w:jc w:val="both"/>
        <w:rPr/>
      </w:pPr>
      <w:r>
        <w:rPr>
          <w:b/>
          <w:bCs/>
        </w:rPr>
        <w:t>4.5.</w:t>
      </w:r>
      <w:r>
        <w:rPr/>
        <w:t xml:space="preserve"> Qualquer das Partes poderá rescindir o presente Contrato, imediatamente e de pleno direito, a qualquer tempo e sem necessidade de interpelação judicial ou extrajudicial, bastando simples notificação por e-mail, encaminhada de uma Parte a outra, com os fatos motivadores da rescisão. A Parte motivadora da rescisão, comprovada sua culpa, deverá ressarcir todas as perdas e danos suportados pela notificante, além de eventuais custas processuais, honorários advocatícios e despesas de toda natureza na ocorrência comprovada das hipóteses seguintes:</w:t>
      </w:r>
    </w:p>
    <w:p>
      <w:pPr>
        <w:pStyle w:val="Normal"/>
        <w:ind w:start="708"/>
        <w:jc w:val="both"/>
        <w:rPr/>
      </w:pPr>
      <w:r>
        <w:rPr/>
        <w:t>a) Descumprimento, total ou parcial, inclusive pelos sócios, profissionais ou prepostos das Partes, de qualquer disposição estabelecida no Contrato ou em seus anexos;</w:t>
      </w:r>
    </w:p>
    <w:p>
      <w:pPr>
        <w:pStyle w:val="Normal"/>
        <w:ind w:start="708"/>
        <w:jc w:val="both"/>
        <w:rPr/>
      </w:pPr>
      <w:r>
        <w:rPr/>
        <w:t>b) Pedido ou decretação de falência ou recuperação extrajudicial ou judicial de qualquer das Partes;</w:t>
      </w:r>
    </w:p>
    <w:p>
      <w:pPr>
        <w:pStyle w:val="Normal"/>
        <w:ind w:start="708"/>
        <w:jc w:val="both"/>
        <w:rPr/>
      </w:pPr>
      <w:r>
        <w:rPr/>
        <w:t>c) Comprovada insuficiência de desempenho técnico-profissional da CONTRATADA;</w:t>
      </w:r>
    </w:p>
    <w:p>
      <w:pPr>
        <w:pStyle w:val="Normal"/>
        <w:ind w:start="708"/>
        <w:jc w:val="both"/>
        <w:rPr/>
      </w:pPr>
      <w:r>
        <w:rPr/>
        <w:t>d) Ocorrência de caso fortuito ou de força maior devidamente comprovada, que ocasione a paralisação da execução dos Serviços por mais de 30 (trinta) dias;</w:t>
      </w:r>
    </w:p>
    <w:p>
      <w:pPr>
        <w:pStyle w:val="Normal"/>
        <w:ind w:start="708"/>
        <w:jc w:val="both"/>
        <w:rPr/>
      </w:pPr>
      <w:r>
        <w:rPr/>
        <w:t>e) Fraude ou dolo cometidos por uma Parte no que tange ao cumprimento de suas obrigações contratuais;</w:t>
      </w:r>
    </w:p>
    <w:p>
      <w:pPr>
        <w:pStyle w:val="Normal"/>
        <w:ind w:start="708"/>
        <w:jc w:val="both"/>
        <w:rPr/>
      </w:pPr>
      <w:r>
        <w:rPr/>
        <w:t>f) Descumprimento das Leis Federais 12.846/2013 (suborno) ou 9.613/1998 (lavagem de dinheiro) e legislações correlatas;</w:t>
      </w:r>
    </w:p>
    <w:p>
      <w:pPr>
        <w:pStyle w:val="Normal"/>
        <w:ind w:start="708"/>
        <w:jc w:val="both"/>
        <w:rPr/>
      </w:pPr>
      <w:r>
        <w:rPr/>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pPr>
        <w:pStyle w:val="Normal"/>
        <w:ind w:start="708"/>
        <w:jc w:val="both"/>
        <w:rPr/>
      </w:pPr>
      <w:r>
        <w:rPr/>
        <w:t>h) Atraso no pagamento pela CONTRATANTE por mais de 30 (trinta) dias, salvo se o atrasado for decorrente de evento imputável à CONTRATADA.</w:t>
      </w:r>
    </w:p>
    <w:p>
      <w:pPr>
        <w:pStyle w:val="Normal"/>
        <w:jc w:val="both"/>
        <w:rPr/>
      </w:pPr>
      <w:r>
        <w:rPr>
          <w:b/>
          <w:bCs/>
        </w:rPr>
        <w:t>4.6.</w:t>
      </w:r>
      <w:r>
        <w:rPr/>
        <w:t xml:space="preserve"> Rescindido o Contrato fora do procedimento estabelecido no item 4.3 ou pelos motivos previstos no item 4.5, ressalvadas as hipóteses das letras "d" e "g", a Parte que lhe der causa responderá por multa resolutória de 1 (uma) vez o valor mensal do contrato. A presente multa é cumulativa às demais penalidades do Contrato e às perdas e danos que venham a ser apuradas em razão da rescisão contratual.</w:t>
      </w:r>
    </w:p>
    <w:p>
      <w:pPr>
        <w:pStyle w:val="Normal"/>
        <w:jc w:val="both"/>
        <w:rPr/>
      </w:pPr>
      <w:r>
        <w:rPr>
          <w:b/>
          <w:bCs/>
        </w:rPr>
        <w:t>4.7.</w:t>
      </w:r>
      <w:r>
        <w:rPr/>
        <w:t xml:space="preserve"> A CONTRATADA poderá proceder com o protesto dos títulos em aberto, desde que passados 30 (trinta) dias de atraso do seu devido pagamento.</w:t>
      </w:r>
    </w:p>
    <w:p>
      <w:pPr>
        <w:pStyle w:val="Normal"/>
        <w:jc w:val="both"/>
        <w:rPr/>
      </w:pPr>
      <w:r>
        <w:rPr>
          <w:b/>
          <w:bCs/>
        </w:rPr>
        <w:t>4.8.</w:t>
      </w:r>
      <w:r>
        <w:rPr/>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pPr>
        <w:pStyle w:val="Normal"/>
        <w:jc w:val="both"/>
        <w:rPr/>
      </w:pPr>
      <w:r>
        <w:rPr>
          <w:b/>
          <w:bCs/>
        </w:rPr>
        <w:t>4.9.</w:t>
      </w:r>
      <w:r>
        <w:rPr/>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pPr>
        <w:pStyle w:val="Normal"/>
        <w:jc w:val="both"/>
        <w:rPr>
          <w:b/>
          <w:bCs/>
        </w:rPr>
      </w:pPr>
      <w:r>
        <w:rPr>
          <w:b/>
          <w:bCs/>
        </w:rPr>
        <w:t>5. OBRIGAÇÕES DA CONTRATADA</w:t>
      </w:r>
    </w:p>
    <w:p>
      <w:pPr>
        <w:pStyle w:val="Normal"/>
        <w:jc w:val="both"/>
        <w:rPr/>
      </w:pPr>
      <w:r>
        <w:rPr/>
        <w:t>5.1. Sem prejuízo de outras responsabilidades que a lei e o Contrato lhe atribuam, a CONTRATADA será ainda responsável, por si, seus prepostos, profissionais e, quando aplicável, por aqueles que utilizar na execução dos Serviços contratados, por:</w:t>
      </w:r>
    </w:p>
    <w:p>
      <w:pPr>
        <w:pStyle w:val="Normal"/>
        <w:ind w:start="708"/>
        <w:jc w:val="both"/>
        <w:rPr/>
      </w:pPr>
      <w:r>
        <w:rPr/>
        <w:t>a) Prestar os Serviços no prazo, local e forma contratados;</w:t>
      </w:r>
    </w:p>
    <w:p>
      <w:pPr>
        <w:pStyle w:val="Normal"/>
        <w:ind w:start="708"/>
        <w:jc w:val="both"/>
        <w:rPr/>
      </w:pPr>
      <w:r>
        <w:rPr/>
        <w:t>b) Zelar pela boa imagem e reputação da CONTRATANTE, abstendo-se de qualquer conduta que possa desabonar a imagem desta, bem como comunicar imediatamente à CONTRATANTE qualquer evento que possa lhe gerar tais efeitos;</w:t>
      </w:r>
    </w:p>
    <w:p>
      <w:pPr>
        <w:pStyle w:val="Normal"/>
        <w:ind w:start="708"/>
        <w:jc w:val="both"/>
        <w:rPr/>
      </w:pPr>
      <w:r>
        <w:rPr/>
        <w:t>c) Pautar sua conduta pela boa-fé objetiva;</w:t>
      </w:r>
    </w:p>
    <w:p>
      <w:pPr>
        <w:pStyle w:val="Normal"/>
        <w:ind w:start="708"/>
        <w:jc w:val="both"/>
        <w:rPr/>
      </w:pPr>
      <w:r>
        <w:rPr/>
        <w:t>d) Adotar os mais altos padrões éticos no relacionamento com a CONTRATANTE e com terceiros a esta relacionados, em razão da prestação dos Serviços;</w:t>
      </w:r>
    </w:p>
    <w:p>
      <w:pPr>
        <w:pStyle w:val="Normal"/>
        <w:ind w:start="708"/>
        <w:jc w:val="both"/>
        <w:rPr/>
      </w:pPr>
      <w:r>
        <w:rPr/>
        <w:t>e) Executar suas obrigações contratuais de maneira eficiente, em perfeita adequação ao estabelecido no Contrato e seus anexos, da melhor forma e qualidade, em conformidade com os mais altos padrões, técnicas e melhores práticas de mercado, assegurando sua correta e ininterrupta execução;</w:t>
      </w:r>
    </w:p>
    <w:p>
      <w:pPr>
        <w:pStyle w:val="Normal"/>
        <w:ind w:start="708"/>
        <w:jc w:val="both"/>
        <w:rPr/>
      </w:pPr>
      <w:r>
        <w:rPr/>
        <w:t>f) Informar à CONTRATANTE, por escrito, com antecedência mínima de 02 (dois) dias úteis do início da execução dos serviços em questão, a relação de todos os profissionais e/ou prestadores de serviço que, direta e indiretamente, atuarão no respectivo trabalho; sendo que toda e qualquer alteração de tais profissionais e/ou prestadores de serviço deverá ser atualizada à CONTRATANTE no prazo aqui estipulado;</w:t>
      </w:r>
    </w:p>
    <w:p>
      <w:pPr>
        <w:pStyle w:val="Normal"/>
        <w:ind w:start="708"/>
        <w:jc w:val="both"/>
        <w:rPr/>
      </w:pPr>
      <w:r>
        <w:rPr/>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pPr>
        <w:pStyle w:val="Normal"/>
        <w:ind w:start="708"/>
        <w:jc w:val="both"/>
        <w:rPr/>
      </w:pPr>
      <w:r>
        <w:rPr/>
        <w:t>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provas e testemunhas para sua adequada e melhor defesa, cuja condução permanecerá a exclusivo critério da CONTRATANTE, ficando, contudo, a CONTRATADA responsável por todas as despesas da CONTRATANTE daí advindas, inclusive pelos valores que eventualmente esta venha a ser condenada a pagar aos demandantes;</w:t>
      </w:r>
    </w:p>
    <w:p>
      <w:pPr>
        <w:pStyle w:val="Normal"/>
        <w:ind w:start="708"/>
        <w:jc w:val="both"/>
        <w:rPr/>
      </w:pPr>
      <w:r>
        <w:rPr/>
        <w:t>i) Recolher correta e pontualmente os tributos e os encargos incidentes sobre a prestação dos Serviços;</w:t>
      </w:r>
    </w:p>
    <w:p>
      <w:pPr>
        <w:pStyle w:val="Normal"/>
        <w:ind w:start="708"/>
        <w:jc w:val="both"/>
        <w:rPr/>
      </w:pPr>
      <w:r>
        <w:rPr/>
        <w:t>j) Cumprir integralmente a legislação pertinente ao presente Contrato e à prestação dos Serviços;</w:t>
      </w:r>
    </w:p>
    <w:p>
      <w:pPr>
        <w:pStyle w:val="Normal"/>
        <w:ind w:start="708"/>
        <w:jc w:val="both"/>
        <w:rPr/>
      </w:pPr>
      <w:r>
        <w:rPr/>
        <w:t>k) Manter atualizadas e à disposição da CONTRATANTE todas as certificações, licenças, alvarás e documentos afins necessários à prestação dos Serviços;</w:t>
      </w:r>
    </w:p>
    <w:p>
      <w:pPr>
        <w:pStyle w:val="Normal"/>
        <w:ind w:start="708"/>
        <w:jc w:val="both"/>
        <w:rPr/>
      </w:pPr>
      <w:r>
        <w:rPr/>
        <w:t>l) Não utilizar ou se referir ao nome, logotipo ou marcas registradas da CONTRATANTE sem a sua prévia autorização escrita;</w:t>
      </w:r>
    </w:p>
    <w:p>
      <w:pPr>
        <w:pStyle w:val="Normal"/>
        <w:ind w:start="708"/>
        <w:jc w:val="both"/>
        <w:rPr/>
      </w:pPr>
      <w:r>
        <w:rPr/>
        <w:t>m)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pPr>
        <w:pStyle w:val="Normal"/>
        <w:ind w:start="708"/>
        <w:jc w:val="both"/>
        <w:rPr/>
      </w:pPr>
      <w:r>
        <w:rPr/>
        <w:t>n)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pPr>
        <w:pStyle w:val="Normal"/>
        <w:ind w:start="708"/>
        <w:jc w:val="both"/>
        <w:rPr/>
      </w:pPr>
      <w:r>
        <w:rPr/>
        <w:t>o) Realizar tratamento de dados pessoais eventualmente compartilhado pela CONTRATANTE em conformidade com a Lei Geral de Proteção de Dados -- Lei Federal n° 13.709/2018 e demais legislação correlata;</w:t>
      </w:r>
    </w:p>
    <w:p>
      <w:pPr>
        <w:pStyle w:val="Normal"/>
        <w:jc w:val="both"/>
        <w:rPr/>
      </w:pPr>
      <w:r>
        <w:rPr>
          <w:b/>
          <w:bCs/>
        </w:rPr>
        <w:t>5.2.</w:t>
      </w:r>
      <w:r>
        <w:rPr/>
        <w:t xml:space="preserve"> A obrigação da contratada é adstrita à seleção e alocação de mão de obra qualificada, nos termos definidos no objeto deste contrato, não se responsabilizando por eventuais atrasos que possam ocorrer durante o desenvolvimento dos Projetos pretendidos ou a serem desenvolvidos pela CONTRATANTE.</w:t>
      </w:r>
    </w:p>
    <w:p>
      <w:pPr>
        <w:pStyle w:val="Normal"/>
        <w:jc w:val="both"/>
        <w:rPr>
          <w:b/>
          <w:bCs/>
        </w:rPr>
      </w:pPr>
      <w:r>
        <w:rPr>
          <w:b/>
          <w:bCs/>
        </w:rPr>
        <w:t>6. OBRIGAÇÕES DA CONTRATANTE</w:t>
      </w:r>
    </w:p>
    <w:p>
      <w:pPr>
        <w:pStyle w:val="Normal"/>
        <w:jc w:val="both"/>
        <w:rPr/>
      </w:pPr>
      <w:r>
        <w:rPr/>
        <w:t>6.1. 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pPr>
        <w:pStyle w:val="Normal"/>
        <w:jc w:val="both"/>
        <w:rPr/>
      </w:pPr>
      <w:r>
        <w:rPr>
          <w:b/>
          <w:bCs/>
        </w:rPr>
        <w:t>6.2.</w:t>
      </w:r>
      <w:r>
        <w:rPr/>
        <w:t xml:space="preserve"> A CONTRATANTE deverá fornecer à CONTRATADA as informações necessárias à prestação dos Serviços, tais como, mas não se limitando a documentos, meios, recursos, pessoas, etc. devendo especificar os detalhes necessários à perfeita consecução do mesmo.</w:t>
      </w:r>
    </w:p>
    <w:p>
      <w:pPr>
        <w:pStyle w:val="Normal"/>
        <w:jc w:val="both"/>
        <w:rPr/>
      </w:pPr>
      <w:r>
        <w:rPr>
          <w:b/>
          <w:bCs/>
        </w:rPr>
        <w:t>6.3.</w:t>
      </w:r>
      <w:r>
        <w:rPr/>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pPr>
        <w:pStyle w:val="Normal"/>
        <w:jc w:val="both"/>
        <w:rPr/>
      </w:pPr>
      <w:r>
        <w:rPr>
          <w:b/>
          <w:bCs/>
        </w:rPr>
        <w:t>6.4.</w:t>
      </w:r>
      <w:r>
        <w:rPr/>
        <w:t xml:space="preserve"> A CONTRATANTE, desde que comprovada sua culpa exclusiva, se responsabilizará pelos danos diretos praticados perante a CONTRATADA limitado ao valor global deste contrato, respondendo, inclusive, por lucros cessantes, perdas de receita, danos morais, ou demais danos indiretos.</w:t>
      </w:r>
    </w:p>
    <w:p>
      <w:pPr>
        <w:pStyle w:val="Normal"/>
        <w:jc w:val="both"/>
        <w:rPr/>
      </w:pPr>
      <w:r>
        <w:rPr>
          <w:b/>
          <w:bCs/>
        </w:rPr>
        <w:t>6.5.</w:t>
      </w:r>
      <w:r>
        <w:rPr/>
        <w:t xml:space="preserve"> A CONTRATANTE, deverá nomear profissional para acompanhar a execução dos serviços realizados pelos profissionais alocados pela CONTRATADA, bem como servir de ponto de comunicação junto à CONTRATADA. Eventual intenção de alteração do profissional inicialmente indicado deverá ser comunicada previamente à CONTRATADA.</w:t>
      </w:r>
    </w:p>
    <w:p>
      <w:pPr>
        <w:pStyle w:val="Normal"/>
        <w:jc w:val="both"/>
        <w:rPr/>
      </w:pPr>
      <w:r>
        <w:rPr>
          <w:b/>
          <w:bCs/>
        </w:rPr>
        <w:t>6.6.</w:t>
      </w:r>
      <w:r>
        <w:rPr/>
        <w:t xml:space="preserve"> Efetuar o pagamento mensal de acordo com o pactuado no presente contrato e na Proposta.</w:t>
      </w:r>
    </w:p>
    <w:p>
      <w:pPr>
        <w:pStyle w:val="Normal"/>
        <w:jc w:val="both"/>
        <w:rPr/>
      </w:pPr>
      <w:r>
        <w:rPr>
          <w:b/>
          <w:bCs/>
        </w:rPr>
        <w:t>6.7.</w:t>
      </w:r>
      <w:r>
        <w:rPr/>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esta obrigada a pagar em favor da CONTRATADA uma multa compensatória no valor de 20% do valor da tarifa mensal para o tipo de profissional selecionado.</w:t>
      </w:r>
    </w:p>
    <w:p>
      <w:pPr>
        <w:pStyle w:val="Normal"/>
        <w:jc w:val="both"/>
        <w:rPr/>
      </w:pPr>
      <w:r>
        <w:rPr>
          <w:b/>
          <w:bCs/>
        </w:rPr>
        <w:t>6.8.</w:t>
      </w:r>
      <w:r>
        <w:rPr/>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pPr>
        <w:pStyle w:val="Normal"/>
        <w:jc w:val="both"/>
        <w:rPr>
          <w:b/>
          <w:bCs/>
          <w:highlight w:val="yellow"/>
        </w:rPr>
      </w:pPr>
      <w:r>
        <w:rPr>
          <w:b/>
          <w:bCs/>
          <w:highlight w:val="yellow"/>
        </w:rPr>
        <w:t>7. DOS PROFISSIONAIS ALOCADOS</w:t>
      </w:r>
    </w:p>
    <w:p>
      <w:pPr>
        <w:pStyle w:val="Normal"/>
        <w:jc w:val="both"/>
        <w:rPr/>
      </w:pPr>
      <w:r>
        <w:rPr>
          <w:b/>
          <w:bCs/>
          <w:highlight w:val="yellow"/>
        </w:rPr>
        <w:t>7.1.</w:t>
      </w:r>
      <w:r>
        <w:rPr>
          <w:highlight w:val="yellow"/>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execução dos serviços, ao que a CONTRATADA fornecerá um substituto qualificado satisfatório para a CONTRATANTE.</w:t>
      </w:r>
    </w:p>
    <w:p>
      <w:pPr>
        <w:pStyle w:val="Normal"/>
        <w:jc w:val="both"/>
        <w:rPr/>
      </w:pPr>
      <w:r>
        <w:rPr>
          <w:b/>
          <w:bCs/>
        </w:rPr>
        <w:t>7.2.</w:t>
      </w:r>
      <w:r>
        <w:rPr/>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pPr>
        <w:pStyle w:val="Normal"/>
        <w:jc w:val="both"/>
        <w:rPr/>
      </w:pPr>
      <w:r>
        <w:rPr>
          <w:b/>
          <w:bCs/>
        </w:rPr>
        <w:t>7.3.</w:t>
      </w:r>
      <w:r>
        <w:rPr/>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pPr>
        <w:pStyle w:val="Normal"/>
        <w:jc w:val="both"/>
        <w:rPr/>
      </w:pPr>
      <w:r>
        <w:rPr>
          <w:b/>
          <w:bCs/>
        </w:rPr>
        <w:t>7.3.1.</w:t>
      </w:r>
      <w:r>
        <w:rPr/>
        <w:t xml:space="preserve"> Uma vez recebida a solicitação de substituição, a CONTRATADA disporá do prazo de 30 (trinta) dias para selecionar e apresentar à CONTRATANTE o profissional substituto daquele que solicitou desligamento.</w:t>
      </w:r>
    </w:p>
    <w:p>
      <w:pPr>
        <w:pStyle w:val="Normal"/>
        <w:jc w:val="both"/>
        <w:rPr/>
      </w:pPr>
      <w:r>
        <w:rPr>
          <w:b/>
          <w:bCs/>
        </w:rPr>
        <w:t>7.3.2.</w:t>
      </w:r>
      <w:r>
        <w:rPr/>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pPr>
        <w:pStyle w:val="Normal"/>
        <w:jc w:val="both"/>
        <w:rPr/>
      </w:pPr>
      <w:r>
        <w:rPr>
          <w:b/>
          <w:bCs/>
        </w:rPr>
        <w:t>7.3.3.</w:t>
      </w:r>
      <w:r>
        <w:rPr/>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pPr>
        <w:pStyle w:val="Normal"/>
        <w:jc w:val="both"/>
        <w:rPr/>
      </w:pPr>
      <w:r>
        <w:rPr>
          <w:b/>
          <w:bCs/>
        </w:rPr>
        <w:t>7.3.4.</w:t>
      </w:r>
      <w:r>
        <w:rPr/>
        <w:t xml:space="preserve"> Durante o(s) período(s) em que os serviços sejam prestados com equipe reduzida em virtude do desligamento de profissional alocado, o faturamento especificado neste contrato será realizado de forma proporcional, deduzindo-se do valor da tarifa mensal correspondente à categoria do profissional o montante proporcional aos dias não trabalhados.</w:t>
      </w:r>
    </w:p>
    <w:p>
      <w:pPr>
        <w:pStyle w:val="Normal"/>
        <w:jc w:val="both"/>
        <w:rPr>
          <w:b/>
          <w:bCs/>
        </w:rPr>
      </w:pPr>
      <w:r>
        <w:rPr>
          <w:b/>
          <w:bCs/>
        </w:rPr>
        <w:t>8. DESVINCULAÇÕES</w:t>
      </w:r>
    </w:p>
    <w:p>
      <w:pPr>
        <w:pStyle w:val="Normal"/>
        <w:jc w:val="both"/>
        <w:rPr/>
      </w:pPr>
      <w:r>
        <w:rPr/>
        <w:t xml:space="preserve">8.1. Declaram as Partes que o Contrato é de natureza estritamente civil e assim não estabelece qualquer vínculo empregatício entre elas ou entre seus profissionais, tampouco qualquer forma de associação, mandato de representação ou responsabilidade solidária ou subsidiária, franquia, consórcio, </w:t>
      </w:r>
      <w:r>
        <w:rPr>
          <w:i/>
          <w:iCs/>
        </w:rPr>
        <w:t>joint venture</w:t>
      </w:r>
      <w:r>
        <w:rPr/>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pPr>
        <w:pStyle w:val="Normal"/>
        <w:jc w:val="both"/>
        <w:rPr/>
      </w:pPr>
      <w:r>
        <w:rPr>
          <w:b/>
          <w:bCs/>
        </w:rPr>
        <w:t>8.2.</w:t>
      </w:r>
      <w:r>
        <w:rPr/>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pPr>
        <w:pStyle w:val="Normal"/>
        <w:jc w:val="both"/>
        <w:rPr/>
      </w:pPr>
      <w:r>
        <w:rPr>
          <w:b/>
          <w:bCs/>
        </w:rPr>
        <w:t>8.3.</w:t>
      </w:r>
      <w:r>
        <w:rPr/>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pPr>
        <w:pStyle w:val="Normal"/>
        <w:jc w:val="both"/>
        <w:rPr/>
      </w:pPr>
      <w:r>
        <w:rPr>
          <w:b/>
          <w:bCs/>
        </w:rPr>
        <w:t>8.4.</w:t>
      </w:r>
      <w:r>
        <w:rPr/>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pPr>
        <w:pStyle w:val="Normal"/>
        <w:jc w:val="both"/>
        <w:rPr/>
      </w:pPr>
      <w:r>
        <w:rPr>
          <w:b/>
          <w:bCs/>
        </w:rPr>
        <w:t>8.5.</w:t>
      </w:r>
      <w:r>
        <w:rPr/>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pPr>
        <w:pStyle w:val="Normal"/>
        <w:jc w:val="both"/>
        <w:rPr/>
      </w:pPr>
      <w:r>
        <w:rPr>
          <w:b/>
          <w:bCs/>
        </w:rPr>
        <w:t>8.6.</w:t>
      </w:r>
      <w:r>
        <w:rPr/>
        <w:t xml:space="preserve"> Caso a CONTRATANTE seja compelida a pagar condenações e ou multas que estejam relacionadas com os profissionais ou prepostos da CONTRATADA, em razão de processos judiciais movidos contra a CONTRATANTE, sem prejuízo da retenção dos valores para pagamento de depósitos recursais, a CONTRATADA deverá reembolsar imediatamente a CONTRATANTE do importe total por ela desembolsado, acrescido das despesas pagas a título de custas.</w:t>
      </w:r>
    </w:p>
    <w:p>
      <w:pPr>
        <w:pStyle w:val="Normal"/>
        <w:jc w:val="both"/>
        <w:rPr>
          <w:b/>
          <w:bCs/>
        </w:rPr>
      </w:pPr>
      <w:r>
        <w:rPr>
          <w:b/>
          <w:bCs/>
        </w:rPr>
        <w:t>9. EXCLUSIVIDADE DE RECURSOS</w:t>
      </w:r>
    </w:p>
    <w:p>
      <w:pPr>
        <w:pStyle w:val="Normal"/>
        <w:jc w:val="both"/>
        <w:rPr/>
      </w:pPr>
      <w:r>
        <w:rPr>
          <w:b/>
          <w:bCs/>
        </w:rPr>
        <w:t>9.1</w:t>
      </w:r>
      <w:r>
        <w:rPr/>
        <w:t xml:space="preserve"> Durante a vigência deste Contrato e até 06 (seis) meses após o término do mesmo, não será permitido a nenhuma das partes, suas controladas, controladoras, filiadas ou coligadas a qualquer título, bem como aos seus diretores, sócios, administradores e/ou partes relacionadas, por si ou por interposta pessoa, 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pPr>
        <w:pStyle w:val="Normal"/>
        <w:jc w:val="both"/>
        <w:rPr>
          <w:b/>
          <w:bCs/>
        </w:rPr>
      </w:pPr>
      <w:r>
        <w:rPr>
          <w:b/>
          <w:bCs/>
        </w:rPr>
        <w:t xml:space="preserve">10. COMPROMISSOS DE CONFIDENCIALIDADE, </w:t>
      </w:r>
      <w:r>
        <w:rPr>
          <w:b/>
          <w:bCs/>
          <w:i/>
          <w:iCs/>
        </w:rPr>
        <w:t>INSIDER TRADING</w:t>
      </w:r>
      <w:r>
        <w:rPr>
          <w:b/>
          <w:bCs/>
        </w:rPr>
        <w:t xml:space="preserve"> E PRIVACIDADE DE DADOS</w:t>
      </w:r>
    </w:p>
    <w:p>
      <w:pPr>
        <w:pStyle w:val="Normal"/>
        <w:jc w:val="both"/>
        <w:rPr/>
      </w:pPr>
      <w:r>
        <w:rPr/>
        <w:t>10.1. A Partes reconhecem que, em razão da relação estabelecida por força deste Contrato, poderão ter acesso a informações confidenciais uma da outra, de seus clientes, parceiros, fornecedores ou terceiros ("Informações Confidenciais", no singular ou plural), as quais são consideradas segredo de indústria, de comércio ou de negócio. Em razão disto, as Partes se obrigam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outra parte, devendo utilizar tais informações apenas e tão somente para o fornecimento dos Serviços contratados, sob pena das competentes sanções e responsabilizações administrativas, civis e penais.</w:t>
      </w:r>
    </w:p>
    <w:p>
      <w:pPr>
        <w:pStyle w:val="Normal"/>
        <w:jc w:val="both"/>
        <w:rPr/>
      </w:pPr>
      <w:r>
        <w:rPr>
          <w:b/>
          <w:bCs/>
        </w:rPr>
        <w:t>10.2.</w:t>
      </w:r>
      <w:r>
        <w:rPr/>
        <w:t xml:space="preserve"> Não serão consideradas Informações Confidenciais e, portanto, não abrangidas pelas obrigações de sigilo aqui dispostas aquelas que:</w:t>
      </w:r>
    </w:p>
    <w:p>
      <w:pPr>
        <w:pStyle w:val="Normal"/>
        <w:ind w:start="708"/>
        <w:jc w:val="both"/>
        <w:rPr/>
      </w:pPr>
      <w:r>
        <w:rPr/>
        <w:t>a) Tenham sido ou sejam publicadas, ou sejam ou se tornem de domínio público, desde que tal publicação ou publicidade não tenha sido ocasionada por culpa ou interferência da parte que receber a Informação Confidencial;</w:t>
      </w:r>
    </w:p>
    <w:p>
      <w:pPr>
        <w:pStyle w:val="Normal"/>
        <w:ind w:start="708"/>
        <w:jc w:val="both"/>
        <w:rPr/>
      </w:pPr>
      <w:r>
        <w:rPr/>
        <w:t>b) Estejam na posse legítima da parte receptora da Informação Confidencial antes de sua divulgação pela outra parte;</w:t>
      </w:r>
    </w:p>
    <w:p>
      <w:pPr>
        <w:pStyle w:val="Normal"/>
        <w:ind w:start="708"/>
        <w:jc w:val="both"/>
        <w:rPr/>
      </w:pPr>
      <w:r>
        <w:rPr/>
        <w:t>c) Posteriormente à divulgação aqui tratada, sejam obtidas ou possam ter sido obtidas legalmente de um terceiro com direitos legítimos para divulgação da informação sem quaisquer restrições para tal;</w:t>
      </w:r>
    </w:p>
    <w:p>
      <w:pPr>
        <w:pStyle w:val="Normal"/>
        <w:ind w:start="708"/>
        <w:jc w:val="both"/>
        <w:rPr/>
      </w:pPr>
      <w:r>
        <w:rPr/>
        <w:t>d) Tenham sido independentemente desenvolvidas pela parte receptora juntamente com terceiros que não tiveram acesso ou conhecimento de tais Informações Confidenciais;</w:t>
      </w:r>
    </w:p>
    <w:p>
      <w:pPr>
        <w:pStyle w:val="Normal"/>
        <w:ind w:start="708"/>
        <w:jc w:val="both"/>
        <w:rPr/>
      </w:pPr>
      <w:r>
        <w:rPr/>
        <w:t>e) Sejam transmitidas para a parte receptora depois de a parte transmissora ter recebido da parte receptora notificação por escrito de que não deseja mais receber Informações Confidenciais;</w:t>
      </w:r>
    </w:p>
    <w:p>
      <w:pPr>
        <w:pStyle w:val="Normal"/>
        <w:ind w:start="708"/>
        <w:jc w:val="both"/>
        <w:rPr/>
      </w:pPr>
      <w:r>
        <w:rPr/>
        <w:t>f) Sejam requisitadas por determinação judicial competente, desde que a parte que for requerida a divulgar a informação comunique previamente à outra parte a existência de tal determinação.</w:t>
      </w:r>
    </w:p>
    <w:p>
      <w:pPr>
        <w:pStyle w:val="Normal"/>
        <w:jc w:val="both"/>
        <w:rPr/>
      </w:pPr>
      <w:r>
        <w:rPr>
          <w:b/>
          <w:bCs/>
        </w:rPr>
        <w:t>10.3.</w:t>
      </w:r>
      <w:r>
        <w:rPr/>
        <w:t xml:space="preserve"> As Partes apenas poderão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pPr>
        <w:pStyle w:val="Normal"/>
        <w:jc w:val="both"/>
        <w:rPr/>
      </w:pPr>
      <w:r>
        <w:rPr>
          <w:b/>
          <w:bCs/>
        </w:rPr>
        <w:t>10.4.</w:t>
      </w:r>
      <w:r>
        <w:rPr/>
        <w:t xml:space="preserve"> O presente compromisso de confidencialidade obriga ambas as Partes e regula todas as comunicações, negociações, acordos, prospectos, propostas e afins, firmados ou havidos entre as Partes relativamente ao presente Contrato e seu objeto bem como aqueles que o venham a ser.</w:t>
      </w:r>
    </w:p>
    <w:p>
      <w:pPr>
        <w:pStyle w:val="Normal"/>
        <w:jc w:val="both"/>
        <w:rPr/>
      </w:pPr>
      <w:r>
        <w:rPr>
          <w:b/>
          <w:bCs/>
        </w:rPr>
        <w:t>10.5.</w:t>
      </w:r>
      <w:r>
        <w:rPr/>
        <w:t xml:space="preserve"> A partes se obrigam a informar uma à outra, detalhadamente e no prazo de 24 (vinte e quatro) horas da sua ciência, qualquer violação das regras do presente compromisso de confidencialidade.</w:t>
      </w:r>
    </w:p>
    <w:p>
      <w:pPr>
        <w:pStyle w:val="Normal"/>
        <w:jc w:val="both"/>
        <w:rPr/>
      </w:pPr>
      <w:r>
        <w:rPr>
          <w:b/>
          <w:bCs/>
        </w:rPr>
        <w:t>10.6.</w:t>
      </w:r>
      <w:r>
        <w:rPr/>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pPr>
        <w:pStyle w:val="Normal"/>
        <w:jc w:val="both"/>
        <w:rPr/>
      </w:pPr>
      <w:r>
        <w:rPr>
          <w:b/>
          <w:bCs/>
        </w:rPr>
        <w:t>10.7.</w:t>
      </w:r>
      <w:r>
        <w:rPr/>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pPr>
        <w:pStyle w:val="Normal"/>
        <w:ind w:start="708"/>
        <w:jc w:val="both"/>
        <w:rPr/>
      </w:pPr>
      <w:r>
        <w:rPr/>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pPr>
        <w:pStyle w:val="Normal"/>
        <w:ind w:start="708"/>
        <w:jc w:val="both"/>
        <w:rPr/>
      </w:pPr>
      <w:r>
        <w:rPr/>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pPr>
        <w:pStyle w:val="Normal"/>
        <w:ind w:start="708"/>
        <w:jc w:val="both"/>
        <w:rPr/>
      </w:pPr>
      <w:r>
        <w:rPr/>
        <w:t>c) Manter quaisquer Dados Pessoais armazenados em dispositivo eletrônico, ou transmitidos pela Internet ou outros meios eletrônicos não seguros, criptografados, usando métodos consistente com os requisitos legais aplicáveis e as melhores práticas de mercado;</w:t>
      </w:r>
    </w:p>
    <w:p>
      <w:pPr>
        <w:pStyle w:val="Normal"/>
        <w:ind w:start="708"/>
        <w:jc w:val="both"/>
        <w:rPr/>
      </w:pPr>
      <w:r>
        <w:rPr/>
        <w:t>d) Transportar cópia impressa de dados pessoais utilizando-se de transportadora ou serviço de entrega confiável e rastreável (como, por exemplo, Correios, FedEx, UPS ou USPS Express Mail) e, sempre que possível, exigir uma assinatura para entrega;</w:t>
      </w:r>
    </w:p>
    <w:p>
      <w:pPr>
        <w:pStyle w:val="Normal"/>
        <w:ind w:start="708"/>
        <w:jc w:val="both"/>
        <w:rPr/>
      </w:pPr>
      <w:r>
        <w:rPr/>
        <w:t>e) Divulgar Dados Pessoais na medida em que exigido por lei ou autoridade competente, observados estritamente os limites da solicitação e, sempre que assim lhe for permitido, notificar por escrito a CONTRATANTE dando a essa tempo hábil para pleitear medidas de proteção que julgar cabíveis face às determinações em questão;</w:t>
      </w:r>
    </w:p>
    <w:p>
      <w:pPr>
        <w:pStyle w:val="Normal"/>
        <w:ind w:start="708"/>
        <w:jc w:val="both"/>
        <w:rPr/>
      </w:pPr>
      <w:r>
        <w:rPr/>
        <w:t>f) Manter registro de todas as atividades de tratamento de dados pessoais e disponibilizar tal registro à CONTRATANTE sempre que solicitado;</w:t>
      </w:r>
    </w:p>
    <w:p>
      <w:pPr>
        <w:pStyle w:val="Normal"/>
        <w:ind w:start="708"/>
        <w:jc w:val="both"/>
        <w:rPr/>
      </w:pPr>
      <w:r>
        <w:rPr/>
        <w:t>g) Comunicar a CONTRATANTE, em até 24 (vinte e quatro horas) contados a partir da ciência do ocorrido, qualquer incidente de segurança. Referida comunicação deverá conter no mínimo a (i) descrição dos dados envolvidos; (ii) quantidade de dados envolvidos; (iii) titulares dos dados afetados; (iv) data e hora do Incidente; (v) descrição do incidente; (vi) data e hora da ciência da CONTRATADA; e (vii) descrição completa das prováveis consequências do acidente e das medidas tomadas para mitigação destas, sendo vedada a comunicação do incidente a quaisquer terceiros sem a prévia e expressa anuência da CONTRATANTE;</w:t>
      </w:r>
    </w:p>
    <w:p>
      <w:pPr>
        <w:pStyle w:val="Normal"/>
        <w:ind w:start="708"/>
        <w:jc w:val="both"/>
        <w:rPr/>
      </w:pPr>
      <w:r>
        <w:rPr/>
        <w:t>h) Permitir condução de auditoria pela CONTRATANTE, ou empresa por esta contratada, em seus sistemas e/ou procedimentos internos relacionados à 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pPr>
        <w:pStyle w:val="Normal"/>
        <w:ind w:start="708"/>
        <w:jc w:val="both"/>
        <w:rPr/>
      </w:pPr>
      <w:r>
        <w:rPr/>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pPr>
        <w:pStyle w:val="Normal"/>
        <w:jc w:val="both"/>
        <w:rPr>
          <w:b/>
          <w:bCs/>
        </w:rPr>
      </w:pPr>
      <w:r>
        <w:rPr>
          <w:b/>
          <w:bCs/>
        </w:rPr>
        <w:t>11. DISPOSIÇÕES ANTICORRUPÇÃO E DE PREVENÇÃO À LAVAGEM DE DINHEIRO</w:t>
      </w:r>
    </w:p>
    <w:p>
      <w:pPr>
        <w:pStyle w:val="Normal"/>
        <w:jc w:val="both"/>
        <w:rPr/>
      </w:pPr>
      <w:r>
        <w:rPr/>
        <w:t>11.1. 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pPr>
        <w:pStyle w:val="Normal"/>
        <w:ind w:start="708"/>
        <w:jc w:val="both"/>
        <w:rPr/>
      </w:pPr>
      <w:r>
        <w:rPr/>
        <w:t>a) Zelará para que todos os seus profissionais, sócios, procuradores, representantes, prepostos, subcontratados e prestadores de serviços cumpram a Legislação Anticorrupção e de Prevenção à Lavagem de Dinheiro;</w:t>
      </w:r>
    </w:p>
    <w:p>
      <w:pPr>
        <w:pStyle w:val="Normal"/>
        <w:ind w:start="708"/>
        <w:jc w:val="both"/>
        <w:rPr/>
      </w:pPr>
      <w:r>
        <w:rPr/>
        <w:t>b) Não praticará ações ou omissões que induzam a CONTRATANTE a qualquer descumprimento da Legislação Anticorrupção e de Prevenção à Lavagem de Dinheiro;</w:t>
      </w:r>
    </w:p>
    <w:p>
      <w:pPr>
        <w:pStyle w:val="Normal"/>
        <w:ind w:start="708"/>
        <w:jc w:val="both"/>
        <w:rPr/>
      </w:pPr>
      <w:r>
        <w:rPr/>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pPr>
        <w:pStyle w:val="Normal"/>
        <w:ind w:start="708"/>
        <w:jc w:val="both"/>
        <w:rPr/>
      </w:pPr>
      <w:r>
        <w:rPr/>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pPr>
        <w:pStyle w:val="Normal"/>
        <w:ind w:start="708"/>
        <w:jc w:val="both"/>
        <w:rPr/>
      </w:pPr>
      <w:r>
        <w:rPr/>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pPr>
        <w:pStyle w:val="Normal"/>
        <w:jc w:val="both"/>
        <w:rPr/>
      </w:pPr>
      <w:r>
        <w:rPr>
          <w:b/>
          <w:bCs/>
        </w:rPr>
        <w:t>11.2.</w:t>
      </w:r>
      <w:r>
        <w:rPr/>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pPr>
        <w:pStyle w:val="Normal"/>
        <w:jc w:val="both"/>
        <w:rPr>
          <w:b/>
          <w:bCs/>
        </w:rPr>
      </w:pPr>
      <w:r>
        <w:rPr>
          <w:b/>
          <w:bCs/>
        </w:rPr>
        <w:t>12. CESSÃO DE DIREITOS DE PROPRIEDADE INTELECTUAL</w:t>
      </w:r>
    </w:p>
    <w:p>
      <w:pPr>
        <w:pStyle w:val="Normal"/>
        <w:jc w:val="both"/>
        <w:rPr/>
      </w:pPr>
      <w:r>
        <w:rPr/>
        <w:t>12.1. 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pPr>
        <w:pStyle w:val="Normal"/>
        <w:jc w:val="both"/>
        <w:rPr/>
      </w:pPr>
      <w:r>
        <w:rPr>
          <w:b/>
          <w:bCs/>
        </w:rPr>
        <w:t>12.2.</w:t>
      </w:r>
      <w:r>
        <w:rPr/>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dos serviços prestados pelos profissionais alocados na CONTRATANTE em razão deste Contrato, como, mas não limitados a, produtos, materiais, programas de computador, códigos-fonte, relatórios, informações desenvolvidas, projetos, elementos técnicos, desenhos e tudo o mais que for desenvolvido durante a prestação dos Serviços (doravante o "Produto de Trabalho").</w:t>
      </w:r>
    </w:p>
    <w:p>
      <w:pPr>
        <w:pStyle w:val="Normal"/>
        <w:jc w:val="both"/>
        <w:rPr/>
      </w:pPr>
      <w:r>
        <w:rPr>
          <w:b/>
          <w:bCs/>
        </w:rPr>
        <w:t>12.3.</w:t>
      </w:r>
      <w:r>
        <w:rPr/>
        <w:t xml:space="preserve"> A CONTRATADA garante à CONTRATANTE que detém todos os direitos necessários a transferir à CONTRATANTE a propriedade intelectual e os direitos patrimoniais do Produto de Trabalho.</w:t>
      </w:r>
    </w:p>
    <w:p>
      <w:pPr>
        <w:pStyle w:val="Normal"/>
        <w:jc w:val="both"/>
        <w:rPr/>
      </w:pPr>
      <w:r>
        <w:rPr>
          <w:b/>
          <w:bCs/>
        </w:rPr>
        <w:t>12.4.</w:t>
      </w:r>
      <w:r>
        <w:rPr/>
        <w:t xml:space="preserve"> A CONTRATADA deverá assinar e entregar quaisquer documentos ou instrumentos adicionais que a CONTRATANTE razoavelmente solicite para formalizar a atribuição exigida nos termos deste instrumento.</w:t>
      </w:r>
    </w:p>
    <w:p>
      <w:pPr>
        <w:pStyle w:val="Normal"/>
        <w:jc w:val="both"/>
        <w:rPr/>
      </w:pPr>
      <w:r>
        <w:rPr>
          <w:b/>
          <w:bCs/>
        </w:rPr>
        <w:t>12.5.</w:t>
      </w:r>
      <w:r>
        <w:rPr/>
        <w:t xml:space="preserve"> Este Contrato não concede a nenhuma das Partes qualquer propriedade ou outros direitos a, ou interesse em, nomes comerciais ou marcas registradas da outra parte.</w:t>
      </w:r>
    </w:p>
    <w:p>
      <w:pPr>
        <w:pStyle w:val="Normal"/>
        <w:jc w:val="both"/>
        <w:rPr>
          <w:b/>
          <w:bCs/>
        </w:rPr>
      </w:pPr>
      <w:r>
        <w:rPr>
          <w:b/>
          <w:bCs/>
        </w:rPr>
        <w:t>13. CASO FORTUITO E FORÇA MAIOR</w:t>
      </w:r>
    </w:p>
    <w:p>
      <w:pPr>
        <w:pStyle w:val="Normal"/>
        <w:jc w:val="both"/>
        <w:rPr/>
      </w:pPr>
      <w:r>
        <w:rPr/>
        <w:t>13.1. 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pPr>
        <w:pStyle w:val="Normal"/>
        <w:jc w:val="both"/>
        <w:rPr>
          <w:b/>
          <w:bCs/>
        </w:rPr>
      </w:pPr>
      <w:r>
        <w:rPr>
          <w:b/>
          <w:bCs/>
        </w:rPr>
        <w:t>14. COMUNICAÇÕES</w:t>
      </w:r>
    </w:p>
    <w:p>
      <w:pPr>
        <w:pStyle w:val="Normal"/>
        <w:jc w:val="both"/>
        <w:rPr/>
      </w:pPr>
      <w:r>
        <w:rPr/>
        <w:t>14.1. 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pPr>
        <w:pStyle w:val="Normal"/>
        <w:jc w:val="both"/>
        <w:rPr/>
      </w:pPr>
      <w:r>
        <w:rPr>
          <w:b/>
          <w:bCs/>
        </w:rPr>
        <w:t>14.2.</w:t>
      </w:r>
      <w:r>
        <w:rPr/>
        <w:t xml:space="preserve"> As comunicações entre as Partes deverão ser remetidas para os contatos e endereços abaixo mencionado:</w:t>
      </w:r>
    </w:p>
    <w:p>
      <w:pPr>
        <w:pStyle w:val="Normal"/>
        <w:jc w:val="both"/>
        <w:rPr/>
      </w:pPr>
      <w:r>
        <w:rPr/>
      </w:r>
    </w:p>
    <w:p>
      <w:pPr>
        <w:pStyle w:val="Normal"/>
        <w:jc w:val="both"/>
        <w:rPr/>
      </w:pPr>
      <w:r>
        <w:rPr/>
      </w:r>
    </w:p>
    <w:tbl>
      <w:tblPr>
        <w:tblW w:w="6091" w:type="dxa"/>
        <w:jc w:val="center"/>
        <w:tblInd w:w="0" w:type="dxa"/>
        <w:tblLayout w:type="fixed"/>
        <w:tblCellMar>
          <w:top w:w="15" w:type="dxa"/>
          <w:start w:w="15" w:type="dxa"/>
          <w:bottom w:w="15" w:type="dxa"/>
          <w:end w:w="15" w:type="dxa"/>
        </w:tblCellMar>
        <w:tblLook w:val="04a0" w:firstRow="1" w:noVBand="1" w:lastRow="0" w:firstColumn="1" w:lastColumn="0" w:noHBand="0"/>
      </w:tblPr>
      <w:tblGrid>
        <w:gridCol w:w="1561"/>
        <w:gridCol w:w="4530"/>
      </w:tblGrid>
      <w:tr>
        <w:trPr>
          <w:tblHeader w:val="true"/>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CONTRATADA</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NOME:</w:t>
            </w:r>
            <w:r>
              <w:rPr>
                <w:b/>
                <w:bCs/>
                <w:highlight w:val="yellow"/>
              </w:rPr>
              <w:t>{{nome_contratada}}</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t>E-MAIL: cadastros@teclat.com.br</w:t>
            </w:r>
          </w:p>
        </w:tc>
      </w:tr>
      <w:tr>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highlight w:val="yellow"/>
              </w:rPr>
            </w:pPr>
            <w:r>
              <w:rPr>
                <w:b/>
                <w:bCs/>
                <w:highlight w:val="yellow"/>
              </w:rPr>
              <w:t>CONTRATANTE</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highlight w:val="yellow"/>
              </w:rPr>
            </w:pPr>
            <w:r>
              <w:rPr>
                <w:b/>
                <w:bCs/>
                <w:highlight w:val="yellow"/>
              </w:rPr>
              <w:t>NOME: {{nome_contratante}}</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highlight w:val="yellow"/>
              </w:rPr>
            </w:pPr>
            <w:r>
              <w:rPr>
                <w:highlight w:val="yellow"/>
              </w:rPr>
              <w:t>E-MAIL: {{email_contratante}}</w:t>
            </w:r>
          </w:p>
        </w:tc>
      </w:tr>
    </w:tbl>
    <w:p>
      <w:pPr>
        <w:pStyle w:val="Normal"/>
        <w:jc w:val="both"/>
        <w:rPr>
          <w:vanish/>
        </w:rPr>
      </w:pPr>
      <w:r>
        <w:rPr>
          <w:vanish/>
        </w:rPr>
      </w:r>
    </w:p>
    <w:p>
      <w:pPr>
        <w:pStyle w:val="Normal"/>
        <w:jc w:val="both"/>
        <w:rPr>
          <w:b/>
          <w:bCs/>
        </w:rPr>
      </w:pPr>
      <w:r>
        <w:rPr>
          <w:b/>
          <w:bCs/>
        </w:rPr>
      </w:r>
    </w:p>
    <w:p>
      <w:pPr>
        <w:pStyle w:val="Normal"/>
        <w:jc w:val="both"/>
        <w:rPr/>
      </w:pPr>
      <w:r>
        <w:rPr>
          <w:b/>
          <w:bCs/>
        </w:rPr>
        <w:t>14.3.</w:t>
      </w:r>
      <w:r>
        <w:rPr/>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pPr>
        <w:pStyle w:val="Normal"/>
        <w:jc w:val="both"/>
        <w:rPr>
          <w:b/>
          <w:bCs/>
        </w:rPr>
      </w:pPr>
      <w:r>
        <w:rPr>
          <w:b/>
          <w:bCs/>
        </w:rPr>
        <w:t>15. SUCESSÃO</w:t>
      </w:r>
    </w:p>
    <w:p>
      <w:pPr>
        <w:pStyle w:val="Normal"/>
        <w:jc w:val="both"/>
        <w:rPr/>
      </w:pPr>
      <w:r>
        <w:rPr/>
        <w:t>15.1. 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pPr>
        <w:pStyle w:val="Normal"/>
        <w:jc w:val="both"/>
        <w:rPr>
          <w:b/>
          <w:bCs/>
        </w:rPr>
      </w:pPr>
      <w:r>
        <w:rPr>
          <w:b/>
          <w:bCs/>
        </w:rPr>
        <w:t>16. CESSÕES</w:t>
      </w:r>
    </w:p>
    <w:p>
      <w:pPr>
        <w:pStyle w:val="Normal"/>
        <w:jc w:val="both"/>
        <w:rPr/>
      </w:pPr>
      <w:r>
        <w:rPr/>
        <w:t>16.1. 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pPr>
        <w:pStyle w:val="Normal"/>
        <w:jc w:val="both"/>
        <w:rPr>
          <w:b/>
          <w:bCs/>
        </w:rPr>
      </w:pPr>
      <w:r>
        <w:rPr>
          <w:b/>
          <w:bCs/>
        </w:rPr>
        <w:t>17. NULIDADE DE DISPOSIÇÕES</w:t>
      </w:r>
    </w:p>
    <w:p>
      <w:pPr>
        <w:pStyle w:val="Normal"/>
        <w:jc w:val="both"/>
        <w:rPr/>
      </w:pPr>
      <w:r>
        <w:rPr/>
        <w:t>17.1. A nulidade total ou parcial de qualquer cláusula ou condição prevista neste Contrato e seus anexos, ou mesmo sua inaplicabilidade por qualquer motivo, não afetará nem desobrigará o cumprimento das demais, que continuarão vigentes em todos os seus efeitos.</w:t>
      </w:r>
    </w:p>
    <w:p>
      <w:pPr>
        <w:pStyle w:val="Normal"/>
        <w:jc w:val="both"/>
        <w:rPr>
          <w:b/>
          <w:bCs/>
        </w:rPr>
      </w:pPr>
      <w:r>
        <w:rPr>
          <w:b/>
          <w:bCs/>
        </w:rPr>
        <w:t>18. EXERCÍCIO DE DIREITOS</w:t>
      </w:r>
    </w:p>
    <w:p>
      <w:pPr>
        <w:pStyle w:val="Normal"/>
        <w:jc w:val="both"/>
        <w:rPr/>
      </w:pPr>
      <w:r>
        <w:rPr/>
        <w:t>18.1. 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pPr>
        <w:pStyle w:val="Normal"/>
        <w:jc w:val="both"/>
        <w:rPr>
          <w:b/>
          <w:bCs/>
        </w:rPr>
      </w:pPr>
      <w:r>
        <w:rPr>
          <w:b/>
          <w:bCs/>
        </w:rPr>
        <w:t>19. ALTERAÇÕES</w:t>
      </w:r>
    </w:p>
    <w:p>
      <w:pPr>
        <w:pStyle w:val="Normal"/>
        <w:jc w:val="both"/>
        <w:rPr/>
      </w:pPr>
      <w:r>
        <w:rPr/>
        <w:t>19.1. 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pPr>
        <w:pStyle w:val="Normal"/>
        <w:jc w:val="both"/>
        <w:rPr>
          <w:b/>
          <w:bCs/>
        </w:rPr>
      </w:pPr>
      <w:r>
        <w:rPr>
          <w:b/>
          <w:bCs/>
        </w:rPr>
        <w:t>20. CONTINUIDADE</w:t>
      </w:r>
    </w:p>
    <w:p>
      <w:pPr>
        <w:pStyle w:val="Normal"/>
        <w:jc w:val="both"/>
        <w:rPr/>
      </w:pPr>
      <w:r>
        <w:rPr/>
        <w:t>20.1. Os termos e condições deste Contrato que, por sua natureza, sentido ou contexto, exigirem a efetividade e continuidade dos seus efeitos após o término deste Contrato, por qualquer motivo, irão assim continuar válidos, incluindo, porém, não se limitando aos seguintes temas: definições, proteção de dados, relação jurídica, confidencialidade, propriedade intelectual/autoral, responsabilidades trabalhistas, previdenciárias e relativas aos impostos ou indenizações.</w:t>
      </w:r>
    </w:p>
    <w:p>
      <w:pPr>
        <w:pStyle w:val="Normal"/>
        <w:jc w:val="both"/>
        <w:rPr>
          <w:b/>
          <w:bCs/>
        </w:rPr>
      </w:pPr>
      <w:r>
        <w:rPr>
          <w:b/>
          <w:bCs/>
        </w:rPr>
        <w:t>21. VALIDADE DO DOCUMENTO</w:t>
      </w:r>
    </w:p>
    <w:p>
      <w:pPr>
        <w:pStyle w:val="Normal"/>
        <w:jc w:val="both"/>
        <w:rPr/>
      </w:pPr>
      <w:r>
        <w:rPr/>
        <w:t>21.1. 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pPr>
        <w:pStyle w:val="Normal"/>
        <w:jc w:val="both"/>
        <w:rPr>
          <w:b/>
          <w:bCs/>
        </w:rPr>
      </w:pPr>
      <w:r>
        <w:rPr>
          <w:b/>
          <w:bCs/>
        </w:rPr>
        <w:t>22. FORO</w:t>
      </w:r>
    </w:p>
    <w:p>
      <w:pPr>
        <w:pStyle w:val="Normal"/>
        <w:jc w:val="both"/>
        <w:rPr/>
      </w:pPr>
      <w:r>
        <w:rPr/>
        <w:t>22.1. Fica eleito o foro da cidade de Fortaleza/CE para dirimir quaisquer dúvidas ou questões oriundas do Contrato e seus anexos, renunciando a qualquer outro, por mais privilegiado que seja.</w:t>
      </w:r>
    </w:p>
    <w:p>
      <w:pPr>
        <w:pStyle w:val="Normal"/>
        <w:jc w:val="both"/>
        <w:rPr/>
      </w:pPr>
      <w:r>
        <w:rPr/>
        <w:t>22.2. 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pPr>
        <w:pStyle w:val="Normal"/>
        <w:jc w:val="both"/>
        <w:rPr/>
      </w:pPr>
      <w:r>
        <w:rPr/>
        <w:t>Fortaleza/CE, data da última assinatura eletrônica.</w:t>
      </w:r>
    </w:p>
    <w:p>
      <w:pPr>
        <w:pStyle w:val="Normal"/>
        <w:spacing w:lineRule="auto" w:line="240" w:before="0" w:after="0"/>
        <w:jc w:val="center"/>
        <w:rPr>
          <w:b/>
          <w:bCs/>
        </w:rPr>
      </w:pPr>
      <w:r>
        <w:rPr>
          <w:b/>
          <w:bCs/>
        </w:rPr>
        <w:t>CONTRATANTE</w:t>
      </w:r>
    </w:p>
    <w:p>
      <w:pPr>
        <w:pStyle w:val="Normal"/>
        <w:spacing w:lineRule="auto" w:line="240" w:before="0" w:after="0"/>
        <w:jc w:val="center"/>
        <w:rPr/>
      </w:pPr>
      <w:r>
        <w:rPr/>
        <w:t>[...]</w:t>
      </w:r>
    </w:p>
    <w:p>
      <w:pPr>
        <w:pStyle w:val="Normal"/>
        <w:spacing w:lineRule="auto" w:line="240" w:before="0" w:after="0"/>
        <w:jc w:val="both"/>
        <w:rPr/>
      </w:pPr>
      <w:r>
        <w:rPr/>
      </w:r>
    </w:p>
    <w:p>
      <w:pPr>
        <w:pStyle w:val="Normal"/>
        <w:spacing w:lineRule="auto" w:line="240" w:before="0" w:after="0"/>
        <w:jc w:val="center"/>
        <w:rPr>
          <w:b/>
          <w:bCs/>
        </w:rPr>
      </w:pPr>
      <w:r>
        <w:rPr>
          <w:b/>
          <w:bCs/>
        </w:rPr>
        <w:t>CONTRATADA</w:t>
      </w:r>
    </w:p>
    <w:p>
      <w:pPr>
        <w:pStyle w:val="Normal"/>
        <w:spacing w:lineRule="auto" w:line="240" w:before="0" w:after="0"/>
        <w:jc w:val="center"/>
        <w:rPr/>
      </w:pPr>
      <w:r>
        <w:rPr/>
        <w:t>TECLA T DESENVOLVIMENTO E LICENCIAMENTO DE PROGRAMAS LTDA</w:t>
      </w:r>
    </w:p>
    <w:p>
      <w:pPr>
        <w:pStyle w:val="Normal"/>
        <w:spacing w:lineRule="auto" w:line="240" w:before="0" w:after="0"/>
        <w:jc w:val="center"/>
        <w:rPr/>
      </w:pPr>
      <w:r>
        <w:rPr/>
        <w:t xml:space="preserve">Guilherme de Almeida Paula </w:t>
      </w:r>
    </w:p>
    <w:p>
      <w:pPr>
        <w:pStyle w:val="Normal"/>
        <w:spacing w:lineRule="auto" w:line="240" w:before="0" w:after="0"/>
        <w:jc w:val="center"/>
        <w:rPr/>
      </w:pPr>
      <w:r>
        <w:rPr/>
        <w:t>CPF: 028.499.453-74</w:t>
      </w:r>
    </w:p>
    <w:p>
      <w:pPr>
        <w:pStyle w:val="Normal"/>
        <w:spacing w:lineRule="auto" w:line="240" w:before="0" w:after="0"/>
        <w:jc w:val="center"/>
        <w:rPr/>
      </w:pPr>
      <w:r>
        <w:rPr/>
      </w:r>
    </w:p>
    <w:p>
      <w:pPr>
        <w:pStyle w:val="Normal"/>
        <w:spacing w:lineRule="auto" w:line="240" w:before="0" w:after="0"/>
        <w:jc w:val="center"/>
        <w:rPr/>
      </w:pPr>
      <w:r>
        <w:rPr/>
      </w:r>
    </w:p>
    <w:p>
      <w:pPr>
        <w:pStyle w:val="Normal"/>
        <w:spacing w:lineRule="auto" w:line="240" w:before="0" w:after="0"/>
        <w:jc w:val="both"/>
        <w:rPr/>
      </w:pPr>
      <w:r>
        <w:rPr/>
      </w:r>
    </w:p>
    <w:p>
      <w:pPr>
        <w:pStyle w:val="Normal"/>
        <w:spacing w:lineRule="auto" w:line="240" w:before="0" w:after="0"/>
        <w:jc w:val="both"/>
        <w:rPr/>
      </w:pPr>
      <w:r>
        <w:rPr/>
        <w:t xml:space="preserve">TESTEMUNHA: Amanda Apª G Pimenta                 TESTEMUNHA: Leonardo M. S. Pinto                              </w:t>
      </w:r>
    </w:p>
    <w:p>
      <w:pPr>
        <w:pStyle w:val="Normal"/>
        <w:spacing w:lineRule="auto" w:line="240" w:before="0" w:after="0"/>
        <w:jc w:val="both"/>
        <w:rPr/>
      </w:pPr>
      <w:r>
        <w:rPr/>
        <w:t xml:space="preserve">CPF: 390.418.008-83 </w:t>
        <w:tab/>
        <w:tab/>
        <w:tab/>
        <w:t xml:space="preserve">                     CPF: 141.021.097-90</w:t>
      </w:r>
    </w:p>
    <w:p>
      <w:pPr>
        <w:pStyle w:val="Normal"/>
        <w:spacing w:lineRule="auto" w:line="240" w:before="0" w:after="0"/>
        <w:jc w:val="both"/>
        <w:rPr/>
      </w:pPr>
      <w:r>
        <w:rPr/>
      </w:r>
    </w:p>
    <w:p>
      <w:pPr>
        <w:pStyle w:val="Normal"/>
        <w:spacing w:lineRule="auto" w:line="240" w:before="0" w:after="0"/>
        <w:jc w:val="both"/>
        <w:rPr/>
      </w:pPr>
      <w:r>
        <w:rPr/>
      </w:r>
    </w:p>
    <w:p>
      <w:pPr>
        <w:pStyle w:val="Normal"/>
        <w:spacing w:lineRule="auto" w:line="240" w:before="0" w:after="0"/>
        <w:jc w:val="both"/>
        <w:rPr/>
      </w:pPr>
      <w:r>
        <w:rPr/>
      </w:r>
    </w:p>
    <w:p>
      <w:pPr>
        <w:pStyle w:val="Normal"/>
        <w:spacing w:lineRule="auto" w:line="240" w:before="0" w:after="0"/>
        <w:jc w:val="both"/>
        <w:rPr/>
      </w:pPr>
      <w:r>
        <w:rPr>
          <w:highlight w:val="yellow"/>
        </w:rPr>
        <w:t>TESTEMUNHA:</w:t>
      </w:r>
      <w:r>
        <w:rPr/>
        <w:t xml:space="preserve">  {{testemunha}}</w:t>
      </w:r>
    </w:p>
    <w:p>
      <w:pPr>
        <w:pStyle w:val="Normal"/>
        <w:spacing w:lineRule="auto" w:line="240" w:before="0" w:after="0"/>
        <w:jc w:val="both"/>
        <w:rPr/>
      </w:pPr>
      <w:r>
        <w:rPr/>
        <w:t>CPF:</w:t>
        <w:tab/>
        <w:t>{{cpf_testemunha}}</w:t>
        <w:tab/>
        <w:t xml:space="preserve">                     </w:t>
      </w:r>
    </w:p>
    <w:p>
      <w:pPr>
        <w:pStyle w:val="Normal"/>
        <w:spacing w:lineRule="auto" w:line="240" w:before="0" w:after="0"/>
        <w:jc w:val="center"/>
        <w:rPr/>
      </w:pPr>
      <w:r>
        <w:rPr/>
      </w:r>
    </w:p>
    <w:sectPr>
      <w:headerReference w:type="even" r:id="rId2"/>
      <w:headerReference w:type="default" r:id="rId3"/>
      <w:headerReference w:type="first" r:id="rId4"/>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1"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1"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362f"/>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dd596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har"/>
    <w:uiPriority w:val="9"/>
    <w:semiHidden/>
    <w:unhideWhenUsed/>
    <w:qFormat/>
    <w:rsid w:val="00dd596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har"/>
    <w:uiPriority w:val="9"/>
    <w:semiHidden/>
    <w:unhideWhenUsed/>
    <w:qFormat/>
    <w:rsid w:val="00dd596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har"/>
    <w:uiPriority w:val="9"/>
    <w:semiHidden/>
    <w:unhideWhenUsed/>
    <w:qFormat/>
    <w:rsid w:val="00dd596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har"/>
    <w:uiPriority w:val="9"/>
    <w:semiHidden/>
    <w:unhideWhenUsed/>
    <w:qFormat/>
    <w:rsid w:val="00dd596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har"/>
    <w:uiPriority w:val="9"/>
    <w:semiHidden/>
    <w:unhideWhenUsed/>
    <w:qFormat/>
    <w:rsid w:val="00dd59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dd59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dd596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dd596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dd5962"/>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har" w:customStyle="1">
    <w:name w:val="Título 2 Char"/>
    <w:basedOn w:val="DefaultParagraphFont"/>
    <w:uiPriority w:val="9"/>
    <w:semiHidden/>
    <w:qFormat/>
    <w:rsid w:val="00dd5962"/>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har" w:customStyle="1">
    <w:name w:val="Título 3 Char"/>
    <w:basedOn w:val="DefaultParagraphFont"/>
    <w:uiPriority w:val="9"/>
    <w:semiHidden/>
    <w:qFormat/>
    <w:rsid w:val="00dd5962"/>
    <w:rPr>
      <w:rFonts w:eastAsia="" w:cs="" w:cstheme="majorBidi" w:eastAsiaTheme="majorEastAsia"/>
      <w:color w:themeColor="accent1" w:themeShade="bf" w:val="2F5496"/>
      <w:sz w:val="28"/>
      <w:szCs w:val="28"/>
    </w:rPr>
  </w:style>
  <w:style w:type="character" w:styleId="Ttulo4Char" w:customStyle="1">
    <w:name w:val="Título 4 Char"/>
    <w:basedOn w:val="DefaultParagraphFont"/>
    <w:uiPriority w:val="9"/>
    <w:semiHidden/>
    <w:qFormat/>
    <w:rsid w:val="00dd5962"/>
    <w:rPr>
      <w:rFonts w:eastAsia="" w:cs="" w:cstheme="majorBidi" w:eastAsiaTheme="majorEastAsia"/>
      <w:i/>
      <w:iCs/>
      <w:color w:themeColor="accent1" w:themeShade="bf" w:val="2F5496"/>
    </w:rPr>
  </w:style>
  <w:style w:type="character" w:styleId="Ttulo5Char" w:customStyle="1">
    <w:name w:val="Título 5 Char"/>
    <w:basedOn w:val="DefaultParagraphFont"/>
    <w:uiPriority w:val="9"/>
    <w:semiHidden/>
    <w:qFormat/>
    <w:rsid w:val="00dd5962"/>
    <w:rPr>
      <w:rFonts w:eastAsia="" w:cs="" w:cstheme="majorBidi" w:eastAsiaTheme="majorEastAsia"/>
      <w:color w:themeColor="accent1" w:themeShade="bf" w:val="2F5496"/>
    </w:rPr>
  </w:style>
  <w:style w:type="character" w:styleId="Ttulo6Char" w:customStyle="1">
    <w:name w:val="Título 6 Char"/>
    <w:basedOn w:val="DefaultParagraphFont"/>
    <w:uiPriority w:val="9"/>
    <w:semiHidden/>
    <w:qFormat/>
    <w:rsid w:val="00dd5962"/>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dd5962"/>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dd5962"/>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dd5962"/>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dd5962"/>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dd5962"/>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dd5962"/>
    <w:rPr>
      <w:i/>
      <w:iCs/>
      <w:color w:themeColor="text1" w:themeTint="bf" w:val="404040"/>
    </w:rPr>
  </w:style>
  <w:style w:type="character" w:styleId="IntenseEmphasis">
    <w:name w:val="Intense Emphasis"/>
    <w:basedOn w:val="DefaultParagraphFont"/>
    <w:uiPriority w:val="21"/>
    <w:qFormat/>
    <w:rsid w:val="00dd5962"/>
    <w:rPr>
      <w:i/>
      <w:iCs/>
      <w:color w:themeColor="accent1" w:themeShade="bf" w:val="2F5496"/>
    </w:rPr>
  </w:style>
  <w:style w:type="character" w:styleId="CitaoIntensaChar" w:customStyle="1">
    <w:name w:val="Citação Intensa Char"/>
    <w:basedOn w:val="DefaultParagraphFont"/>
    <w:link w:val="IntenseQuote"/>
    <w:uiPriority w:val="30"/>
    <w:qFormat/>
    <w:rsid w:val="00dd5962"/>
    <w:rPr>
      <w:i/>
      <w:iCs/>
      <w:color w:themeColor="accent1" w:themeShade="bf" w:val="2F5496"/>
    </w:rPr>
  </w:style>
  <w:style w:type="character" w:styleId="IntenseReference">
    <w:name w:val="Intense Reference"/>
    <w:basedOn w:val="DefaultParagraphFont"/>
    <w:uiPriority w:val="32"/>
    <w:qFormat/>
    <w:rsid w:val="00dd5962"/>
    <w:rPr>
      <w:b/>
      <w:bCs/>
      <w:smallCaps/>
      <w:color w:themeColor="accent1" w:themeShade="bf" w:val="2F5496"/>
      <w:spacing w:val="5"/>
    </w:rPr>
  </w:style>
  <w:style w:type="character" w:styleId="CabealhoChar" w:customStyle="1">
    <w:name w:val="Cabeçalho Char"/>
    <w:basedOn w:val="DefaultParagraphFont"/>
    <w:uiPriority w:val="99"/>
    <w:qFormat/>
    <w:rsid w:val="00667da9"/>
    <w:rPr/>
  </w:style>
  <w:style w:type="character" w:styleId="RodapChar" w:customStyle="1">
    <w:name w:val="Rodapé Char"/>
    <w:basedOn w:val="DefaultParagraphFont"/>
    <w:uiPriority w:val="99"/>
    <w:qFormat/>
    <w:rsid w:val="00667da9"/>
    <w:rPr/>
  </w:style>
  <w:style w:type="character" w:styleId="CorpodetextoChar" w:customStyle="1">
    <w:name w:val="Corpo de texto Char"/>
    <w:basedOn w:val="DefaultParagraphFont"/>
    <w:uiPriority w:val="1"/>
    <w:qFormat/>
    <w:rsid w:val="00667da9"/>
    <w:rPr>
      <w:rFonts w:ascii="Arial" w:hAnsi="Arial" w:eastAsia="Arial" w:cs="Arial"/>
      <w:kern w:val="0"/>
      <w:sz w:val="22"/>
      <w:szCs w:val="22"/>
      <w:lang w:val="pt-PT"/>
      <w14:ligatures w14:val="none"/>
    </w:rPr>
  </w:style>
  <w:style w:type="character" w:styleId="CommentReference">
    <w:name w:val="annotation reference"/>
    <w:basedOn w:val="DefaultParagraphFont"/>
    <w:uiPriority w:val="99"/>
    <w:semiHidden/>
    <w:unhideWhenUsed/>
    <w:qFormat/>
    <w:rsid w:val="00d15604"/>
    <w:rPr>
      <w:sz w:val="16"/>
      <w:szCs w:val="16"/>
    </w:rPr>
  </w:style>
  <w:style w:type="character" w:styleId="TextodecomentrioChar" w:customStyle="1">
    <w:name w:val="Texto de comentário Char"/>
    <w:basedOn w:val="DefaultParagraphFont"/>
    <w:uiPriority w:val="99"/>
    <w:qFormat/>
    <w:rsid w:val="00d15604"/>
    <w:rPr>
      <w:sz w:val="20"/>
      <w:szCs w:val="20"/>
    </w:rPr>
  </w:style>
  <w:style w:type="character" w:styleId="AssuntodocomentrioChar" w:customStyle="1">
    <w:name w:val="Assunto do comentário Char"/>
    <w:basedOn w:val="TextodecomentrioChar"/>
    <w:link w:val="annotationsubject"/>
    <w:uiPriority w:val="99"/>
    <w:semiHidden/>
    <w:qFormat/>
    <w:rsid w:val="00d15604"/>
    <w:rPr>
      <w:b/>
      <w:bCs/>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1"/>
    <w:qFormat/>
    <w:rsid w:val="00667da9"/>
    <w:pPr>
      <w:widowControl w:val="false"/>
      <w:spacing w:lineRule="auto" w:line="240" w:before="0" w:after="0"/>
    </w:pPr>
    <w:rPr>
      <w:rFonts w:ascii="Arial" w:hAnsi="Arial" w:eastAsia="Arial" w:cs="Arial"/>
      <w:kern w:val="0"/>
      <w:sz w:val="22"/>
      <w:szCs w:val="22"/>
      <w:lang w:val="pt-PT"/>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dd596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dd596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dd5962"/>
    <w:pPr>
      <w:spacing w:before="160" w:after="160"/>
      <w:jc w:val="center"/>
    </w:pPr>
    <w:rPr>
      <w:i/>
      <w:iCs/>
      <w:color w:themeColor="text1" w:themeTint="bf" w:val="404040"/>
    </w:rPr>
  </w:style>
  <w:style w:type="paragraph" w:styleId="ListParagraph">
    <w:name w:val="List Paragraph"/>
    <w:basedOn w:val="Normal"/>
    <w:uiPriority w:val="34"/>
    <w:qFormat/>
    <w:rsid w:val="00dd5962"/>
    <w:pPr>
      <w:spacing w:before="0" w:after="160"/>
      <w:ind w:start="720"/>
      <w:contextualSpacing/>
    </w:pPr>
    <w:rPr/>
  </w:style>
  <w:style w:type="paragraph" w:styleId="IntenseQuote">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667da9"/>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667da9"/>
    <w:pPr>
      <w:tabs>
        <w:tab w:val="clear" w:pos="708"/>
        <w:tab w:val="center" w:pos="4252" w:leader="none"/>
        <w:tab w:val="right" w:pos="8504" w:leader="none"/>
      </w:tabs>
      <w:spacing w:lineRule="auto" w:line="240" w:before="0" w:after="0"/>
    </w:pPr>
    <w:rPr/>
  </w:style>
  <w:style w:type="paragraph" w:styleId="NoSpacing">
    <w:name w:val="No Spacing"/>
    <w:uiPriority w:val="1"/>
    <w:qFormat/>
    <w:rsid w:val="00667da9"/>
    <w:pPr>
      <w:widowControl/>
      <w:suppressAutoHyphens w:val="true"/>
      <w:bidi w:val="0"/>
      <w:spacing w:lineRule="auto" w:line="240" w:before="0" w:after="0"/>
      <w:jc w:val="start"/>
    </w:pPr>
    <w:rPr>
      <w:rFonts w:ascii="Calibri" w:hAnsi="Calibri" w:eastAsia="Calibri" w:cs=""/>
      <w:color w:val="auto"/>
      <w:kern w:val="2"/>
      <w:sz w:val="22"/>
      <w:szCs w:val="22"/>
      <w:lang w:val="pt-BR" w:eastAsia="en-US" w:bidi="ar-SA"/>
      <w14:ligatures w14:val="none"/>
    </w:rPr>
  </w:style>
  <w:style w:type="paragraph" w:styleId="CommentText">
    <w:name w:val="annotation text"/>
    <w:basedOn w:val="Normal"/>
    <w:link w:val="TextodecomentrioChar"/>
    <w:uiPriority w:val="99"/>
    <w:unhideWhenUsed/>
    <w:rsid w:val="00d15604"/>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15604"/>
    <w:pPr/>
    <w:rPr>
      <w:b/>
      <w:bCs/>
    </w:rPr>
  </w:style>
  <w:style w:type="paragraph" w:styleId="Revision">
    <w:name w:val="Revision"/>
    <w:uiPriority w:val="99"/>
    <w:semiHidden/>
    <w:qFormat/>
    <w:rsid w:val="00d15604"/>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91</TotalTime>
  <Application>LibreOffice/26.2.5.1$Windows_X86_64 LibreOffice_project/997786b8bfe5fadf793c1218fed3f515ec806f1b</Application>
  <AppVersion>15.0000</AppVersion>
  <Pages>20</Pages>
  <Words>6701</Words>
  <Characters>39747</Characters>
  <CharactersWithSpaces>46349</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2025-07-15T20:35:00Z</dcterms:created>
  <dc:creator>Joao Costa</dc:creator>
  <dc:description/>
  <dc:language>pt-BR</dc:language>
  <cp:lastModifiedBy/>
  <dcterms:modified xsi:type="dcterms:W3CDTF">2026-08-03T15:28:21Z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