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  <w:highlight w:val="white"/>
        </w:rPr>
      </w:pPr>
      <w:r>
        <w:rPr>
          <w:b/>
          <w:bCs/>
          <w:sz w:val="22"/>
          <w:szCs w:val="22"/>
          <w:highlight w:val="white"/>
        </w:rPr>
        <w:t>{{numeracao}}</w:t>
      </w:r>
      <w:r>
        <w:rPr>
          <w:rFonts w:eastAsia="Calibri" w:cs="Calibri" w:ascii="Calibri" w:hAnsi="Calibri"/>
          <w:b/>
          <w:bCs/>
          <w:highlight w:val="white"/>
        </w:rPr>
        <w:t>º TERMO ADITIVO AO CONTRATO DE PRESTAÇÃO DE SERVIÇOS DE TECNOLOGIA DA INFORMAÇÃO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>; e, de outro lado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 xml:space="preserve">, pessoa jurídica de direito privado inscrita no CNPJ sob o nº </w:t>
      </w:r>
      <w:r>
        <w:rPr>
          <w:rFonts w:eastAsia="Calibri" w:cs="Calibri" w:ascii="Calibri" w:hAnsi="Calibri"/>
          <w:b/>
          <w:bCs/>
          <w:highlight w:val="white"/>
        </w:rPr>
        <w:t>{{CNPJ}}</w:t>
      </w:r>
      <w:r>
        <w:rPr>
          <w:rFonts w:eastAsia="Calibri" w:cs="Calibri" w:ascii="Calibri" w:hAnsi="Calibri"/>
          <w:highlight w:val="white"/>
        </w:rPr>
        <w:t xml:space="preserve">, com sede na {{endereco}}, CEP: {{CEP}}, neste ato representada por seu sócio administrador </w:t>
      </w:r>
      <w:r>
        <w:rPr>
          <w:rFonts w:eastAsia="Calibri" w:cs="Calibri" w:ascii="Calibri" w:hAnsi="Calibri"/>
          <w:b/>
          <w:bCs/>
          <w:highlight w:val="white"/>
        </w:rPr>
        <w:t>{{nome_completo}}</w:t>
      </w:r>
      <w:r>
        <w:rPr>
          <w:rFonts w:eastAsia="Calibri" w:cs="Calibri" w:ascii="Calibri" w:hAnsi="Calibri"/>
          <w:highlight w:val="white"/>
        </w:rPr>
        <w:t xml:space="preserve">, inscrito no CPF sob nº </w:t>
      </w:r>
      <w:r>
        <w:rPr>
          <w:rFonts w:eastAsia="Calibri" w:cs="Calibri" w:ascii="Calibri" w:hAnsi="Calibri"/>
          <w:b/>
          <w:bCs/>
          <w:highlight w:val="white"/>
        </w:rPr>
        <w:t>{{CPF}}</w:t>
      </w:r>
      <w:r>
        <w:rPr>
          <w:rFonts w:eastAsia="Calibri" w:cs="Calibri" w:ascii="Calibri" w:hAnsi="Calibri"/>
          <w:highlight w:val="white"/>
        </w:rPr>
        <w:t xml:space="preserve"> e RG sob n° {{RG}}, residente e domiciliado na {{endereco_pessoal}},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 xml:space="preserve">As Partes celebraram, em </w:t>
      </w:r>
      <w:r>
        <w:rPr>
          <w:rFonts w:eastAsia="Calibri" w:cs="Calibri" w:ascii="Calibri" w:hAnsi="Calibri"/>
          <w:highlight w:val="white"/>
        </w:rPr>
        <w:t>{{data_contrato}}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, o "Contrato de Prestação de Serviços de Tecnologia da Informação" (doravante "Contrato Principal");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desejam, de comum acordo, alterar determinadas condições do Contrato Principal, conforme especificado neste instrumento;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highlight w:val="white"/>
          <w:u w:val="none"/>
          <w:vertAlign w:val="baseline"/>
        </w:rPr>
        <w:t>As Partes possuem plena capacidade e legitimidade para firmar o presente Termo Aditivo;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RESOLVEM</w:t>
      </w:r>
      <w:r>
        <w:rPr>
          <w:rFonts w:eastAsia="Calibri" w:cs="Calibri" w:ascii="Calibri" w:hAnsi="Calibri"/>
          <w:highlight w:val="white"/>
        </w:rPr>
        <w:t xml:space="preserve"> as Partes, de comum acordo e na melhor forma de Direito, celebrar o presente Termo Aditivo ao Contrato de Prestação de Serviços de Tecnologia da Informação,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PRIMEIRA – OBJETO DO ADITIVO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1.1. O presente Termo Aditivo tem por objeto: A renovação do prazo de vigência do Contrato Principal.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SEGUNDA – RENOVAÇÃO DO PRAZO DE VIGÊNCIA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2.1. Fica renovado o prazo de vigência do Contrato Principal com o início no dia {{data_inicio}} e término no dia {{data_fim}}, podendo ser novamente renovado mediante celebração de novo termo aditivo.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2.2. Todas as demais cláusulas e condições do Contrato Principal permanecem inalteradas e em pleno vigor durante o período de renovação ora estabelecido.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TERCEIRA – RESCISÃO UNILATERAL</w:t>
      </w:r>
    </w:p>
    <w:p>
      <w:pPr>
        <w:pStyle w:val="normal1"/>
        <w:spacing w:lineRule="auto" w:line="276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3.1. Qualquer das partes poderá rescindir o presente contrato de forma unilateral, mediante comunicação por e-mail à outra parte com antecedência mínima de {{periodo}} dias. Caso não seja observado o prazo de aviso prévio, a parte que der causa à rescisão deverá pagar à parte prejudicada uma multa compensatória equivalente a {{periodo}} dias do valor contratual vigente à época da rescisão, sem prejuízo da quitação das obrigações financeiras já vencidas e dos serviços efetivamente prestados. 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QUARTA – RATIFICAÇÃO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4.1. Ficam ratificadas todas as demais cláusulas e condições do Contrato Principal que não foram expressamente alteradas pelo presente Termo Aditivo, as quais permanecem em pleno vigor e efeito.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4.2. O presente Termo Aditivo passa a integrar o Contrato Principal para todos os fins de direito, devendo ser interpretado em conjunto com aquele instrumento.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CLÁUSULA QUINTA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5.1. As Partes elegem o Foro da Comarca de Fortaleza/CE para dirimir quaisquer dúvidas ou controvérsias oriundas do presente Termo Aditivo,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TECLA T DESENVOLVIMENTO E LICENCIAMENTO DE PROGRAMAS LTDA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GUILHERME DE ALMEIDA PAULA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CPF: 028.499.453-74</w:t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20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TESTEMUNHA: DANIELLY DA SILVA MUNIZ</w:t>
        <w:br/>
        <w:t>CPF:   057.853.113-56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eastAsia="Calibri" w:cs="Calibri"/>
          <w:highlight w:val="white"/>
        </w:rPr>
      </w:pPr>
      <w:r>
        <w:rPr>
          <w:rFonts w:cs="Calibri" w:ascii="Calibri" w:hAnsi="Calibri"/>
        </w:rPr>
        <w:tab/>
        <w:tab/>
        <w:tab/>
        <w:t>TESTEMUNHA: AMANDA APARECIDA GUTIERRE PIMENTA</w:t>
        <w:br/>
        <w:tab/>
        <w:tab/>
        <w:tab/>
        <w:tab/>
        <w:tab/>
        <w:t>CPF: 390.418.008-83</w:t>
      </w:r>
      <w:r>
        <w:rPr/>
        <w:t xml:space="preserve">                                         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FollowedHyperlink">
    <w:name w:val="FollowedHyperlink"/>
    <w:rPr>
      <w:color w:val="800000"/>
      <w:u w:val="single"/>
    </w:rPr>
  </w:style>
  <w:style w:type="character" w:styleId="Caracteresdenotadefim">
    <w:name w:val="Caracteres de nota de fim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>
    <w:name w:val="Texto de nota de rodapé Char"/>
    <w:qFormat/>
    <w:rPr>
      <w:sz w:val="20"/>
      <w:szCs w:val="20"/>
    </w:rPr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alista">
    <w:name w:val="Conteúdo da lista"/>
    <w:basedOn w:val="Normal"/>
    <w:qFormat/>
    <w:pPr>
      <w:ind w:start="567"/>
    </w:pPr>
    <w:rPr/>
  </w:style>
  <w:style w:type="paragraph" w:styleId="Forte1">
    <w:name w:val="Forte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</w:pPr>
    <w:rPr/>
  </w:style>
  <w:style w:type="numbering" w:styleId="Semlista">
    <w:name w:val="Sem lista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LibreOffice/26.2.5.1$Windows_X86_64 LibreOffice_project/997786b8bfe5fadf793c1218fed3f515ec806f1b</Application>
  <AppVersion>15.0000</AppVersion>
  <Pages>3</Pages>
  <Words>535</Words>
  <Characters>3197</Characters>
  <CharactersWithSpaces>3757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2026-07-31T08:37:36Z</dcterms:modified>
  <cp:revision>1</cp:revision>
  <dc:subject/>
  <dc:title/>
</cp:coreProperties>
</file>