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22" w:rsidRPr="009B363F" w:rsidRDefault="00AC3322">
      <w:pPr>
        <w:jc w:val="center"/>
        <w:rPr>
          <w:rFonts w:ascii="Arial" w:hAnsi="Arial" w:cs="Arial"/>
          <w:b/>
          <w:sz w:val="22"/>
        </w:rPr>
      </w:pPr>
      <w:r w:rsidRPr="009B363F">
        <w:rPr>
          <w:rFonts w:ascii="Arial" w:hAnsi="Arial" w:cs="Arial"/>
          <w:sz w:val="22"/>
        </w:rPr>
        <w:object w:dxaOrig="2294" w:dyaOrig="24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8pt;height:63.4pt" o:ole="" filled="t">
            <v:fill color2="black"/>
            <v:imagedata r:id="rId9" o:title=""/>
          </v:shape>
          <o:OLEObject Type="Embed" ProgID="PBrush" ShapeID="_x0000_i1025" DrawAspect="Content" ObjectID="_1554736981" r:id="rId10"/>
        </w:object>
      </w:r>
    </w:p>
    <w:p w:rsidR="00AC3322" w:rsidRPr="009B363F" w:rsidRDefault="00AC3322">
      <w:pPr>
        <w:jc w:val="center"/>
        <w:rPr>
          <w:rFonts w:ascii="Arial" w:hAnsi="Arial" w:cs="Arial"/>
          <w:b/>
          <w:sz w:val="20"/>
        </w:rPr>
      </w:pPr>
      <w:r w:rsidRPr="009B363F">
        <w:rPr>
          <w:rFonts w:ascii="Arial" w:hAnsi="Arial" w:cs="Arial"/>
          <w:b/>
          <w:sz w:val="20"/>
        </w:rPr>
        <w:t>MINISTÉRIO DA EDUCAÇÃO</w:t>
      </w:r>
    </w:p>
    <w:p w:rsidR="00AC3322" w:rsidRPr="009B363F" w:rsidRDefault="00AC3322">
      <w:pPr>
        <w:jc w:val="center"/>
        <w:rPr>
          <w:rFonts w:ascii="Arial" w:hAnsi="Arial" w:cs="Arial"/>
          <w:b/>
          <w:sz w:val="20"/>
        </w:rPr>
      </w:pPr>
      <w:r w:rsidRPr="009B363F">
        <w:rPr>
          <w:rFonts w:ascii="Arial" w:hAnsi="Arial" w:cs="Arial"/>
          <w:b/>
          <w:sz w:val="20"/>
        </w:rPr>
        <w:t>INSTITUTO NACIONAL DE ESTUDOS E PESQUISAS EDUCACIONAIS</w:t>
      </w:r>
    </w:p>
    <w:p w:rsidR="00AC3322" w:rsidRPr="009B363F" w:rsidRDefault="00AC3322">
      <w:pPr>
        <w:jc w:val="center"/>
        <w:rPr>
          <w:rFonts w:ascii="Arial" w:hAnsi="Arial" w:cs="Arial"/>
          <w:sz w:val="20"/>
        </w:rPr>
      </w:pPr>
      <w:r w:rsidRPr="009B363F">
        <w:rPr>
          <w:rFonts w:ascii="Arial" w:hAnsi="Arial" w:cs="Arial"/>
          <w:b/>
          <w:sz w:val="20"/>
        </w:rPr>
        <w:t>DIRETORIA DE AVALIAÇÃO DA EDUCAÇÃO SUPERIOR</w:t>
      </w: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  <w:sz w:val="28"/>
        </w:rPr>
      </w:pPr>
      <w:r w:rsidRPr="009B363F">
        <w:rPr>
          <w:rFonts w:ascii="Arial" w:hAnsi="Arial" w:cs="Arial"/>
          <w:b/>
          <w:sz w:val="28"/>
        </w:rPr>
        <w:t>MICRODADOS DO IDD 201</w:t>
      </w:r>
      <w:r w:rsidR="00170815">
        <w:rPr>
          <w:rFonts w:ascii="Arial" w:hAnsi="Arial" w:cs="Arial"/>
          <w:b/>
          <w:sz w:val="28"/>
        </w:rPr>
        <w:t>5</w:t>
      </w: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  <w:r w:rsidRPr="009B363F">
        <w:rPr>
          <w:rFonts w:ascii="Arial" w:hAnsi="Arial" w:cs="Arial"/>
          <w:b/>
        </w:rPr>
        <w:t>(Indicador da Diferença entre os Desempenhos Observado e Esperado)</w:t>
      </w: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C9335B" w:rsidRPr="009B363F" w:rsidRDefault="00C9335B" w:rsidP="00C9335B">
      <w:pPr>
        <w:jc w:val="center"/>
        <w:rPr>
          <w:rFonts w:ascii="Arial" w:hAnsi="Arial" w:cs="Arial"/>
          <w:b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8"/>
        </w:rPr>
      </w:pPr>
      <w:r w:rsidRPr="009B363F">
        <w:rPr>
          <w:rFonts w:ascii="Arial" w:hAnsi="Arial" w:cs="Arial"/>
          <w:b/>
          <w:sz w:val="28"/>
        </w:rPr>
        <w:t>MANUAL DO USUÁRIO</w:t>
      </w: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975C22" w:rsidRPr="009B363F" w:rsidRDefault="00975C22" w:rsidP="00975C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AC3322">
      <w:pPr>
        <w:jc w:val="center"/>
        <w:rPr>
          <w:rFonts w:ascii="Arial" w:hAnsi="Arial" w:cs="Arial"/>
          <w:sz w:val="22"/>
        </w:rPr>
      </w:pPr>
    </w:p>
    <w:p w:rsidR="00AC3322" w:rsidRPr="009B363F" w:rsidRDefault="007D0930">
      <w:pPr>
        <w:jc w:val="center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Maio</w:t>
      </w:r>
      <w:r w:rsidR="00170815">
        <w:rPr>
          <w:rFonts w:ascii="Arial" w:hAnsi="Arial" w:cs="Arial"/>
          <w:sz w:val="22"/>
        </w:rPr>
        <w:t xml:space="preserve"> de 2017</w:t>
      </w:r>
    </w:p>
    <w:p w:rsidR="00AC3322" w:rsidRPr="009B363F" w:rsidRDefault="00AC3322">
      <w:pPr>
        <w:pageBreakBefore/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b/>
          <w:bCs/>
          <w:sz w:val="22"/>
        </w:rPr>
        <w:lastRenderedPageBreak/>
        <w:t>Diretoria de Avaliação da Educação Superior</w:t>
      </w:r>
    </w:p>
    <w:p w:rsidR="00AC3322" w:rsidRPr="009B363F" w:rsidRDefault="00170815">
      <w:pPr>
        <w:autoSpaceDE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Rui Barbosa de Brito Junior</w:t>
      </w: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b/>
          <w:bCs/>
          <w:sz w:val="22"/>
        </w:rPr>
        <w:t>Coordenação Geral de Controle de Qualidade da Educação Superior</w:t>
      </w:r>
    </w:p>
    <w:p w:rsidR="00AC3322" w:rsidRPr="009B363F" w:rsidRDefault="00170815">
      <w:pPr>
        <w:autoSpaceDE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Renato Augusto dos Santos</w:t>
      </w: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975C22" w:rsidRPr="009B363F" w:rsidRDefault="00975C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b/>
          <w:sz w:val="22"/>
        </w:rPr>
      </w:pPr>
    </w:p>
    <w:p w:rsidR="00AC3322" w:rsidRPr="009B363F" w:rsidRDefault="00AC3322">
      <w:p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b/>
          <w:sz w:val="22"/>
        </w:rPr>
        <w:t>Equipe Técnica:</w:t>
      </w:r>
    </w:p>
    <w:p w:rsidR="00170815" w:rsidRPr="009B363F" w:rsidRDefault="00170815">
      <w:pPr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Marcelo </w:t>
      </w:r>
      <w:proofErr w:type="spellStart"/>
      <w:r w:rsidRPr="009B363F">
        <w:rPr>
          <w:rFonts w:ascii="Arial" w:hAnsi="Arial" w:cs="Arial"/>
          <w:sz w:val="22"/>
        </w:rPr>
        <w:t>Pardellas</w:t>
      </w:r>
      <w:proofErr w:type="spellEnd"/>
      <w:r w:rsidRPr="009B363F">
        <w:rPr>
          <w:rFonts w:ascii="Arial" w:hAnsi="Arial" w:cs="Arial"/>
          <w:sz w:val="22"/>
        </w:rPr>
        <w:t xml:space="preserve"> </w:t>
      </w:r>
      <w:proofErr w:type="spellStart"/>
      <w:r w:rsidRPr="009B363F">
        <w:rPr>
          <w:rFonts w:ascii="Arial" w:hAnsi="Arial" w:cs="Arial"/>
          <w:sz w:val="22"/>
        </w:rPr>
        <w:t>Cazzola</w:t>
      </w:r>
      <w:proofErr w:type="spellEnd"/>
    </w:p>
    <w:p w:rsidR="00170815" w:rsidRPr="009B363F" w:rsidRDefault="00170815">
      <w:pPr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Mariângela Abrão</w:t>
      </w:r>
    </w:p>
    <w:p w:rsidR="00170815" w:rsidRDefault="00170815" w:rsidP="001D428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Robson Quintilio</w:t>
      </w:r>
    </w:p>
    <w:p w:rsidR="00170815" w:rsidRDefault="00170815" w:rsidP="001D428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Suzi Mesquita Vargas</w:t>
      </w:r>
    </w:p>
    <w:p w:rsidR="00170815" w:rsidRDefault="00170815" w:rsidP="001D4286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Ulysses Tavares Teixeira</w:t>
      </w:r>
    </w:p>
    <w:p w:rsidR="00170815" w:rsidRPr="009B363F" w:rsidRDefault="00170815" w:rsidP="001D4286">
      <w:pPr>
        <w:rPr>
          <w:rFonts w:ascii="Arial" w:hAnsi="Arial" w:cs="Arial"/>
          <w:b/>
          <w:sz w:val="22"/>
        </w:rPr>
      </w:pPr>
    </w:p>
    <w:p w:rsidR="00AC3322" w:rsidRPr="009B363F" w:rsidRDefault="00AC3322" w:rsidP="0044722C">
      <w:pPr>
        <w:pageBreakBefore/>
        <w:spacing w:before="600" w:line="720" w:lineRule="auto"/>
        <w:jc w:val="center"/>
        <w:rPr>
          <w:rFonts w:ascii="Arial" w:hAnsi="Arial" w:cs="Arial"/>
          <w:sz w:val="28"/>
        </w:rPr>
      </w:pPr>
      <w:r w:rsidRPr="009B363F">
        <w:rPr>
          <w:rFonts w:ascii="Arial" w:hAnsi="Arial" w:cs="Arial"/>
          <w:b/>
          <w:sz w:val="28"/>
        </w:rPr>
        <w:lastRenderedPageBreak/>
        <w:t>SUMÁRIO</w:t>
      </w: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8E502F" w:rsidRPr="00B05A87" w:rsidRDefault="00AC3322" w:rsidP="008E502F">
      <w:pPr>
        <w:pStyle w:val="Sumrio1"/>
        <w:tabs>
          <w:tab w:val="right" w:leader="dot" w:pos="9061"/>
        </w:tabs>
        <w:spacing w:line="720" w:lineRule="auto"/>
        <w:rPr>
          <w:rFonts w:ascii="Arial" w:hAnsi="Arial" w:cs="Arial"/>
          <w:noProof/>
          <w:lang w:eastAsia="pt-BR"/>
        </w:rPr>
      </w:pPr>
      <w:r w:rsidRPr="008E502F">
        <w:rPr>
          <w:rFonts w:ascii="Arial" w:hAnsi="Arial" w:cs="Arial"/>
        </w:rPr>
        <w:fldChar w:fldCharType="begin"/>
      </w:r>
      <w:r w:rsidRPr="008E502F">
        <w:rPr>
          <w:rFonts w:ascii="Arial" w:hAnsi="Arial" w:cs="Arial"/>
        </w:rPr>
        <w:instrText xml:space="preserve"> TOC \o "1-3" \h \z \u </w:instrText>
      </w:r>
      <w:r w:rsidRPr="008E502F">
        <w:rPr>
          <w:rFonts w:ascii="Arial" w:hAnsi="Arial" w:cs="Arial"/>
        </w:rPr>
        <w:fldChar w:fldCharType="separate"/>
      </w:r>
      <w:hyperlink w:anchor="_Toc452136600" w:history="1">
        <w:r w:rsidR="008E502F" w:rsidRPr="008E502F">
          <w:rPr>
            <w:rStyle w:val="Hyperlink"/>
            <w:rFonts w:ascii="Arial" w:hAnsi="Arial" w:cs="Arial"/>
            <w:noProof/>
          </w:rPr>
          <w:t>1. APRESENTAÇÃO</w:t>
        </w:r>
        <w:r w:rsidR="008E502F" w:rsidRPr="008E502F">
          <w:rPr>
            <w:rFonts w:ascii="Arial" w:hAnsi="Arial" w:cs="Arial"/>
            <w:noProof/>
            <w:webHidden/>
          </w:rPr>
          <w:tab/>
        </w:r>
        <w:r w:rsidR="008E502F" w:rsidRPr="008E502F">
          <w:rPr>
            <w:rFonts w:ascii="Arial" w:hAnsi="Arial" w:cs="Arial"/>
            <w:noProof/>
            <w:webHidden/>
          </w:rPr>
          <w:fldChar w:fldCharType="begin"/>
        </w:r>
        <w:r w:rsidR="008E502F" w:rsidRPr="008E502F">
          <w:rPr>
            <w:rFonts w:ascii="Arial" w:hAnsi="Arial" w:cs="Arial"/>
            <w:noProof/>
            <w:webHidden/>
          </w:rPr>
          <w:instrText xml:space="preserve"> PAGEREF _Toc452136600 \h </w:instrText>
        </w:r>
        <w:r w:rsidR="008E502F" w:rsidRPr="008E502F">
          <w:rPr>
            <w:rFonts w:ascii="Arial" w:hAnsi="Arial" w:cs="Arial"/>
            <w:noProof/>
            <w:webHidden/>
          </w:rPr>
        </w:r>
        <w:r w:rsidR="008E502F" w:rsidRPr="008E502F">
          <w:rPr>
            <w:rFonts w:ascii="Arial" w:hAnsi="Arial" w:cs="Arial"/>
            <w:noProof/>
            <w:webHidden/>
          </w:rPr>
          <w:fldChar w:fldCharType="separate"/>
        </w:r>
        <w:r w:rsidR="004D0797">
          <w:rPr>
            <w:rFonts w:ascii="Arial" w:hAnsi="Arial" w:cs="Arial"/>
            <w:noProof/>
            <w:webHidden/>
          </w:rPr>
          <w:t>5</w:t>
        </w:r>
        <w:r w:rsidR="008E502F" w:rsidRPr="008E502F">
          <w:rPr>
            <w:rFonts w:ascii="Arial" w:hAnsi="Arial" w:cs="Arial"/>
            <w:noProof/>
            <w:webHidden/>
          </w:rPr>
          <w:fldChar w:fldCharType="end"/>
        </w:r>
      </w:hyperlink>
    </w:p>
    <w:p w:rsidR="008E502F" w:rsidRPr="00B05A87" w:rsidRDefault="008A491B" w:rsidP="008E502F">
      <w:pPr>
        <w:pStyle w:val="Sumrio1"/>
        <w:tabs>
          <w:tab w:val="right" w:leader="dot" w:pos="9061"/>
        </w:tabs>
        <w:spacing w:line="720" w:lineRule="auto"/>
        <w:rPr>
          <w:rFonts w:ascii="Arial" w:hAnsi="Arial" w:cs="Arial"/>
          <w:noProof/>
          <w:lang w:eastAsia="pt-BR"/>
        </w:rPr>
      </w:pPr>
      <w:hyperlink w:anchor="_Toc452136601" w:history="1">
        <w:r w:rsidR="008E502F" w:rsidRPr="008E502F">
          <w:rPr>
            <w:rStyle w:val="Hyperlink"/>
            <w:rFonts w:ascii="Arial" w:hAnsi="Arial" w:cs="Arial"/>
            <w:noProof/>
          </w:rPr>
          <w:t>2. DIRETÓRIOS</w:t>
        </w:r>
        <w:r w:rsidR="008E502F" w:rsidRPr="008E502F">
          <w:rPr>
            <w:rFonts w:ascii="Arial" w:hAnsi="Arial" w:cs="Arial"/>
            <w:noProof/>
            <w:webHidden/>
          </w:rPr>
          <w:tab/>
        </w:r>
        <w:r w:rsidR="008E502F" w:rsidRPr="008E502F">
          <w:rPr>
            <w:rFonts w:ascii="Arial" w:hAnsi="Arial" w:cs="Arial"/>
            <w:noProof/>
            <w:webHidden/>
          </w:rPr>
          <w:fldChar w:fldCharType="begin"/>
        </w:r>
        <w:r w:rsidR="008E502F" w:rsidRPr="008E502F">
          <w:rPr>
            <w:rFonts w:ascii="Arial" w:hAnsi="Arial" w:cs="Arial"/>
            <w:noProof/>
            <w:webHidden/>
          </w:rPr>
          <w:instrText xml:space="preserve"> PAGEREF _Toc452136601 \h </w:instrText>
        </w:r>
        <w:r w:rsidR="008E502F" w:rsidRPr="008E502F">
          <w:rPr>
            <w:rFonts w:ascii="Arial" w:hAnsi="Arial" w:cs="Arial"/>
            <w:noProof/>
            <w:webHidden/>
          </w:rPr>
        </w:r>
        <w:r w:rsidR="008E502F" w:rsidRPr="008E502F">
          <w:rPr>
            <w:rFonts w:ascii="Arial" w:hAnsi="Arial" w:cs="Arial"/>
            <w:noProof/>
            <w:webHidden/>
          </w:rPr>
          <w:fldChar w:fldCharType="separate"/>
        </w:r>
        <w:r w:rsidR="004D0797">
          <w:rPr>
            <w:rFonts w:ascii="Arial" w:hAnsi="Arial" w:cs="Arial"/>
            <w:noProof/>
            <w:webHidden/>
          </w:rPr>
          <w:t>7</w:t>
        </w:r>
        <w:r w:rsidR="008E502F" w:rsidRPr="008E502F">
          <w:rPr>
            <w:rFonts w:ascii="Arial" w:hAnsi="Arial" w:cs="Arial"/>
            <w:noProof/>
            <w:webHidden/>
          </w:rPr>
          <w:fldChar w:fldCharType="end"/>
        </w:r>
      </w:hyperlink>
    </w:p>
    <w:p w:rsidR="008E502F" w:rsidRPr="00B05A87" w:rsidRDefault="008A491B" w:rsidP="008E502F">
      <w:pPr>
        <w:pStyle w:val="Sumrio1"/>
        <w:tabs>
          <w:tab w:val="right" w:leader="dot" w:pos="9061"/>
        </w:tabs>
        <w:spacing w:line="720" w:lineRule="auto"/>
        <w:rPr>
          <w:rFonts w:ascii="Arial" w:hAnsi="Arial" w:cs="Arial"/>
          <w:noProof/>
          <w:lang w:eastAsia="pt-BR"/>
        </w:rPr>
      </w:pPr>
      <w:hyperlink w:anchor="_Toc452136602" w:history="1">
        <w:r w:rsidR="008E502F" w:rsidRPr="008E502F">
          <w:rPr>
            <w:rStyle w:val="Hyperlink"/>
            <w:rFonts w:ascii="Arial" w:hAnsi="Arial" w:cs="Arial"/>
            <w:noProof/>
          </w:rPr>
          <w:t>3. DICIONÁRIO DE VARIÁVEIS</w:t>
        </w:r>
        <w:r w:rsidR="008E502F" w:rsidRPr="008E502F">
          <w:rPr>
            <w:rFonts w:ascii="Arial" w:hAnsi="Arial" w:cs="Arial"/>
            <w:noProof/>
            <w:webHidden/>
          </w:rPr>
          <w:tab/>
        </w:r>
        <w:r w:rsidR="008E502F" w:rsidRPr="008E502F">
          <w:rPr>
            <w:rFonts w:ascii="Arial" w:hAnsi="Arial" w:cs="Arial"/>
            <w:noProof/>
            <w:webHidden/>
          </w:rPr>
          <w:fldChar w:fldCharType="begin"/>
        </w:r>
        <w:r w:rsidR="008E502F" w:rsidRPr="008E502F">
          <w:rPr>
            <w:rFonts w:ascii="Arial" w:hAnsi="Arial" w:cs="Arial"/>
            <w:noProof/>
            <w:webHidden/>
          </w:rPr>
          <w:instrText xml:space="preserve"> PAGEREF _Toc452136602 \h </w:instrText>
        </w:r>
        <w:r w:rsidR="008E502F" w:rsidRPr="008E502F">
          <w:rPr>
            <w:rFonts w:ascii="Arial" w:hAnsi="Arial" w:cs="Arial"/>
            <w:noProof/>
            <w:webHidden/>
          </w:rPr>
        </w:r>
        <w:r w:rsidR="008E502F" w:rsidRPr="008E502F">
          <w:rPr>
            <w:rFonts w:ascii="Arial" w:hAnsi="Arial" w:cs="Arial"/>
            <w:noProof/>
            <w:webHidden/>
          </w:rPr>
          <w:fldChar w:fldCharType="separate"/>
        </w:r>
        <w:r w:rsidR="004D0797">
          <w:rPr>
            <w:rFonts w:ascii="Arial" w:hAnsi="Arial" w:cs="Arial"/>
            <w:noProof/>
            <w:webHidden/>
          </w:rPr>
          <w:t>8</w:t>
        </w:r>
        <w:r w:rsidR="008E502F" w:rsidRPr="008E502F">
          <w:rPr>
            <w:rFonts w:ascii="Arial" w:hAnsi="Arial" w:cs="Arial"/>
            <w:noProof/>
            <w:webHidden/>
          </w:rPr>
          <w:fldChar w:fldCharType="end"/>
        </w:r>
      </w:hyperlink>
    </w:p>
    <w:p w:rsidR="008E502F" w:rsidRPr="00B05A87" w:rsidRDefault="008A491B" w:rsidP="008E502F">
      <w:pPr>
        <w:pStyle w:val="Sumrio1"/>
        <w:tabs>
          <w:tab w:val="right" w:leader="dot" w:pos="9061"/>
        </w:tabs>
        <w:spacing w:line="720" w:lineRule="auto"/>
        <w:rPr>
          <w:rFonts w:ascii="Arial" w:hAnsi="Arial" w:cs="Arial"/>
          <w:noProof/>
          <w:lang w:eastAsia="pt-BR"/>
        </w:rPr>
      </w:pPr>
      <w:hyperlink w:anchor="_Toc452136603" w:history="1">
        <w:r w:rsidR="008E502F" w:rsidRPr="008E502F">
          <w:rPr>
            <w:rStyle w:val="Hyperlink"/>
            <w:rFonts w:ascii="Arial" w:hAnsi="Arial" w:cs="Arial"/>
            <w:noProof/>
          </w:rPr>
          <w:t>4. INPUT DE LEITURA – SAS</w:t>
        </w:r>
        <w:r w:rsidR="008E502F" w:rsidRPr="008E502F">
          <w:rPr>
            <w:rFonts w:ascii="Arial" w:hAnsi="Arial" w:cs="Arial"/>
            <w:noProof/>
            <w:webHidden/>
          </w:rPr>
          <w:tab/>
        </w:r>
        <w:r w:rsidR="008E502F" w:rsidRPr="008E502F">
          <w:rPr>
            <w:rFonts w:ascii="Arial" w:hAnsi="Arial" w:cs="Arial"/>
            <w:noProof/>
            <w:webHidden/>
          </w:rPr>
          <w:fldChar w:fldCharType="begin"/>
        </w:r>
        <w:r w:rsidR="008E502F" w:rsidRPr="008E502F">
          <w:rPr>
            <w:rFonts w:ascii="Arial" w:hAnsi="Arial" w:cs="Arial"/>
            <w:noProof/>
            <w:webHidden/>
          </w:rPr>
          <w:instrText xml:space="preserve"> PAGEREF _Toc452136603 \h </w:instrText>
        </w:r>
        <w:r w:rsidR="008E502F" w:rsidRPr="008E502F">
          <w:rPr>
            <w:rFonts w:ascii="Arial" w:hAnsi="Arial" w:cs="Arial"/>
            <w:noProof/>
            <w:webHidden/>
          </w:rPr>
        </w:r>
        <w:r w:rsidR="008E502F" w:rsidRPr="008E502F">
          <w:rPr>
            <w:rFonts w:ascii="Arial" w:hAnsi="Arial" w:cs="Arial"/>
            <w:noProof/>
            <w:webHidden/>
          </w:rPr>
          <w:fldChar w:fldCharType="separate"/>
        </w:r>
        <w:r w:rsidR="004D0797">
          <w:rPr>
            <w:rFonts w:ascii="Arial" w:hAnsi="Arial" w:cs="Arial"/>
            <w:noProof/>
            <w:webHidden/>
          </w:rPr>
          <w:t>11</w:t>
        </w:r>
        <w:r w:rsidR="008E502F" w:rsidRPr="008E502F">
          <w:rPr>
            <w:rFonts w:ascii="Arial" w:hAnsi="Arial" w:cs="Arial"/>
            <w:noProof/>
            <w:webHidden/>
          </w:rPr>
          <w:fldChar w:fldCharType="end"/>
        </w:r>
      </w:hyperlink>
    </w:p>
    <w:p w:rsidR="008E502F" w:rsidRPr="00B05A87" w:rsidRDefault="008A491B" w:rsidP="008E502F">
      <w:pPr>
        <w:pStyle w:val="Sumrio1"/>
        <w:tabs>
          <w:tab w:val="right" w:leader="dot" w:pos="9061"/>
        </w:tabs>
        <w:spacing w:line="720" w:lineRule="auto"/>
        <w:rPr>
          <w:rFonts w:ascii="Arial" w:hAnsi="Arial" w:cs="Arial"/>
          <w:noProof/>
          <w:lang w:eastAsia="pt-BR"/>
        </w:rPr>
      </w:pPr>
      <w:hyperlink w:anchor="_Toc452136604" w:history="1">
        <w:r w:rsidR="008E502F" w:rsidRPr="008E502F">
          <w:rPr>
            <w:rStyle w:val="Hyperlink"/>
            <w:rFonts w:ascii="Arial" w:hAnsi="Arial" w:cs="Arial"/>
            <w:noProof/>
          </w:rPr>
          <w:t>5. INPUT DE LEITURA – R</w:t>
        </w:r>
        <w:r w:rsidR="008E502F" w:rsidRPr="008E502F">
          <w:rPr>
            <w:rFonts w:ascii="Arial" w:hAnsi="Arial" w:cs="Arial"/>
            <w:noProof/>
            <w:webHidden/>
          </w:rPr>
          <w:tab/>
        </w:r>
        <w:r w:rsidR="008E502F" w:rsidRPr="008E502F">
          <w:rPr>
            <w:rFonts w:ascii="Arial" w:hAnsi="Arial" w:cs="Arial"/>
            <w:noProof/>
            <w:webHidden/>
          </w:rPr>
          <w:fldChar w:fldCharType="begin"/>
        </w:r>
        <w:r w:rsidR="008E502F" w:rsidRPr="008E502F">
          <w:rPr>
            <w:rFonts w:ascii="Arial" w:hAnsi="Arial" w:cs="Arial"/>
            <w:noProof/>
            <w:webHidden/>
          </w:rPr>
          <w:instrText xml:space="preserve"> PAGEREF _Toc452136604 \h </w:instrText>
        </w:r>
        <w:r w:rsidR="008E502F" w:rsidRPr="008E502F">
          <w:rPr>
            <w:rFonts w:ascii="Arial" w:hAnsi="Arial" w:cs="Arial"/>
            <w:noProof/>
            <w:webHidden/>
          </w:rPr>
        </w:r>
        <w:r w:rsidR="008E502F" w:rsidRPr="008E502F">
          <w:rPr>
            <w:rFonts w:ascii="Arial" w:hAnsi="Arial" w:cs="Arial"/>
            <w:noProof/>
            <w:webHidden/>
          </w:rPr>
          <w:fldChar w:fldCharType="separate"/>
        </w:r>
        <w:r w:rsidR="004D0797">
          <w:rPr>
            <w:rFonts w:ascii="Arial" w:hAnsi="Arial" w:cs="Arial"/>
            <w:noProof/>
            <w:webHidden/>
          </w:rPr>
          <w:t>12</w:t>
        </w:r>
        <w:r w:rsidR="008E502F" w:rsidRPr="008E502F">
          <w:rPr>
            <w:rFonts w:ascii="Arial" w:hAnsi="Arial" w:cs="Arial"/>
            <w:noProof/>
            <w:webHidden/>
          </w:rPr>
          <w:fldChar w:fldCharType="end"/>
        </w:r>
      </w:hyperlink>
    </w:p>
    <w:p w:rsidR="00AC3322" w:rsidRDefault="00AC3322" w:rsidP="008E502F">
      <w:pPr>
        <w:spacing w:line="720" w:lineRule="auto"/>
        <w:rPr>
          <w:rFonts w:ascii="Arial" w:hAnsi="Arial" w:cs="Arial"/>
        </w:rPr>
      </w:pPr>
      <w:r w:rsidRPr="008E502F">
        <w:rPr>
          <w:rFonts w:ascii="Arial" w:hAnsi="Arial" w:cs="Arial"/>
        </w:rPr>
        <w:fldChar w:fldCharType="end"/>
      </w:r>
    </w:p>
    <w:p w:rsidR="008E502F" w:rsidRPr="009B363F" w:rsidRDefault="008E502F" w:rsidP="00975C22">
      <w:pPr>
        <w:spacing w:line="720" w:lineRule="auto"/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21"/>
        <w:spacing w:line="360" w:lineRule="auto"/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21"/>
        <w:spacing w:line="360" w:lineRule="auto"/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21"/>
        <w:spacing w:line="360" w:lineRule="auto"/>
        <w:rPr>
          <w:rFonts w:ascii="Arial" w:hAnsi="Arial" w:cs="Arial"/>
          <w:sz w:val="22"/>
        </w:rPr>
      </w:pPr>
    </w:p>
    <w:p w:rsidR="00AC3322" w:rsidRPr="009B363F" w:rsidRDefault="00AC3322">
      <w:pPr>
        <w:rPr>
          <w:rFonts w:ascii="Arial" w:hAnsi="Arial" w:cs="Arial"/>
          <w:sz w:val="22"/>
        </w:rPr>
        <w:sectPr w:rsidR="00AC3322" w:rsidRPr="009B363F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:rsidR="00AC3322" w:rsidRPr="009B363F" w:rsidRDefault="00AC3322" w:rsidP="006D4737">
      <w:pPr>
        <w:pStyle w:val="Ttulo1"/>
        <w:spacing w:after="120"/>
        <w:rPr>
          <w:rFonts w:ascii="Arial" w:hAnsi="Arial" w:cs="Arial"/>
          <w:sz w:val="22"/>
        </w:rPr>
      </w:pPr>
      <w:bookmarkStart w:id="0" w:name="_Toc452136600"/>
      <w:r w:rsidRPr="009B363F">
        <w:rPr>
          <w:rFonts w:ascii="Arial" w:hAnsi="Arial" w:cs="Arial"/>
          <w:sz w:val="22"/>
        </w:rPr>
        <w:lastRenderedPageBreak/>
        <w:t>1. APRESENTAÇÃO</w:t>
      </w:r>
      <w:bookmarkEnd w:id="0"/>
    </w:p>
    <w:p w:rsidR="00AC3322" w:rsidRPr="009B363F" w:rsidRDefault="00AC3322" w:rsidP="006D4737">
      <w:pPr>
        <w:autoSpaceDE w:val="0"/>
        <w:spacing w:after="120" w:line="360" w:lineRule="auto"/>
        <w:ind w:firstLine="709"/>
        <w:jc w:val="both"/>
        <w:rPr>
          <w:rFonts w:ascii="Arial" w:hAnsi="Arial" w:cs="Arial"/>
          <w:b/>
          <w:sz w:val="22"/>
        </w:rPr>
      </w:pPr>
    </w:p>
    <w:p w:rsidR="00AC3322" w:rsidRPr="009B363F" w:rsidRDefault="00AC3322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O Instituto Nacional de Estudos e Pesquisas Educacionais Anísio Teixeira (Inep), autarquia federal vinculada ao Ministério da Educação (MEC), tem como missão promover estudos, pesquisas e avaliações sobre o Sistema Educacional Brasileiro com o objetivo de subsidiar a formulação e </w:t>
      </w:r>
      <w:proofErr w:type="gramStart"/>
      <w:r w:rsidRPr="009B363F">
        <w:rPr>
          <w:rFonts w:ascii="Arial" w:hAnsi="Arial" w:cs="Arial"/>
          <w:sz w:val="22"/>
        </w:rPr>
        <w:t>implementação</w:t>
      </w:r>
      <w:proofErr w:type="gramEnd"/>
      <w:r w:rsidRPr="009B363F">
        <w:rPr>
          <w:rFonts w:ascii="Arial" w:hAnsi="Arial" w:cs="Arial"/>
          <w:sz w:val="22"/>
        </w:rPr>
        <w:t xml:space="preserve"> de políticas públicas para a área educacional a partir </w:t>
      </w:r>
      <w:r w:rsidR="007D0930" w:rsidRPr="009B363F">
        <w:rPr>
          <w:rFonts w:ascii="Arial" w:hAnsi="Arial" w:cs="Arial"/>
          <w:sz w:val="22"/>
        </w:rPr>
        <w:t>de parâmetros de qualidade e equ</w:t>
      </w:r>
      <w:r w:rsidRPr="009B363F">
        <w:rPr>
          <w:rFonts w:ascii="Arial" w:hAnsi="Arial" w:cs="Arial"/>
          <w:sz w:val="22"/>
        </w:rPr>
        <w:t>idade, bem como produzir informações claras e confiáveis aos gestores, pesquisadores, educadores e público em geral.</w:t>
      </w:r>
    </w:p>
    <w:p w:rsidR="00AC3322" w:rsidRPr="009B363F" w:rsidRDefault="00AC3322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A Lei n° 10.861, de 14 de abril de 2004</w:t>
      </w:r>
      <w:r w:rsidR="00221027" w:rsidRPr="009B363F">
        <w:rPr>
          <w:rFonts w:ascii="Arial" w:hAnsi="Arial" w:cs="Arial"/>
          <w:sz w:val="22"/>
        </w:rPr>
        <w:t>,</w:t>
      </w:r>
      <w:r w:rsidRPr="009B363F">
        <w:rPr>
          <w:rFonts w:ascii="Arial" w:hAnsi="Arial" w:cs="Arial"/>
          <w:sz w:val="22"/>
        </w:rPr>
        <w:t xml:space="preserve"> criou o Sistema Nacional de Avaliação da Educação Superior </w:t>
      </w:r>
      <w:r w:rsidR="00221027" w:rsidRPr="009B363F">
        <w:rPr>
          <w:rFonts w:ascii="Arial" w:hAnsi="Arial" w:cs="Arial"/>
          <w:sz w:val="22"/>
        </w:rPr>
        <w:t>–</w:t>
      </w:r>
      <w:r w:rsidRPr="009B363F">
        <w:rPr>
          <w:rFonts w:ascii="Arial" w:hAnsi="Arial" w:cs="Arial"/>
          <w:sz w:val="22"/>
        </w:rPr>
        <w:t xml:space="preserve"> </w:t>
      </w:r>
      <w:r w:rsidR="0044722C" w:rsidRPr="009B363F">
        <w:rPr>
          <w:rFonts w:ascii="Arial" w:hAnsi="Arial" w:cs="Arial"/>
          <w:sz w:val="22"/>
        </w:rPr>
        <w:t>Sinaes</w:t>
      </w:r>
      <w:r w:rsidR="00221027" w:rsidRPr="009B363F">
        <w:rPr>
          <w:rFonts w:ascii="Arial" w:hAnsi="Arial" w:cs="Arial"/>
          <w:sz w:val="22"/>
        </w:rPr>
        <w:t>,</w:t>
      </w:r>
      <w:r w:rsidRPr="009B363F">
        <w:rPr>
          <w:rFonts w:ascii="Arial" w:hAnsi="Arial" w:cs="Arial"/>
          <w:sz w:val="22"/>
        </w:rPr>
        <w:t xml:space="preserve"> que, dentre seus instrumentos de aferição de qualidade, conta com o Exame Nacional de Desempenho de Estudantes – </w:t>
      </w:r>
      <w:r w:rsidR="00221027" w:rsidRPr="009B363F">
        <w:rPr>
          <w:rFonts w:ascii="Arial" w:hAnsi="Arial" w:cs="Arial"/>
          <w:sz w:val="22"/>
        </w:rPr>
        <w:t>Enade</w:t>
      </w:r>
      <w:r w:rsidRPr="009B363F">
        <w:rPr>
          <w:rFonts w:ascii="Arial" w:hAnsi="Arial" w:cs="Arial"/>
          <w:sz w:val="22"/>
        </w:rPr>
        <w:t>. A avaliação do desempenho dos e</w:t>
      </w:r>
      <w:r w:rsidR="00003841" w:rsidRPr="009B363F">
        <w:rPr>
          <w:rFonts w:ascii="Arial" w:hAnsi="Arial" w:cs="Arial"/>
          <w:sz w:val="22"/>
        </w:rPr>
        <w:t>studantes, nos termos do art. 5º</w:t>
      </w:r>
      <w:r w:rsidRPr="009B363F">
        <w:rPr>
          <w:rFonts w:ascii="Arial" w:hAnsi="Arial" w:cs="Arial"/>
          <w:sz w:val="22"/>
        </w:rPr>
        <w:t xml:space="preserve">, §1o ao §11 da referida Lei, tem por objetivo mensurar a qualidade dos cursos por meio do desempenho dos estudantes em relação aos conteúdos programáticos, bem como suas habilidades. </w:t>
      </w:r>
    </w:p>
    <w:p w:rsidR="00AC3322" w:rsidRPr="009B363F" w:rsidRDefault="00AC3322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É neste contexto que, conforme determinado pela Portaria Normativa MEC nº 40, de 12 de dezembro de 2007 (em sua atual redação, de 29/12/2010), o </w:t>
      </w:r>
      <w:r w:rsidR="0044722C" w:rsidRPr="009B363F">
        <w:rPr>
          <w:rFonts w:ascii="Arial" w:hAnsi="Arial" w:cs="Arial"/>
          <w:sz w:val="22"/>
        </w:rPr>
        <w:t>Inep</w:t>
      </w:r>
      <w:r w:rsidRPr="009B363F">
        <w:rPr>
          <w:rFonts w:ascii="Arial" w:hAnsi="Arial" w:cs="Arial"/>
          <w:sz w:val="22"/>
        </w:rPr>
        <w:t xml:space="preserve"> realiza, por meio da Diretoria de Avaliação da Educação Superior (</w:t>
      </w:r>
      <w:r w:rsidR="0044722C" w:rsidRPr="009B363F">
        <w:rPr>
          <w:rFonts w:ascii="Arial" w:hAnsi="Arial" w:cs="Arial"/>
          <w:sz w:val="22"/>
        </w:rPr>
        <w:t>Daes</w:t>
      </w:r>
      <w:r w:rsidRPr="009B363F">
        <w:rPr>
          <w:rFonts w:ascii="Arial" w:hAnsi="Arial" w:cs="Arial"/>
          <w:sz w:val="22"/>
        </w:rPr>
        <w:t xml:space="preserve">), o </w:t>
      </w:r>
      <w:r w:rsidR="0044722C" w:rsidRPr="009B363F">
        <w:rPr>
          <w:rFonts w:ascii="Arial" w:hAnsi="Arial" w:cs="Arial"/>
          <w:sz w:val="22"/>
        </w:rPr>
        <w:t>Enade</w:t>
      </w:r>
      <w:r w:rsidRPr="009B363F">
        <w:rPr>
          <w:rFonts w:ascii="Arial" w:hAnsi="Arial" w:cs="Arial"/>
          <w:sz w:val="22"/>
        </w:rPr>
        <w:t xml:space="preserve"> (art. 33-D, §1º), assim como a construção de indicadores de qualidade da Educação Superior (Art. 33-B) a partir dos seus resultados – Conceito </w:t>
      </w:r>
      <w:r w:rsidR="00221027" w:rsidRPr="009B363F">
        <w:rPr>
          <w:rFonts w:ascii="Arial" w:hAnsi="Arial" w:cs="Arial"/>
          <w:sz w:val="22"/>
        </w:rPr>
        <w:t>Enade</w:t>
      </w:r>
      <w:r w:rsidRPr="009B363F">
        <w:rPr>
          <w:rFonts w:ascii="Arial" w:hAnsi="Arial" w:cs="Arial"/>
          <w:sz w:val="22"/>
        </w:rPr>
        <w:t xml:space="preserve">, Conceito Preliminar de Curso (CPC) e Índice Geral de Cursos </w:t>
      </w:r>
      <w:r w:rsidR="00221027" w:rsidRPr="009B363F">
        <w:rPr>
          <w:rFonts w:ascii="Arial" w:hAnsi="Arial" w:cs="Arial"/>
          <w:sz w:val="22"/>
        </w:rPr>
        <w:t xml:space="preserve">Avaliados da Instituição </w:t>
      </w:r>
      <w:r w:rsidRPr="009B363F">
        <w:rPr>
          <w:rFonts w:ascii="Arial" w:hAnsi="Arial" w:cs="Arial"/>
          <w:sz w:val="22"/>
        </w:rPr>
        <w:t>(IGC).</w:t>
      </w:r>
    </w:p>
    <w:p w:rsidR="009E59B9" w:rsidRPr="009B363F" w:rsidRDefault="00954377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Além dos Indicadores supracitados, o Inep calcula</w:t>
      </w:r>
      <w:r w:rsidR="009E59B9" w:rsidRPr="009B363F">
        <w:rPr>
          <w:rFonts w:ascii="Arial" w:hAnsi="Arial" w:cs="Arial"/>
          <w:sz w:val="22"/>
        </w:rPr>
        <w:t xml:space="preserve"> </w:t>
      </w:r>
      <w:r w:rsidRPr="009B363F">
        <w:rPr>
          <w:rFonts w:ascii="Arial" w:hAnsi="Arial" w:cs="Arial"/>
          <w:sz w:val="22"/>
        </w:rPr>
        <w:t>o Indicador da Diferença entre os Desempenhos Observado e Esperado (IDD), com o objetivo de aferir o valor agregado pelo curso ao desenvolvimento dos estudantes concluintes, considerando seus desempenhos no Enade e suas características de desenvolvimento ao ingressar no curso de graduação avaliado.</w:t>
      </w:r>
    </w:p>
    <w:p w:rsidR="00BD4BA4" w:rsidRPr="009B363F" w:rsidRDefault="009E59B9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A primeira edição do IDD </w:t>
      </w:r>
      <w:r w:rsidR="00F4707C" w:rsidRPr="009B363F">
        <w:rPr>
          <w:rFonts w:ascii="Arial" w:hAnsi="Arial" w:cs="Arial"/>
          <w:sz w:val="22"/>
        </w:rPr>
        <w:t xml:space="preserve">está vinculada </w:t>
      </w:r>
      <w:r w:rsidRPr="009B363F">
        <w:rPr>
          <w:rFonts w:ascii="Arial" w:hAnsi="Arial" w:cs="Arial"/>
          <w:sz w:val="22"/>
        </w:rPr>
        <w:t xml:space="preserve">ao Enade de 2004, </w:t>
      </w:r>
      <w:r w:rsidR="00F746AA" w:rsidRPr="009B363F">
        <w:rPr>
          <w:rFonts w:ascii="Arial" w:hAnsi="Arial" w:cs="Arial"/>
          <w:sz w:val="22"/>
        </w:rPr>
        <w:t>quando ocorreu a primeira aplicação do Exame</w:t>
      </w:r>
      <w:r w:rsidRPr="009B363F">
        <w:rPr>
          <w:rFonts w:ascii="Arial" w:hAnsi="Arial" w:cs="Arial"/>
          <w:sz w:val="22"/>
        </w:rPr>
        <w:t xml:space="preserve">. </w:t>
      </w:r>
      <w:r w:rsidR="00D95DE0" w:rsidRPr="009B363F">
        <w:rPr>
          <w:rFonts w:ascii="Arial" w:hAnsi="Arial" w:cs="Arial"/>
          <w:sz w:val="22"/>
        </w:rPr>
        <w:t xml:space="preserve">Até 2013, o IDD era calculado diretamente </w:t>
      </w:r>
      <w:r w:rsidRPr="009B363F">
        <w:rPr>
          <w:rFonts w:ascii="Arial" w:hAnsi="Arial" w:cs="Arial"/>
          <w:sz w:val="22"/>
        </w:rPr>
        <w:t>n</w:t>
      </w:r>
      <w:r w:rsidR="008C27AE" w:rsidRPr="009B363F">
        <w:rPr>
          <w:rFonts w:ascii="Arial" w:hAnsi="Arial" w:cs="Arial"/>
          <w:sz w:val="22"/>
        </w:rPr>
        <w:t>o</w:t>
      </w:r>
      <w:r w:rsidR="00D95DE0" w:rsidRPr="009B363F">
        <w:rPr>
          <w:rFonts w:ascii="Arial" w:hAnsi="Arial" w:cs="Arial"/>
          <w:sz w:val="22"/>
        </w:rPr>
        <w:t xml:space="preserve"> nível de agregação</w:t>
      </w:r>
      <w:r w:rsidR="008C27AE" w:rsidRPr="009B363F">
        <w:rPr>
          <w:rFonts w:ascii="Arial" w:hAnsi="Arial" w:cs="Arial"/>
          <w:sz w:val="22"/>
        </w:rPr>
        <w:t xml:space="preserve"> </w:t>
      </w:r>
      <w:r w:rsidR="00D95DE0" w:rsidRPr="009B363F">
        <w:rPr>
          <w:rFonts w:ascii="Arial" w:hAnsi="Arial" w:cs="Arial"/>
          <w:sz w:val="22"/>
        </w:rPr>
        <w:t xml:space="preserve">por curso, tendo em vista a impossibilidade de se comparar os desempenhos esperados e os observados de cada estudante participante no Enade. </w:t>
      </w:r>
      <w:r w:rsidRPr="009B363F">
        <w:rPr>
          <w:rFonts w:ascii="Arial" w:hAnsi="Arial" w:cs="Arial"/>
          <w:sz w:val="22"/>
        </w:rPr>
        <w:t>A</w:t>
      </w:r>
      <w:r w:rsidR="001C1C94" w:rsidRPr="009B363F">
        <w:rPr>
          <w:rFonts w:ascii="Arial" w:hAnsi="Arial" w:cs="Arial"/>
          <w:sz w:val="22"/>
        </w:rPr>
        <w:t xml:space="preserve"> partir de 2014, o IDD foi calculado </w:t>
      </w:r>
      <w:r w:rsidR="00BD4BA4" w:rsidRPr="009B363F">
        <w:rPr>
          <w:rFonts w:ascii="Arial" w:hAnsi="Arial" w:cs="Arial"/>
          <w:sz w:val="22"/>
        </w:rPr>
        <w:t xml:space="preserve">primeiramente </w:t>
      </w:r>
      <w:r w:rsidR="001C1C94" w:rsidRPr="009B363F">
        <w:rPr>
          <w:rFonts w:ascii="Arial" w:hAnsi="Arial" w:cs="Arial"/>
          <w:sz w:val="22"/>
        </w:rPr>
        <w:t>por indivíduo para, posteriormente, chegar-se ao nível de agregação por curso</w:t>
      </w:r>
      <w:r w:rsidRPr="009B363F">
        <w:rPr>
          <w:rFonts w:ascii="Arial" w:hAnsi="Arial" w:cs="Arial"/>
          <w:sz w:val="22"/>
        </w:rPr>
        <w:t>, tendo em vista a possibilidade de comparar medidas de desempenho do mesmo estudante quando de seu ingresso e conclusão do curso de graduação avaliado</w:t>
      </w:r>
      <w:r w:rsidR="003B06F8" w:rsidRPr="009B363F">
        <w:rPr>
          <w:rFonts w:ascii="Arial" w:hAnsi="Arial" w:cs="Arial"/>
          <w:sz w:val="22"/>
        </w:rPr>
        <w:t>.</w:t>
      </w:r>
      <w:r w:rsidR="001C1C94" w:rsidRPr="009B363F">
        <w:rPr>
          <w:rFonts w:ascii="Arial" w:hAnsi="Arial" w:cs="Arial"/>
          <w:sz w:val="22"/>
        </w:rPr>
        <w:t xml:space="preserve"> </w:t>
      </w:r>
    </w:p>
    <w:p w:rsidR="00221027" w:rsidRPr="009B363F" w:rsidRDefault="00BD4BA4" w:rsidP="00B132BF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O IDD vem sendo utilizado como componente do CPC desde a primeira edição (2007). </w:t>
      </w:r>
      <w:r w:rsidR="00975C22" w:rsidRPr="009B363F">
        <w:rPr>
          <w:rFonts w:ascii="Arial" w:hAnsi="Arial" w:cs="Arial"/>
          <w:sz w:val="22"/>
        </w:rPr>
        <w:t xml:space="preserve">A metodologia de cálculo </w:t>
      </w:r>
      <w:r w:rsidR="003B06F8" w:rsidRPr="009B363F">
        <w:rPr>
          <w:rFonts w:ascii="Arial" w:hAnsi="Arial" w:cs="Arial"/>
          <w:sz w:val="22"/>
        </w:rPr>
        <w:t>do IDD de 201</w:t>
      </w:r>
      <w:r w:rsidR="0052544D">
        <w:rPr>
          <w:rFonts w:ascii="Arial" w:hAnsi="Arial" w:cs="Arial"/>
          <w:sz w:val="22"/>
        </w:rPr>
        <w:t>5</w:t>
      </w:r>
      <w:r w:rsidRPr="009B363F">
        <w:rPr>
          <w:rFonts w:ascii="Arial" w:hAnsi="Arial" w:cs="Arial"/>
          <w:sz w:val="22"/>
        </w:rPr>
        <w:t>, incluindo critérios e procedimentos,</w:t>
      </w:r>
      <w:r w:rsidR="00975C22" w:rsidRPr="009B363F">
        <w:rPr>
          <w:rFonts w:ascii="Arial" w:hAnsi="Arial" w:cs="Arial"/>
          <w:sz w:val="22"/>
        </w:rPr>
        <w:t xml:space="preserve"> está descrita na Nota Técnica </w:t>
      </w:r>
      <w:r w:rsidR="0052544D">
        <w:rPr>
          <w:rFonts w:ascii="Arial" w:hAnsi="Arial" w:cs="Arial"/>
          <w:sz w:val="22"/>
        </w:rPr>
        <w:t>CGCQES/</w:t>
      </w:r>
      <w:proofErr w:type="spellStart"/>
      <w:r w:rsidR="0052544D" w:rsidRPr="0052544D">
        <w:rPr>
          <w:rFonts w:ascii="Arial" w:hAnsi="Arial" w:cs="Arial"/>
          <w:color w:val="000000" w:themeColor="text1"/>
          <w:sz w:val="22"/>
        </w:rPr>
        <w:t>Daes</w:t>
      </w:r>
      <w:proofErr w:type="spellEnd"/>
      <w:r w:rsidR="0052544D" w:rsidRPr="0052544D">
        <w:rPr>
          <w:rFonts w:ascii="Arial" w:hAnsi="Arial" w:cs="Arial"/>
          <w:color w:val="000000" w:themeColor="text1"/>
          <w:sz w:val="22"/>
        </w:rPr>
        <w:t xml:space="preserve"> nº 3/2017</w:t>
      </w:r>
      <w:r w:rsidRPr="0052544D">
        <w:rPr>
          <w:rFonts w:ascii="Arial" w:hAnsi="Arial" w:cs="Arial"/>
          <w:color w:val="000000" w:themeColor="text1"/>
          <w:sz w:val="22"/>
        </w:rPr>
        <w:t>,</w:t>
      </w:r>
      <w:r w:rsidRPr="009B363F">
        <w:rPr>
          <w:rFonts w:ascii="Arial" w:hAnsi="Arial" w:cs="Arial"/>
          <w:sz w:val="22"/>
        </w:rPr>
        <w:t xml:space="preserve"> que trata d</w:t>
      </w:r>
      <w:r w:rsidR="004B1DA1" w:rsidRPr="009B363F">
        <w:rPr>
          <w:rFonts w:ascii="Arial" w:hAnsi="Arial" w:cs="Arial"/>
          <w:sz w:val="22"/>
        </w:rPr>
        <w:t>o</w:t>
      </w:r>
      <w:r w:rsidRPr="009B363F">
        <w:rPr>
          <w:rFonts w:ascii="Arial" w:hAnsi="Arial" w:cs="Arial"/>
          <w:sz w:val="22"/>
        </w:rPr>
        <w:t xml:space="preserve"> cálculo do CPC referente a </w:t>
      </w:r>
      <w:r w:rsidR="0052544D">
        <w:rPr>
          <w:rFonts w:ascii="Arial" w:hAnsi="Arial" w:cs="Arial"/>
          <w:sz w:val="22"/>
        </w:rPr>
        <w:lastRenderedPageBreak/>
        <w:t>2015</w:t>
      </w:r>
      <w:r w:rsidR="00975C22" w:rsidRPr="009B363F">
        <w:rPr>
          <w:rFonts w:ascii="Arial" w:hAnsi="Arial" w:cs="Arial"/>
          <w:sz w:val="22"/>
        </w:rPr>
        <w:t>.</w:t>
      </w:r>
      <w:r w:rsidR="003B06F8" w:rsidRPr="009B363F">
        <w:rPr>
          <w:rFonts w:ascii="Arial" w:hAnsi="Arial" w:cs="Arial"/>
          <w:sz w:val="22"/>
        </w:rPr>
        <w:t xml:space="preserve"> Nessa edição do IDD</w:t>
      </w:r>
      <w:r w:rsidR="00237735" w:rsidRPr="009B363F">
        <w:rPr>
          <w:rFonts w:ascii="Arial" w:hAnsi="Arial" w:cs="Arial"/>
          <w:sz w:val="22"/>
        </w:rPr>
        <w:t>,</w:t>
      </w:r>
      <w:r w:rsidR="003B06F8" w:rsidRPr="009B363F">
        <w:rPr>
          <w:rFonts w:ascii="Arial" w:hAnsi="Arial" w:cs="Arial"/>
          <w:sz w:val="22"/>
        </w:rPr>
        <w:t xml:space="preserve"> para a estimação dos desempenhos esperados os resultados de cada estudante participante no Enade</w:t>
      </w:r>
      <w:r w:rsidR="00237735" w:rsidRPr="009B363F">
        <w:rPr>
          <w:rFonts w:ascii="Arial" w:hAnsi="Arial" w:cs="Arial"/>
          <w:sz w:val="22"/>
        </w:rPr>
        <w:t xml:space="preserve">, foram </w:t>
      </w:r>
      <w:proofErr w:type="gramStart"/>
      <w:r w:rsidR="00237735" w:rsidRPr="009B363F">
        <w:rPr>
          <w:rFonts w:ascii="Arial" w:hAnsi="Arial" w:cs="Arial"/>
          <w:sz w:val="22"/>
        </w:rPr>
        <w:t>utilizadas</w:t>
      </w:r>
      <w:proofErr w:type="gramEnd"/>
      <w:r w:rsidR="00237735" w:rsidRPr="009B363F">
        <w:rPr>
          <w:rFonts w:ascii="Arial" w:hAnsi="Arial" w:cs="Arial"/>
          <w:sz w:val="22"/>
        </w:rPr>
        <w:t xml:space="preserve"> </w:t>
      </w:r>
      <w:r w:rsidR="003B06F8" w:rsidRPr="009B363F">
        <w:rPr>
          <w:rFonts w:ascii="Arial" w:hAnsi="Arial" w:cs="Arial"/>
          <w:sz w:val="22"/>
        </w:rPr>
        <w:t xml:space="preserve">informações provenientes </w:t>
      </w:r>
      <w:r w:rsidR="002A03D9" w:rsidRPr="009B363F">
        <w:rPr>
          <w:rFonts w:ascii="Arial" w:hAnsi="Arial" w:cs="Arial"/>
          <w:sz w:val="22"/>
        </w:rPr>
        <w:t xml:space="preserve">desse Exame </w:t>
      </w:r>
      <w:r w:rsidR="003B06F8" w:rsidRPr="009B363F">
        <w:rPr>
          <w:rFonts w:ascii="Arial" w:hAnsi="Arial" w:cs="Arial"/>
          <w:sz w:val="22"/>
        </w:rPr>
        <w:t>e do Exame Nacional do Ensino Médio.</w:t>
      </w:r>
    </w:p>
    <w:p w:rsidR="00221027" w:rsidRPr="009B363F" w:rsidRDefault="00975C22" w:rsidP="00237735">
      <w:pPr>
        <w:autoSpaceDE w:val="0"/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Assim como </w:t>
      </w:r>
      <w:r w:rsidR="002A03D9" w:rsidRPr="009B363F">
        <w:rPr>
          <w:rFonts w:ascii="Arial" w:hAnsi="Arial" w:cs="Arial"/>
          <w:sz w:val="22"/>
        </w:rPr>
        <w:t>decorre</w:t>
      </w:r>
      <w:r w:rsidR="006D4737" w:rsidRPr="009B363F">
        <w:rPr>
          <w:rFonts w:ascii="Arial" w:hAnsi="Arial" w:cs="Arial"/>
          <w:sz w:val="22"/>
        </w:rPr>
        <w:t xml:space="preserve"> da realização do Enade, </w:t>
      </w:r>
      <w:r w:rsidR="0053491D" w:rsidRPr="009B363F">
        <w:rPr>
          <w:rFonts w:ascii="Arial" w:hAnsi="Arial" w:cs="Arial"/>
          <w:sz w:val="22"/>
        </w:rPr>
        <w:t xml:space="preserve">no processo de </w:t>
      </w:r>
      <w:r w:rsidR="00D95DE0" w:rsidRPr="009B363F">
        <w:rPr>
          <w:rFonts w:ascii="Arial" w:hAnsi="Arial" w:cs="Arial"/>
          <w:sz w:val="22"/>
        </w:rPr>
        <w:t>cálculo</w:t>
      </w:r>
      <w:r w:rsidR="0053491D" w:rsidRPr="009B363F">
        <w:rPr>
          <w:rFonts w:ascii="Arial" w:hAnsi="Arial" w:cs="Arial"/>
          <w:sz w:val="22"/>
        </w:rPr>
        <w:t xml:space="preserve"> do IDD </w:t>
      </w:r>
      <w:r w:rsidR="00237735" w:rsidRPr="009B363F">
        <w:rPr>
          <w:rFonts w:ascii="Arial" w:hAnsi="Arial" w:cs="Arial"/>
          <w:sz w:val="22"/>
        </w:rPr>
        <w:t xml:space="preserve">é </w:t>
      </w:r>
      <w:r w:rsidR="001C1C94" w:rsidRPr="009B363F">
        <w:rPr>
          <w:rFonts w:ascii="Arial" w:hAnsi="Arial" w:cs="Arial"/>
          <w:sz w:val="22"/>
        </w:rPr>
        <w:t>gera</w:t>
      </w:r>
      <w:r w:rsidR="00237735" w:rsidRPr="009B363F">
        <w:rPr>
          <w:rFonts w:ascii="Arial" w:hAnsi="Arial" w:cs="Arial"/>
          <w:sz w:val="22"/>
        </w:rPr>
        <w:t>do</w:t>
      </w:r>
      <w:r w:rsidR="001C1C94" w:rsidRPr="009B363F">
        <w:rPr>
          <w:rFonts w:ascii="Arial" w:hAnsi="Arial" w:cs="Arial"/>
          <w:sz w:val="22"/>
        </w:rPr>
        <w:t xml:space="preserve"> um conjunto de informações </w:t>
      </w:r>
      <w:r w:rsidR="00237735" w:rsidRPr="009B363F">
        <w:rPr>
          <w:rFonts w:ascii="Arial" w:hAnsi="Arial" w:cs="Arial"/>
          <w:sz w:val="22"/>
        </w:rPr>
        <w:t>utilizada</w:t>
      </w:r>
      <w:r w:rsidR="001C1C94" w:rsidRPr="009B363F">
        <w:rPr>
          <w:rFonts w:ascii="Arial" w:hAnsi="Arial" w:cs="Arial"/>
          <w:sz w:val="22"/>
        </w:rPr>
        <w:t xml:space="preserve">s para fins de </w:t>
      </w:r>
      <w:r w:rsidR="008C27AE" w:rsidRPr="009B363F">
        <w:rPr>
          <w:rFonts w:ascii="Arial" w:hAnsi="Arial" w:cs="Arial"/>
          <w:sz w:val="22"/>
        </w:rPr>
        <w:t xml:space="preserve">seu </w:t>
      </w:r>
      <w:r w:rsidR="001C1C94" w:rsidRPr="009B363F">
        <w:rPr>
          <w:rFonts w:ascii="Arial" w:hAnsi="Arial" w:cs="Arial"/>
          <w:sz w:val="22"/>
        </w:rPr>
        <w:t>cálculo.</w:t>
      </w:r>
      <w:r w:rsidR="00237735" w:rsidRPr="009B363F">
        <w:rPr>
          <w:rFonts w:ascii="Arial" w:hAnsi="Arial" w:cs="Arial"/>
          <w:sz w:val="22"/>
        </w:rPr>
        <w:t xml:space="preserve"> </w:t>
      </w:r>
      <w:r w:rsidR="00B132BF" w:rsidRPr="009B363F">
        <w:rPr>
          <w:rFonts w:ascii="Arial" w:hAnsi="Arial" w:cs="Arial"/>
          <w:sz w:val="22"/>
        </w:rPr>
        <w:t xml:space="preserve">Para </w:t>
      </w:r>
      <w:proofErr w:type="gramStart"/>
      <w:r w:rsidR="00B132BF" w:rsidRPr="009B363F">
        <w:rPr>
          <w:rFonts w:ascii="Arial" w:hAnsi="Arial" w:cs="Arial"/>
          <w:sz w:val="22"/>
        </w:rPr>
        <w:t>agilizar</w:t>
      </w:r>
      <w:proofErr w:type="gramEnd"/>
      <w:r w:rsidR="00B132BF" w:rsidRPr="009B363F">
        <w:rPr>
          <w:rFonts w:ascii="Arial" w:hAnsi="Arial" w:cs="Arial"/>
          <w:sz w:val="22"/>
        </w:rPr>
        <w:t xml:space="preserve"> e melhor atender às demandas de informações sobre o IDD, além de garantir a transparência requerida pela sociedade e promover a participação dos diferentes agentes sociais envolvidos nas ações educativas, o Inep disponibiliza em seu </w:t>
      </w:r>
      <w:r w:rsidR="00237735" w:rsidRPr="009B363F">
        <w:rPr>
          <w:rFonts w:ascii="Arial" w:hAnsi="Arial" w:cs="Arial"/>
          <w:sz w:val="22"/>
        </w:rPr>
        <w:t>portal</w:t>
      </w:r>
      <w:r w:rsidR="00B132BF" w:rsidRPr="009B363F">
        <w:rPr>
          <w:rFonts w:ascii="Arial" w:hAnsi="Arial" w:cs="Arial"/>
          <w:sz w:val="22"/>
        </w:rPr>
        <w:t xml:space="preserve"> oficial os Microdados do IDD, acessível pelo seguinte endereço da web:</w:t>
      </w:r>
      <w:r w:rsidR="0052544D" w:rsidRPr="009B363F">
        <w:rPr>
          <w:rFonts w:ascii="Arial" w:hAnsi="Arial" w:cs="Arial"/>
          <w:sz w:val="22"/>
        </w:rPr>
        <w:t xml:space="preserve"> </w:t>
      </w:r>
      <w:r w:rsidR="00B132BF" w:rsidRPr="009B363F">
        <w:rPr>
          <w:rFonts w:ascii="Arial" w:hAnsi="Arial" w:cs="Arial"/>
          <w:sz w:val="22"/>
        </w:rPr>
        <w:t>&lt;</w:t>
      </w:r>
      <w:hyperlink r:id="rId11" w:history="1">
        <w:r w:rsidR="00B132BF" w:rsidRPr="009B363F">
          <w:rPr>
            <w:rStyle w:val="Hyperlink"/>
            <w:rFonts w:ascii="Arial" w:hAnsi="Arial" w:cs="Arial"/>
            <w:color w:val="auto"/>
            <w:sz w:val="22"/>
            <w:u w:val="none"/>
          </w:rPr>
          <w:t>http://portal.inep.gov.br/basica-levantamentos-microdados</w:t>
        </w:r>
      </w:hyperlink>
      <w:r w:rsidR="00B132BF" w:rsidRPr="009B363F">
        <w:rPr>
          <w:rFonts w:ascii="Arial" w:hAnsi="Arial" w:cs="Arial"/>
          <w:sz w:val="22"/>
        </w:rPr>
        <w:t>&gt;.</w:t>
      </w:r>
    </w:p>
    <w:p w:rsidR="00AC3322" w:rsidRPr="009B363F" w:rsidRDefault="0052544D" w:rsidP="00B132BF">
      <w:pPr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 2015</w:t>
      </w:r>
      <w:r w:rsidR="00AC3322" w:rsidRPr="009B363F">
        <w:rPr>
          <w:rFonts w:ascii="Arial" w:hAnsi="Arial" w:cs="Arial"/>
          <w:sz w:val="22"/>
        </w:rPr>
        <w:t xml:space="preserve">, </w:t>
      </w:r>
      <w:r w:rsidR="00FE67E8" w:rsidRPr="009B363F">
        <w:rPr>
          <w:rFonts w:ascii="Arial" w:hAnsi="Arial" w:cs="Arial"/>
          <w:sz w:val="22"/>
        </w:rPr>
        <w:t>seguindo o ciclo avaliativo previsto na Portaria Normativa MEC nº 40/2007, republicada em 2010, o IDD foi calculado para as seguintes área</w:t>
      </w:r>
      <w:r w:rsidR="00237735" w:rsidRPr="009B363F">
        <w:rPr>
          <w:rFonts w:ascii="Arial" w:hAnsi="Arial" w:cs="Arial"/>
          <w:sz w:val="22"/>
        </w:rPr>
        <w:t>s</w:t>
      </w:r>
      <w:r w:rsidR="00FE67E8" w:rsidRPr="009B363F">
        <w:rPr>
          <w:rFonts w:ascii="Arial" w:hAnsi="Arial" w:cs="Arial"/>
          <w:sz w:val="22"/>
        </w:rPr>
        <w:t xml:space="preserve"> de avaliação do Enade</w:t>
      </w:r>
      <w:r w:rsidR="00993F69">
        <w:rPr>
          <w:rFonts w:ascii="Arial" w:hAnsi="Arial" w:cs="Arial"/>
          <w:sz w:val="22"/>
        </w:rPr>
        <w:t xml:space="preserve"> -</w:t>
      </w:r>
      <w:r w:rsidR="002013C1">
        <w:rPr>
          <w:rFonts w:ascii="Arial" w:hAnsi="Arial" w:cs="Arial"/>
          <w:sz w:val="22"/>
        </w:rPr>
        <w:t xml:space="preserve"> </w:t>
      </w:r>
      <w:r w:rsidR="00993F69" w:rsidRPr="00993F69">
        <w:rPr>
          <w:rFonts w:ascii="Arial" w:hAnsi="Arial" w:cs="Arial"/>
          <w:sz w:val="22"/>
        </w:rPr>
        <w:t xml:space="preserve">cursos que conferem diploma de </w:t>
      </w:r>
      <w:r w:rsidR="00D2648D">
        <w:rPr>
          <w:rFonts w:ascii="Arial" w:hAnsi="Arial" w:cs="Arial"/>
          <w:sz w:val="22"/>
        </w:rPr>
        <w:t>B</w:t>
      </w:r>
      <w:r w:rsidR="00993F69" w:rsidRPr="00993F69">
        <w:rPr>
          <w:rFonts w:ascii="Arial" w:hAnsi="Arial" w:cs="Arial"/>
          <w:sz w:val="22"/>
        </w:rPr>
        <w:t>acharel em</w:t>
      </w:r>
      <w:r w:rsidR="00FE67E8" w:rsidRPr="002013C1">
        <w:rPr>
          <w:rFonts w:ascii="Arial" w:hAnsi="Arial" w:cs="Arial"/>
          <w:color w:val="000000" w:themeColor="text1"/>
          <w:sz w:val="22"/>
        </w:rPr>
        <w:t>:</w:t>
      </w:r>
      <w:r w:rsidR="00AC3322" w:rsidRPr="002013C1">
        <w:rPr>
          <w:rFonts w:ascii="Arial" w:hAnsi="Arial" w:cs="Arial"/>
          <w:color w:val="000000" w:themeColor="text1"/>
          <w:sz w:val="22"/>
        </w:rPr>
        <w:t xml:space="preserve"> </w:t>
      </w:r>
      <w:r w:rsidRPr="002013C1">
        <w:rPr>
          <w:rFonts w:ascii="Arial" w:hAnsi="Arial" w:cs="Arial"/>
          <w:color w:val="000000" w:themeColor="text1"/>
          <w:sz w:val="22"/>
        </w:rPr>
        <w:t>Administração, Administração Pública, Ciências Contábeis, Ciências Econômicas, Comunicação Social - Jornalismo, Comunicação Social - Publicidade e Propaganda, Design, Direito, Psicologia, Relações Internacionais, Secretariado Executivo, Teologia, e Turismo; e dos cursos que conferem diploma de tecnólogo em: Comércio Exterior, Design de Interiores, Design de Moda, Design Gráfico, Gastronomia, Gestão Comercial, Gestão da Qualidade, Gestão de Recursos Humanos, Gestão Financeira, Gestão Pública, Logística, Marketing e Processos Gerenciais.</w:t>
      </w:r>
    </w:p>
    <w:p w:rsidR="004B1DA1" w:rsidRPr="009B363F" w:rsidRDefault="00FF53B1" w:rsidP="00FF53B1">
      <w:pPr>
        <w:spacing w:after="120" w:line="360" w:lineRule="auto"/>
        <w:ind w:firstLine="1134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O presente</w:t>
      </w:r>
      <w:r w:rsidR="004B1DA1" w:rsidRPr="009B363F">
        <w:rPr>
          <w:rFonts w:ascii="Arial" w:hAnsi="Arial" w:cs="Arial"/>
          <w:sz w:val="22"/>
        </w:rPr>
        <w:t xml:space="preserve"> manual </w:t>
      </w:r>
      <w:r w:rsidRPr="009B363F">
        <w:rPr>
          <w:rFonts w:ascii="Arial" w:hAnsi="Arial" w:cs="Arial"/>
          <w:sz w:val="22"/>
        </w:rPr>
        <w:t xml:space="preserve">traz informações sobre os diretórios contidos no arquivo compactado baixado e sobre os </w:t>
      </w:r>
      <w:r w:rsidRPr="009B363F">
        <w:rPr>
          <w:rFonts w:ascii="Arial" w:hAnsi="Arial" w:cs="Arial"/>
          <w:i/>
          <w:sz w:val="22"/>
        </w:rPr>
        <w:t>inputs</w:t>
      </w:r>
      <w:r w:rsidRPr="009B363F">
        <w:rPr>
          <w:rFonts w:ascii="Arial" w:hAnsi="Arial" w:cs="Arial"/>
          <w:sz w:val="22"/>
        </w:rPr>
        <w:t xml:space="preserve"> para execução no “SAS” e “R”.</w:t>
      </w:r>
    </w:p>
    <w:p w:rsidR="00AC3322" w:rsidRPr="009B363F" w:rsidRDefault="00AC3322" w:rsidP="006D4737">
      <w:pPr>
        <w:spacing w:after="120" w:line="360" w:lineRule="auto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 </w:t>
      </w:r>
    </w:p>
    <w:p w:rsidR="00AC3322" w:rsidRPr="009B363F" w:rsidRDefault="007D0930">
      <w:pPr>
        <w:spacing w:line="360" w:lineRule="auto"/>
        <w:ind w:firstLine="708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br w:type="page"/>
      </w:r>
    </w:p>
    <w:p w:rsidR="00AC3322" w:rsidRPr="009B363F" w:rsidRDefault="00AC3322">
      <w:pPr>
        <w:pStyle w:val="Ttulo1"/>
        <w:rPr>
          <w:rFonts w:ascii="Arial" w:hAnsi="Arial" w:cs="Arial"/>
          <w:sz w:val="22"/>
        </w:rPr>
      </w:pPr>
      <w:bookmarkStart w:id="1" w:name="_Toc452136601"/>
      <w:r w:rsidRPr="009B363F">
        <w:rPr>
          <w:rFonts w:ascii="Arial" w:hAnsi="Arial" w:cs="Arial"/>
          <w:sz w:val="22"/>
        </w:rPr>
        <w:lastRenderedPageBreak/>
        <w:t>2. DIRETÓRIOS</w:t>
      </w:r>
      <w:bookmarkEnd w:id="1"/>
    </w:p>
    <w:p w:rsidR="00AC3322" w:rsidRPr="009B363F" w:rsidRDefault="00AC3322">
      <w:pPr>
        <w:autoSpaceDE w:val="0"/>
        <w:ind w:left="72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 </w:t>
      </w:r>
    </w:p>
    <w:p w:rsidR="00AC3322" w:rsidRPr="009B363F" w:rsidRDefault="00AC3322">
      <w:pPr>
        <w:numPr>
          <w:ilvl w:val="0"/>
          <w:numId w:val="4"/>
        </w:num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DADOS</w:t>
      </w:r>
    </w:p>
    <w:p w:rsidR="00AC3322" w:rsidRPr="009B363F" w:rsidRDefault="00AC3322">
      <w:pPr>
        <w:autoSpaceDE w:val="0"/>
        <w:ind w:left="72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Contém o(s) arquivo(s) dos </w:t>
      </w:r>
      <w:proofErr w:type="spellStart"/>
      <w:r w:rsidRPr="009B363F">
        <w:rPr>
          <w:rFonts w:ascii="Arial" w:hAnsi="Arial" w:cs="Arial"/>
          <w:sz w:val="22"/>
        </w:rPr>
        <w:t>microdados</w:t>
      </w:r>
      <w:proofErr w:type="spellEnd"/>
      <w:r w:rsidRPr="009B363F">
        <w:rPr>
          <w:rFonts w:ascii="Arial" w:hAnsi="Arial" w:cs="Arial"/>
          <w:sz w:val="22"/>
        </w:rPr>
        <w:t xml:space="preserve"> do </w:t>
      </w:r>
      <w:r w:rsidR="005D5D63">
        <w:rPr>
          <w:rFonts w:ascii="Arial" w:hAnsi="Arial" w:cs="Arial"/>
          <w:sz w:val="22"/>
        </w:rPr>
        <w:t>IDD</w:t>
      </w:r>
      <w:r w:rsidRPr="009B363F">
        <w:rPr>
          <w:rFonts w:ascii="Arial" w:hAnsi="Arial" w:cs="Arial"/>
          <w:sz w:val="22"/>
        </w:rPr>
        <w:t xml:space="preserve"> 201</w:t>
      </w:r>
      <w:r w:rsidR="002013C1">
        <w:rPr>
          <w:rFonts w:ascii="Arial" w:hAnsi="Arial" w:cs="Arial"/>
          <w:sz w:val="22"/>
        </w:rPr>
        <w:t>5</w:t>
      </w:r>
      <w:r w:rsidRPr="009B363F">
        <w:rPr>
          <w:rFonts w:ascii="Arial" w:hAnsi="Arial" w:cs="Arial"/>
          <w:sz w:val="22"/>
        </w:rPr>
        <w:t>: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proofErr w:type="gramStart"/>
      <w:r w:rsidRPr="009B363F">
        <w:rPr>
          <w:rFonts w:ascii="Arial" w:hAnsi="Arial" w:cs="Arial"/>
          <w:sz w:val="22"/>
        </w:rPr>
        <w:t>microdados_</w:t>
      </w:r>
      <w:r w:rsidR="007D0930" w:rsidRPr="009B363F">
        <w:rPr>
          <w:rFonts w:ascii="Arial" w:hAnsi="Arial" w:cs="Arial"/>
          <w:sz w:val="22"/>
        </w:rPr>
        <w:t>idd</w:t>
      </w:r>
      <w:r w:rsidRPr="009B363F">
        <w:rPr>
          <w:rFonts w:ascii="Arial" w:hAnsi="Arial" w:cs="Arial"/>
          <w:sz w:val="22"/>
        </w:rPr>
        <w:t>_201</w:t>
      </w:r>
      <w:r w:rsidR="002013C1">
        <w:rPr>
          <w:rFonts w:ascii="Arial" w:hAnsi="Arial" w:cs="Arial"/>
          <w:sz w:val="22"/>
        </w:rPr>
        <w:t>5</w:t>
      </w:r>
      <w:proofErr w:type="gramEnd"/>
      <w:r w:rsidRPr="009B363F">
        <w:rPr>
          <w:rFonts w:ascii="Arial" w:hAnsi="Arial" w:cs="Arial"/>
          <w:sz w:val="22"/>
        </w:rPr>
        <w:t>.csv</w:t>
      </w:r>
    </w:p>
    <w:p w:rsidR="00AC3322" w:rsidRPr="009B363F" w:rsidRDefault="00AC3322">
      <w:pPr>
        <w:autoSpaceDE w:val="0"/>
        <w:jc w:val="both"/>
        <w:rPr>
          <w:rFonts w:ascii="Arial" w:hAnsi="Arial" w:cs="Arial"/>
          <w:sz w:val="22"/>
        </w:rPr>
      </w:pPr>
    </w:p>
    <w:p w:rsidR="00AC3322" w:rsidRPr="009B363F" w:rsidRDefault="00AC3322">
      <w:pPr>
        <w:numPr>
          <w:ilvl w:val="0"/>
          <w:numId w:val="4"/>
        </w:num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INPUTS</w:t>
      </w:r>
    </w:p>
    <w:p w:rsidR="00AC3322" w:rsidRPr="009B363F" w:rsidRDefault="00AC3322">
      <w:pPr>
        <w:autoSpaceDE w:val="0"/>
        <w:ind w:left="72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Contém os seguintes INPUTS para leitura dos </w:t>
      </w:r>
      <w:proofErr w:type="spellStart"/>
      <w:r w:rsidRPr="009B363F">
        <w:rPr>
          <w:rFonts w:ascii="Arial" w:hAnsi="Arial" w:cs="Arial"/>
          <w:sz w:val="22"/>
        </w:rPr>
        <w:t>microdados</w:t>
      </w:r>
      <w:proofErr w:type="spellEnd"/>
      <w:r w:rsidRPr="009B363F">
        <w:rPr>
          <w:rFonts w:ascii="Arial" w:hAnsi="Arial" w:cs="Arial"/>
          <w:sz w:val="22"/>
        </w:rPr>
        <w:t>: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proofErr w:type="spellStart"/>
      <w:proofErr w:type="gramStart"/>
      <w:r w:rsidRPr="009B363F">
        <w:rPr>
          <w:rFonts w:ascii="Arial" w:hAnsi="Arial" w:cs="Arial"/>
          <w:sz w:val="22"/>
        </w:rPr>
        <w:t>input_</w:t>
      </w:r>
      <w:r w:rsidR="00A241AC" w:rsidRPr="009B363F">
        <w:rPr>
          <w:rFonts w:ascii="Arial" w:hAnsi="Arial" w:cs="Arial"/>
          <w:sz w:val="22"/>
        </w:rPr>
        <w:t>idd</w:t>
      </w:r>
      <w:proofErr w:type="gramEnd"/>
      <w:r w:rsidRPr="009B363F">
        <w:rPr>
          <w:rFonts w:ascii="Arial" w:hAnsi="Arial" w:cs="Arial"/>
          <w:sz w:val="22"/>
        </w:rPr>
        <w:t>.sas</w:t>
      </w:r>
      <w:proofErr w:type="spellEnd"/>
      <w:r w:rsidRPr="009B363F">
        <w:rPr>
          <w:rFonts w:ascii="Arial" w:hAnsi="Arial" w:cs="Arial"/>
          <w:sz w:val="22"/>
        </w:rPr>
        <w:t>;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proofErr w:type="spellStart"/>
      <w:proofErr w:type="gramStart"/>
      <w:r w:rsidRPr="009B363F">
        <w:rPr>
          <w:rFonts w:ascii="Arial" w:hAnsi="Arial" w:cs="Arial"/>
          <w:sz w:val="22"/>
        </w:rPr>
        <w:t>input_</w:t>
      </w:r>
      <w:r w:rsidR="00A241AC" w:rsidRPr="009B363F">
        <w:rPr>
          <w:rFonts w:ascii="Arial" w:hAnsi="Arial" w:cs="Arial"/>
          <w:sz w:val="22"/>
        </w:rPr>
        <w:t>idd</w:t>
      </w:r>
      <w:proofErr w:type="gramEnd"/>
      <w:r w:rsidRPr="009B363F">
        <w:rPr>
          <w:rFonts w:ascii="Arial" w:hAnsi="Arial" w:cs="Arial"/>
          <w:sz w:val="22"/>
        </w:rPr>
        <w:t>.</w:t>
      </w:r>
      <w:r w:rsidR="002651CA" w:rsidRPr="009B363F">
        <w:rPr>
          <w:rFonts w:ascii="Arial" w:hAnsi="Arial" w:cs="Arial"/>
          <w:sz w:val="22"/>
        </w:rPr>
        <w:t>R</w:t>
      </w:r>
      <w:proofErr w:type="spellEnd"/>
      <w:r w:rsidRPr="009B363F">
        <w:rPr>
          <w:rFonts w:ascii="Arial" w:hAnsi="Arial" w:cs="Arial"/>
          <w:sz w:val="22"/>
        </w:rPr>
        <w:t>;</w:t>
      </w:r>
    </w:p>
    <w:p w:rsidR="00AC3322" w:rsidRPr="009B363F" w:rsidRDefault="00AC3322">
      <w:pPr>
        <w:autoSpaceDE w:val="0"/>
        <w:ind w:left="360"/>
        <w:jc w:val="both"/>
        <w:rPr>
          <w:rFonts w:ascii="Arial" w:hAnsi="Arial" w:cs="Arial"/>
          <w:sz w:val="22"/>
        </w:rPr>
      </w:pPr>
    </w:p>
    <w:p w:rsidR="00AC3322" w:rsidRPr="009B363F" w:rsidRDefault="00AC3322">
      <w:pPr>
        <w:autoSpaceDE w:val="0"/>
        <w:ind w:left="360"/>
        <w:jc w:val="both"/>
        <w:rPr>
          <w:rFonts w:ascii="Arial" w:hAnsi="Arial" w:cs="Arial"/>
          <w:sz w:val="22"/>
        </w:rPr>
      </w:pPr>
    </w:p>
    <w:p w:rsidR="00AC3322" w:rsidRPr="009B363F" w:rsidRDefault="00AC3322">
      <w:pPr>
        <w:numPr>
          <w:ilvl w:val="0"/>
          <w:numId w:val="4"/>
        </w:numPr>
        <w:autoSpaceDE w:val="0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DOCUMENTAÇÃO</w:t>
      </w:r>
    </w:p>
    <w:p w:rsidR="00AC3322" w:rsidRPr="009B363F" w:rsidRDefault="00AC3322">
      <w:pPr>
        <w:autoSpaceDE w:val="0"/>
        <w:ind w:left="708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Contém os seguintes arquivos:</w:t>
      </w:r>
    </w:p>
    <w:p w:rsidR="00AC3322" w:rsidRPr="009B363F" w:rsidRDefault="00AC3322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Manual do usuário;</w:t>
      </w:r>
    </w:p>
    <w:p w:rsidR="00AC3322" w:rsidRPr="009B363F" w:rsidRDefault="002B2D26">
      <w:pPr>
        <w:numPr>
          <w:ilvl w:val="0"/>
          <w:numId w:val="3"/>
        </w:numPr>
        <w:autoSpaceDE w:val="0"/>
        <w:jc w:val="both"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>Dicionário de variáveis;</w:t>
      </w:r>
    </w:p>
    <w:p w:rsidR="00AC3322" w:rsidRPr="009B363F" w:rsidRDefault="00AC3322">
      <w:pPr>
        <w:autoSpaceDE w:val="0"/>
        <w:ind w:left="360"/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"/>
        <w:tabs>
          <w:tab w:val="left" w:pos="720"/>
        </w:tabs>
        <w:rPr>
          <w:rFonts w:ascii="Arial" w:hAnsi="Arial" w:cs="Arial"/>
          <w:sz w:val="22"/>
        </w:rPr>
      </w:pPr>
    </w:p>
    <w:p w:rsidR="00AC3322" w:rsidRPr="009B363F" w:rsidRDefault="00AC3322">
      <w:pPr>
        <w:pStyle w:val="Recuodecorpodetexto"/>
        <w:tabs>
          <w:tab w:val="left" w:pos="720"/>
        </w:tabs>
        <w:rPr>
          <w:rFonts w:ascii="Arial" w:hAnsi="Arial" w:cs="Arial"/>
          <w:sz w:val="22"/>
        </w:rPr>
      </w:pPr>
    </w:p>
    <w:p w:rsidR="001316DC" w:rsidRDefault="001316DC">
      <w:pPr>
        <w:rPr>
          <w:rFonts w:ascii="Arial" w:hAnsi="Arial" w:cs="Arial"/>
          <w:sz w:val="22"/>
        </w:rPr>
        <w:sectPr w:rsidR="001316DC">
          <w:headerReference w:type="default" r:id="rId12"/>
          <w:headerReference w:type="first" r:id="rId13"/>
          <w:pgSz w:w="11906" w:h="16838"/>
          <w:pgMar w:top="1701" w:right="1134" w:bottom="1134" w:left="1701" w:header="709" w:footer="720" w:gutter="0"/>
          <w:cols w:space="720"/>
          <w:docGrid w:linePitch="360"/>
        </w:sectPr>
      </w:pPr>
    </w:p>
    <w:p w:rsidR="00AC3322" w:rsidRPr="009B363F" w:rsidRDefault="00AC3322">
      <w:pPr>
        <w:rPr>
          <w:rFonts w:ascii="Arial" w:hAnsi="Arial" w:cs="Arial"/>
          <w:sz w:val="22"/>
        </w:rPr>
      </w:pPr>
    </w:p>
    <w:p w:rsidR="00AC3322" w:rsidRPr="009B363F" w:rsidRDefault="00AC3322">
      <w:pPr>
        <w:pStyle w:val="Ttulo1"/>
        <w:pageBreakBefore/>
        <w:rPr>
          <w:rFonts w:ascii="Arial" w:hAnsi="Arial" w:cs="Arial"/>
          <w:sz w:val="22"/>
        </w:rPr>
      </w:pPr>
      <w:bookmarkStart w:id="2" w:name="_Toc452136602"/>
      <w:r w:rsidRPr="009B363F">
        <w:rPr>
          <w:rFonts w:ascii="Arial" w:hAnsi="Arial" w:cs="Arial"/>
          <w:sz w:val="22"/>
        </w:rPr>
        <w:lastRenderedPageBreak/>
        <w:t>3. DICIONÁRIO DE VARIÁVEIS</w:t>
      </w:r>
      <w:bookmarkEnd w:id="2"/>
    </w:p>
    <w:p w:rsidR="005338BE" w:rsidRPr="009B363F" w:rsidRDefault="00AC3322">
      <w:pPr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t xml:space="preserve"> </w:t>
      </w:r>
    </w:p>
    <w:tbl>
      <w:tblPr>
        <w:tblStyle w:val="Tabelacomgrade"/>
        <w:tblW w:w="5781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1806"/>
        <w:gridCol w:w="1183"/>
        <w:gridCol w:w="1108"/>
        <w:gridCol w:w="2511"/>
        <w:gridCol w:w="4130"/>
      </w:tblGrid>
      <w:tr w:rsidR="00924E23" w:rsidRPr="00A227BA" w:rsidTr="00086337">
        <w:trPr>
          <w:trHeight w:val="315"/>
        </w:trPr>
        <w:tc>
          <w:tcPr>
            <w:tcW w:w="5000" w:type="pct"/>
            <w:gridSpan w:val="5"/>
            <w:hideMark/>
          </w:tcPr>
          <w:p w:rsidR="00924E23" w:rsidRPr="00A227BA" w:rsidRDefault="00924E23" w:rsidP="00957D2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A227BA">
              <w:rPr>
                <w:rFonts w:ascii="Arial" w:hAnsi="Arial" w:cs="Arial"/>
                <w:b/>
                <w:bCs/>
                <w:sz w:val="20"/>
              </w:rPr>
              <w:t xml:space="preserve">DICIONÁRIO DE VARIÁVEIS - </w:t>
            </w:r>
            <w:r w:rsidR="00957D26">
              <w:rPr>
                <w:rFonts w:ascii="Arial" w:hAnsi="Arial" w:cs="Arial"/>
                <w:b/>
                <w:bCs/>
                <w:sz w:val="20"/>
              </w:rPr>
              <w:t>IDD</w:t>
            </w:r>
            <w:r w:rsidRPr="00A227BA">
              <w:rPr>
                <w:rFonts w:ascii="Arial" w:hAnsi="Arial" w:cs="Arial"/>
                <w:b/>
                <w:bCs/>
                <w:sz w:val="20"/>
              </w:rPr>
              <w:t xml:space="preserve"> 2015</w:t>
            </w:r>
          </w:p>
        </w:tc>
      </w:tr>
      <w:tr w:rsidR="00CB3C39" w:rsidRPr="00A227BA" w:rsidTr="00086337">
        <w:trPr>
          <w:trHeight w:val="315"/>
        </w:trPr>
        <w:tc>
          <w:tcPr>
            <w:tcW w:w="841" w:type="pct"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b/>
                <w:bCs/>
                <w:sz w:val="20"/>
              </w:rPr>
            </w:pPr>
            <w:r w:rsidRPr="00A227BA">
              <w:rPr>
                <w:rFonts w:ascii="Arial" w:hAnsi="Arial" w:cs="Arial"/>
                <w:b/>
                <w:bCs/>
                <w:sz w:val="20"/>
              </w:rPr>
              <w:t>Nome</w:t>
            </w:r>
          </w:p>
        </w:tc>
        <w:tc>
          <w:tcPr>
            <w:tcW w:w="551" w:type="pct"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b/>
                <w:bCs/>
                <w:sz w:val="20"/>
              </w:rPr>
            </w:pPr>
            <w:r w:rsidRPr="00A227BA">
              <w:rPr>
                <w:rFonts w:ascii="Arial" w:hAnsi="Arial" w:cs="Arial"/>
                <w:b/>
                <w:bCs/>
                <w:sz w:val="20"/>
              </w:rPr>
              <w:t>Tipo</w:t>
            </w:r>
          </w:p>
        </w:tc>
        <w:tc>
          <w:tcPr>
            <w:tcW w:w="516" w:type="pct"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b/>
                <w:bCs/>
                <w:sz w:val="20"/>
              </w:rPr>
            </w:pPr>
            <w:r w:rsidRPr="00A227BA">
              <w:rPr>
                <w:rFonts w:ascii="Arial" w:hAnsi="Arial" w:cs="Arial"/>
                <w:b/>
                <w:bCs/>
                <w:sz w:val="20"/>
              </w:rPr>
              <w:t>Tamanho</w:t>
            </w:r>
          </w:p>
        </w:tc>
        <w:tc>
          <w:tcPr>
            <w:tcW w:w="1169" w:type="pct"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b/>
                <w:bCs/>
                <w:sz w:val="20"/>
              </w:rPr>
            </w:pPr>
            <w:r w:rsidRPr="00A227BA">
              <w:rPr>
                <w:rFonts w:ascii="Arial" w:hAnsi="Arial" w:cs="Arial"/>
                <w:b/>
                <w:bCs/>
                <w:sz w:val="20"/>
              </w:rPr>
              <w:t>Descrição</w:t>
            </w:r>
          </w:p>
        </w:tc>
        <w:tc>
          <w:tcPr>
            <w:tcW w:w="1923" w:type="pct"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b/>
                <w:bCs/>
                <w:sz w:val="20"/>
              </w:rPr>
            </w:pPr>
            <w:r w:rsidRPr="00A227BA">
              <w:rPr>
                <w:rFonts w:ascii="Arial" w:hAnsi="Arial" w:cs="Arial"/>
                <w:b/>
                <w:bCs/>
                <w:sz w:val="20"/>
              </w:rPr>
              <w:t>Categorias</w:t>
            </w:r>
          </w:p>
        </w:tc>
      </w:tr>
      <w:tr w:rsidR="00CB3C39" w:rsidRPr="00A227BA" w:rsidTr="00086337">
        <w:trPr>
          <w:trHeight w:val="300"/>
        </w:trPr>
        <w:tc>
          <w:tcPr>
            <w:tcW w:w="841" w:type="pct"/>
            <w:vMerge w:val="restart"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A227BA">
              <w:rPr>
                <w:rFonts w:ascii="Arial" w:hAnsi="Arial" w:cs="Arial"/>
                <w:sz w:val="20"/>
              </w:rPr>
              <w:t>nu_ano</w:t>
            </w:r>
            <w:proofErr w:type="spellEnd"/>
            <w:proofErr w:type="gramEnd"/>
          </w:p>
        </w:tc>
        <w:tc>
          <w:tcPr>
            <w:tcW w:w="551" w:type="pct"/>
            <w:vMerge w:val="restart"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vMerge w:val="restart"/>
            <w:noWrap/>
            <w:hideMark/>
          </w:tcPr>
          <w:p w:rsidR="005338BE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4</w:t>
            </w:r>
            <w:proofErr w:type="gramEnd"/>
          </w:p>
        </w:tc>
        <w:tc>
          <w:tcPr>
            <w:tcW w:w="1169" w:type="pct"/>
            <w:vMerge w:val="restart"/>
            <w:hideMark/>
          </w:tcPr>
          <w:p w:rsidR="005338BE" w:rsidRPr="00A227BA" w:rsidRDefault="005338BE" w:rsidP="008F5399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 xml:space="preserve">Ano de realização do </w:t>
            </w:r>
            <w:r w:rsidR="008F5399">
              <w:rPr>
                <w:rFonts w:ascii="Arial" w:hAnsi="Arial" w:cs="Arial"/>
                <w:sz w:val="20"/>
              </w:rPr>
              <w:t>Enade</w:t>
            </w:r>
          </w:p>
        </w:tc>
        <w:tc>
          <w:tcPr>
            <w:tcW w:w="1923" w:type="pct"/>
            <w:vMerge w:val="restart"/>
            <w:noWrap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  <w:tr w:rsidR="00CB3C39" w:rsidRPr="00A227BA" w:rsidTr="00086337">
        <w:trPr>
          <w:trHeight w:val="315"/>
        </w:trPr>
        <w:tc>
          <w:tcPr>
            <w:tcW w:w="84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5338BE" w:rsidRPr="00A227BA" w:rsidRDefault="005338BE" w:rsidP="005D5D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5338BE" w:rsidRPr="00A227BA" w:rsidRDefault="005338BE" w:rsidP="003713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</w:tr>
      <w:tr w:rsidR="00086337" w:rsidRPr="00A227BA" w:rsidTr="00086337">
        <w:trPr>
          <w:trHeight w:val="300"/>
        </w:trPr>
        <w:tc>
          <w:tcPr>
            <w:tcW w:w="841" w:type="pct"/>
            <w:vMerge w:val="restar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co_ies</w:t>
            </w:r>
            <w:proofErr w:type="spellEnd"/>
          </w:p>
        </w:tc>
        <w:tc>
          <w:tcPr>
            <w:tcW w:w="551" w:type="pct"/>
            <w:vMerge w:val="restar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vMerge w:val="restart"/>
            <w:noWrap/>
            <w:hideMark/>
          </w:tcPr>
          <w:p w:rsidR="00086337" w:rsidRPr="00A227BA" w:rsidRDefault="00086337" w:rsidP="002748C1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5</w:t>
            </w:r>
            <w:proofErr w:type="gramEnd"/>
          </w:p>
        </w:tc>
        <w:tc>
          <w:tcPr>
            <w:tcW w:w="1169" w:type="pct"/>
            <w:vMerge w:val="restar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Código da IES (</w:t>
            </w:r>
            <w:proofErr w:type="spellStart"/>
            <w:r w:rsidRPr="00A227BA">
              <w:rPr>
                <w:rFonts w:ascii="Arial" w:hAnsi="Arial" w:cs="Arial"/>
                <w:sz w:val="20"/>
              </w:rPr>
              <w:t>e-Mec</w:t>
            </w:r>
            <w:proofErr w:type="spellEnd"/>
            <w:r w:rsidRPr="00A227B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23" w:type="pct"/>
            <w:vMerge w:val="restart"/>
            <w:noWrap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  <w:tr w:rsidR="00086337" w:rsidRPr="00A227BA" w:rsidTr="00086337">
        <w:trPr>
          <w:trHeight w:val="315"/>
        </w:trPr>
        <w:tc>
          <w:tcPr>
            <w:tcW w:w="841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086337" w:rsidRPr="00A227BA" w:rsidRDefault="00086337" w:rsidP="002748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</w:tr>
      <w:tr w:rsidR="004C7EDD" w:rsidRPr="00A227BA" w:rsidTr="00086337">
        <w:trPr>
          <w:trHeight w:val="6218"/>
        </w:trPr>
        <w:tc>
          <w:tcPr>
            <w:tcW w:w="841" w:type="pct"/>
            <w:hideMark/>
          </w:tcPr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co_categad</w:t>
            </w:r>
            <w:proofErr w:type="spellEnd"/>
          </w:p>
        </w:tc>
        <w:tc>
          <w:tcPr>
            <w:tcW w:w="551" w:type="pct"/>
            <w:noWrap/>
            <w:hideMark/>
          </w:tcPr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4C7EDD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5</w:t>
            </w:r>
            <w:proofErr w:type="gramEnd"/>
          </w:p>
        </w:tc>
        <w:tc>
          <w:tcPr>
            <w:tcW w:w="1169" w:type="pct"/>
            <w:hideMark/>
          </w:tcPr>
          <w:p w:rsidR="004C7EDD" w:rsidRPr="00A227BA" w:rsidRDefault="004C7EDD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Código da categoria administrativa da IES</w:t>
            </w:r>
          </w:p>
        </w:tc>
        <w:tc>
          <w:tcPr>
            <w:tcW w:w="1923" w:type="pct"/>
            <w:hideMark/>
          </w:tcPr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 xml:space="preserve">93 = Pessoa Jurídica de Direito Público - Federal 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115 = Pessoa Jurídica de Direito Público - Estadual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116 = Pessoa Jurídica de Direito Público - Municipal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118 = Pessoa Jurídica de Direito Privado - Com fins lucrativos - Sociedade Civil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121 = Pessoa Jurídica de Direito Privado - Sem fins lucrativos - Fundação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10001 = Pessoa Jurídica de Direito Público - Estadual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10002 = Pessoa Jurídica de Direito Público - Federal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10003 = Pessoa Jurídica de Direito Público - Municipal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10004 = Pessoa Jurídica de Direito Privado - Com fins lucrativos - Associação de Utilidade Pública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10005 = Privada com fins lucrativos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10006 = Pessoa Jurídica de Direito Privado - Com fins lucrativos - Sociedade Mercantil ou Comercial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10007 = Pessoa Jurídica de Direito Privado - Sem fins lucrativos - Associação de Utilidade Pública</w:t>
            </w:r>
          </w:p>
          <w:p w:rsidR="004C7EDD" w:rsidRPr="004C7EDD" w:rsidRDefault="004C7EDD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10008 = Privada sem fins lucrativos</w:t>
            </w:r>
          </w:p>
          <w:p w:rsidR="004C7EDD" w:rsidRPr="004C7EDD" w:rsidRDefault="004C7EDD" w:rsidP="00897F42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10009 = Pessoa Jurídica de Direito Privado - Sem fins lucrativos - Sociedade</w:t>
            </w:r>
          </w:p>
        </w:tc>
      </w:tr>
      <w:tr w:rsidR="004C7EDD" w:rsidRPr="00A227BA" w:rsidTr="00086337">
        <w:trPr>
          <w:trHeight w:val="1975"/>
        </w:trPr>
        <w:tc>
          <w:tcPr>
            <w:tcW w:w="841" w:type="pct"/>
            <w:hideMark/>
          </w:tcPr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co_orgacad</w:t>
            </w:r>
            <w:proofErr w:type="spellEnd"/>
          </w:p>
        </w:tc>
        <w:tc>
          <w:tcPr>
            <w:tcW w:w="551" w:type="pct"/>
            <w:noWrap/>
            <w:hideMark/>
          </w:tcPr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4C7EDD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5</w:t>
            </w:r>
            <w:proofErr w:type="gramEnd"/>
          </w:p>
        </w:tc>
        <w:tc>
          <w:tcPr>
            <w:tcW w:w="1169" w:type="pct"/>
            <w:hideMark/>
          </w:tcPr>
          <w:p w:rsidR="004C7EDD" w:rsidRPr="00A227BA" w:rsidRDefault="004C7EDD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Código da organização acadêmica da IES</w:t>
            </w:r>
          </w:p>
        </w:tc>
        <w:tc>
          <w:tcPr>
            <w:tcW w:w="1923" w:type="pct"/>
            <w:hideMark/>
          </w:tcPr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10019 = Centro Federal de Educação Tecnológica</w:t>
            </w:r>
          </w:p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10020 = Centro Universitário</w:t>
            </w:r>
          </w:p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 xml:space="preserve">10022 = Faculdade </w:t>
            </w:r>
          </w:p>
          <w:p w:rsidR="004C7EDD" w:rsidRPr="00A227BA" w:rsidRDefault="004C7EDD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 xml:space="preserve">10026 = Instituto Federal de Educação, Ciência e </w:t>
            </w:r>
            <w:proofErr w:type="gramStart"/>
            <w:r w:rsidRPr="00A227BA">
              <w:rPr>
                <w:rFonts w:ascii="Arial" w:hAnsi="Arial" w:cs="Arial"/>
                <w:sz w:val="20"/>
              </w:rPr>
              <w:t>Tecnologia</w:t>
            </w:r>
            <w:proofErr w:type="gramEnd"/>
          </w:p>
          <w:p w:rsidR="004C7EDD" w:rsidRPr="00A227BA" w:rsidRDefault="004C7EDD" w:rsidP="00E1754F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10028 = Universidade</w:t>
            </w:r>
          </w:p>
        </w:tc>
      </w:tr>
      <w:tr w:rsidR="00086337" w:rsidRPr="00A227BA" w:rsidTr="00086337">
        <w:trPr>
          <w:trHeight w:val="300"/>
        </w:trPr>
        <w:tc>
          <w:tcPr>
            <w:tcW w:w="841" w:type="pct"/>
            <w:vMerge w:val="restar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A227BA">
              <w:rPr>
                <w:rFonts w:ascii="Arial" w:hAnsi="Arial" w:cs="Arial"/>
                <w:sz w:val="20"/>
              </w:rPr>
              <w:t>co_curso</w:t>
            </w:r>
            <w:proofErr w:type="spellEnd"/>
            <w:proofErr w:type="gramEnd"/>
          </w:p>
        </w:tc>
        <w:tc>
          <w:tcPr>
            <w:tcW w:w="551" w:type="pct"/>
            <w:vMerge w:val="restart"/>
            <w:noWrap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vMerge w:val="restart"/>
            <w:noWrap/>
            <w:hideMark/>
          </w:tcPr>
          <w:p w:rsidR="00086337" w:rsidRPr="00A227BA" w:rsidRDefault="00086337" w:rsidP="002748C1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7</w:t>
            </w:r>
            <w:proofErr w:type="gramEnd"/>
          </w:p>
        </w:tc>
        <w:tc>
          <w:tcPr>
            <w:tcW w:w="1169" w:type="pct"/>
            <w:vMerge w:val="restar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Código do curso (</w:t>
            </w:r>
            <w:proofErr w:type="spellStart"/>
            <w:r w:rsidRPr="00A227BA">
              <w:rPr>
                <w:rFonts w:ascii="Arial" w:hAnsi="Arial" w:cs="Arial"/>
                <w:sz w:val="20"/>
              </w:rPr>
              <w:t>e-Mec</w:t>
            </w:r>
            <w:proofErr w:type="spellEnd"/>
            <w:r w:rsidRPr="00A227B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923" w:type="pct"/>
            <w:vMerge w:val="restar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 </w:t>
            </w:r>
          </w:p>
        </w:tc>
      </w:tr>
      <w:tr w:rsidR="00086337" w:rsidRPr="00A227BA" w:rsidTr="00086337">
        <w:trPr>
          <w:trHeight w:val="315"/>
        </w:trPr>
        <w:tc>
          <w:tcPr>
            <w:tcW w:w="841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086337" w:rsidRPr="00A227BA" w:rsidRDefault="00086337" w:rsidP="002748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</w:p>
        </w:tc>
      </w:tr>
      <w:tr w:rsidR="00086337" w:rsidRPr="00A227BA" w:rsidTr="00086337">
        <w:trPr>
          <w:trHeight w:val="6711"/>
        </w:trPr>
        <w:tc>
          <w:tcPr>
            <w:tcW w:w="841" w:type="pc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lastRenderedPageBreak/>
              <w:t>co_grupo</w:t>
            </w:r>
            <w:proofErr w:type="spellEnd"/>
          </w:p>
        </w:tc>
        <w:tc>
          <w:tcPr>
            <w:tcW w:w="551" w:type="pct"/>
            <w:noWrap/>
            <w:hideMark/>
          </w:tcPr>
          <w:p w:rsidR="00086337" w:rsidRPr="00A227BA" w:rsidRDefault="00086337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086337" w:rsidRPr="00A227BA" w:rsidRDefault="00086337" w:rsidP="002748C1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3</w:t>
            </w:r>
            <w:proofErr w:type="gramEnd"/>
          </w:p>
        </w:tc>
        <w:tc>
          <w:tcPr>
            <w:tcW w:w="1169" w:type="pct"/>
            <w:hideMark/>
          </w:tcPr>
          <w:p w:rsidR="00086337" w:rsidRPr="00A227BA" w:rsidRDefault="00086337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Código da Área de enquadramento do curso no Enade</w:t>
            </w:r>
          </w:p>
        </w:tc>
        <w:tc>
          <w:tcPr>
            <w:tcW w:w="1923" w:type="pct"/>
            <w:hideMark/>
          </w:tcPr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 = ADMINISTRAÇÃO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2 = DIREITO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13 = CIÊNCIAS ECONÔMICAS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18 = PSICOLOGIA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22 = CIÊNCIAS CONTÁBEIS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26 = DESIGN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29 = TURISMO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67 = SECRETARIADO EXECUTIVO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81 = RELAÇÕES INTERNACIONAIS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83 = TECNOLOGIA EM DESIGN DE MODA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84 = TECNOLOGIA EM MARKETING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85 = TECNOLOGIA EM PROCESSOS GERENCIAIS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86 = TECNOLOGIA EM GESTÃO DE RECURSOS HUMANOS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87 = TECNOLOGIA EM GESTÃO FINANCEIRA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88 = TECNOLOGIA EM GASTRONOMIA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93 = TECNOLOGIA EM GESTÃO COMERCIAL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94 = TECNOLOGIA EM LOGÍSTICA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100 = ADMINISTRAÇÃO PÚBLICA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101 = TEOLOGIA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102 = TECNOLOGIA EM COMÉRCIO EXTERIOR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103 = TECNOLOGIA EM DESIGN DE INTERIORES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104 = TECNOLOGIA EM DESIGN GRÁFICO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105 = TECNOLOGIA EM GESTÃO DA QUALIDADE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106 = TECNOLOGIA EM GESTÃO PÚBLICA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803 = JORNALISMO</w:t>
            </w:r>
          </w:p>
          <w:p w:rsidR="00086337" w:rsidRPr="004C7EDD" w:rsidRDefault="00086337" w:rsidP="002748C1">
            <w:pPr>
              <w:rPr>
                <w:rFonts w:ascii="Arial" w:hAnsi="Arial" w:cs="Arial"/>
                <w:sz w:val="18"/>
              </w:rPr>
            </w:pPr>
            <w:r w:rsidRPr="004C7EDD">
              <w:rPr>
                <w:rFonts w:ascii="Arial" w:hAnsi="Arial" w:cs="Arial"/>
                <w:sz w:val="18"/>
              </w:rPr>
              <w:t>804 = PUBLICIDADE E PROPAGANDA</w:t>
            </w:r>
          </w:p>
        </w:tc>
      </w:tr>
      <w:tr w:rsidR="003713FC" w:rsidRPr="00A227BA" w:rsidTr="00086337">
        <w:trPr>
          <w:trHeight w:val="300"/>
        </w:trPr>
        <w:tc>
          <w:tcPr>
            <w:tcW w:w="841" w:type="pct"/>
            <w:vMerge w:val="restart"/>
            <w:hideMark/>
          </w:tcPr>
          <w:p w:rsidR="005338BE" w:rsidRPr="00A227BA" w:rsidRDefault="005338BE" w:rsidP="00086337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A227BA">
              <w:rPr>
                <w:rFonts w:ascii="Arial" w:hAnsi="Arial" w:cs="Arial"/>
                <w:sz w:val="20"/>
              </w:rPr>
              <w:t>co_munic</w:t>
            </w:r>
            <w:proofErr w:type="spellEnd"/>
            <w:proofErr w:type="gramEnd"/>
          </w:p>
        </w:tc>
        <w:tc>
          <w:tcPr>
            <w:tcW w:w="551" w:type="pct"/>
            <w:vMerge w:val="restart"/>
            <w:hideMark/>
          </w:tcPr>
          <w:p w:rsidR="005338BE" w:rsidRPr="00A227BA" w:rsidRDefault="005338BE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vMerge w:val="restart"/>
            <w:noWrap/>
            <w:hideMark/>
          </w:tcPr>
          <w:p w:rsidR="005338BE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7</w:t>
            </w:r>
            <w:proofErr w:type="gramEnd"/>
          </w:p>
        </w:tc>
        <w:tc>
          <w:tcPr>
            <w:tcW w:w="1169" w:type="pct"/>
            <w:vMerge w:val="restart"/>
            <w:hideMark/>
          </w:tcPr>
          <w:p w:rsidR="005338BE" w:rsidRPr="00A227BA" w:rsidRDefault="005338BE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Código do município de funcionamento do curso</w:t>
            </w:r>
          </w:p>
        </w:tc>
        <w:tc>
          <w:tcPr>
            <w:tcW w:w="1923" w:type="pct"/>
            <w:vMerge w:val="restart"/>
            <w:noWrap/>
          </w:tcPr>
          <w:p w:rsidR="005338BE" w:rsidRDefault="00CB3C39" w:rsidP="00CB3C39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  <w:u w:val="single"/>
              </w:rPr>
              <w:t>Ver tabela de MUNICÍPIOS</w:t>
            </w:r>
          </w:p>
          <w:p w:rsidR="008632DD" w:rsidRDefault="008632DD" w:rsidP="00CB3C39">
            <w:pPr>
              <w:rPr>
                <w:rFonts w:ascii="Arial" w:hAnsi="Arial" w:cs="Arial"/>
                <w:sz w:val="20"/>
                <w:u w:val="single"/>
              </w:rPr>
            </w:pPr>
          </w:p>
          <w:p w:rsidR="008632DD" w:rsidRDefault="008632DD" w:rsidP="00863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partir do Código do município pode-se também obter os códigos da Região e da Unidade da Federação como segue:</w:t>
            </w:r>
          </w:p>
          <w:p w:rsidR="008632DD" w:rsidRDefault="008632DD" w:rsidP="008632DD">
            <w:pPr>
              <w:rPr>
                <w:rFonts w:ascii="Arial" w:hAnsi="Arial" w:cs="Arial"/>
                <w:sz w:val="20"/>
              </w:rPr>
            </w:pPr>
          </w:p>
          <w:p w:rsidR="008632DD" w:rsidRPr="008632DD" w:rsidRDefault="008632DD" w:rsidP="00863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1º dígito: Região;</w:t>
            </w:r>
          </w:p>
          <w:p w:rsidR="008632DD" w:rsidRPr="008632DD" w:rsidRDefault="008632DD" w:rsidP="008632DD">
            <w:pPr>
              <w:rPr>
                <w:rFonts w:ascii="Arial" w:hAnsi="Arial" w:cs="Arial"/>
                <w:sz w:val="20"/>
              </w:rPr>
            </w:pPr>
            <w:r w:rsidRPr="008632DD">
              <w:rPr>
                <w:rFonts w:ascii="Arial" w:hAnsi="Arial" w:cs="Arial"/>
                <w:sz w:val="20"/>
              </w:rPr>
              <w:t>1º e 2º dígitos:</w:t>
            </w:r>
            <w:r>
              <w:rPr>
                <w:rFonts w:ascii="Arial" w:hAnsi="Arial" w:cs="Arial"/>
                <w:sz w:val="20"/>
              </w:rPr>
              <w:t xml:space="preserve"> UF;</w:t>
            </w:r>
          </w:p>
          <w:p w:rsidR="008632DD" w:rsidRPr="008632DD" w:rsidRDefault="008632DD" w:rsidP="008632DD">
            <w:pPr>
              <w:rPr>
                <w:rFonts w:ascii="Arial" w:hAnsi="Arial" w:cs="Arial"/>
                <w:sz w:val="20"/>
              </w:rPr>
            </w:pPr>
            <w:r w:rsidRPr="008632DD">
              <w:rPr>
                <w:rFonts w:ascii="Arial" w:hAnsi="Arial" w:cs="Arial"/>
                <w:sz w:val="20"/>
              </w:rPr>
              <w:t>3º, 4</w:t>
            </w:r>
            <w:r>
              <w:rPr>
                <w:rFonts w:ascii="Arial" w:hAnsi="Arial" w:cs="Arial"/>
                <w:sz w:val="20"/>
              </w:rPr>
              <w:t xml:space="preserve">º, 5º e 6º dígitos: Município; </w:t>
            </w:r>
          </w:p>
          <w:p w:rsidR="00086337" w:rsidRDefault="008632DD" w:rsidP="008632D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7º dígito: DV</w:t>
            </w:r>
          </w:p>
          <w:p w:rsidR="008632DD" w:rsidRDefault="008632DD" w:rsidP="008632DD">
            <w:pPr>
              <w:rPr>
                <w:rFonts w:ascii="Arial" w:hAnsi="Arial" w:cs="Arial"/>
                <w:sz w:val="20"/>
              </w:rPr>
            </w:pPr>
          </w:p>
          <w:p w:rsidR="008632DD" w:rsidRPr="00CB3C39" w:rsidRDefault="008632DD" w:rsidP="008632DD">
            <w:pPr>
              <w:rPr>
                <w:rFonts w:ascii="Arial" w:hAnsi="Arial" w:cs="Arial"/>
                <w:sz w:val="20"/>
                <w:u w:val="single"/>
              </w:rPr>
            </w:pPr>
            <w:r>
              <w:rPr>
                <w:rFonts w:ascii="Arial" w:hAnsi="Arial" w:cs="Arial"/>
                <w:sz w:val="20"/>
              </w:rPr>
              <w:t>(Dígitos contados da esquerda para a direita)</w:t>
            </w:r>
          </w:p>
        </w:tc>
      </w:tr>
      <w:tr w:rsidR="00CB3C39" w:rsidRPr="00A227BA" w:rsidTr="00086337">
        <w:trPr>
          <w:trHeight w:val="315"/>
        </w:trPr>
        <w:tc>
          <w:tcPr>
            <w:tcW w:w="84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5338BE" w:rsidRPr="00A227BA" w:rsidRDefault="005338BE" w:rsidP="005D5D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5338BE" w:rsidRPr="00A227BA" w:rsidRDefault="005338BE" w:rsidP="003713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  <w:u w:val="single"/>
              </w:rPr>
            </w:pPr>
          </w:p>
        </w:tc>
      </w:tr>
      <w:tr w:rsidR="00CB3C39" w:rsidRPr="00A227BA" w:rsidTr="00086337">
        <w:trPr>
          <w:trHeight w:val="315"/>
        </w:trPr>
        <w:tc>
          <w:tcPr>
            <w:tcW w:w="84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5338BE" w:rsidRPr="00A227BA" w:rsidRDefault="005338BE" w:rsidP="005D5D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5338BE" w:rsidRPr="00A227BA" w:rsidRDefault="005338BE" w:rsidP="003713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</w:tr>
    </w:tbl>
    <w:p w:rsidR="00D620D2" w:rsidRDefault="00D620D2">
      <w:r>
        <w:br w:type="page"/>
      </w:r>
    </w:p>
    <w:tbl>
      <w:tblPr>
        <w:tblStyle w:val="Tabelacomgrade"/>
        <w:tblW w:w="5781" w:type="pct"/>
        <w:tblInd w:w="-743" w:type="dxa"/>
        <w:tblLayout w:type="fixed"/>
        <w:tblLook w:val="04A0" w:firstRow="1" w:lastRow="0" w:firstColumn="1" w:lastColumn="0" w:noHBand="0" w:noVBand="1"/>
      </w:tblPr>
      <w:tblGrid>
        <w:gridCol w:w="1806"/>
        <w:gridCol w:w="1183"/>
        <w:gridCol w:w="1108"/>
        <w:gridCol w:w="2511"/>
        <w:gridCol w:w="4130"/>
      </w:tblGrid>
      <w:tr w:rsidR="00086337" w:rsidRPr="00A227BA" w:rsidTr="00331B93">
        <w:trPr>
          <w:trHeight w:val="300"/>
        </w:trPr>
        <w:tc>
          <w:tcPr>
            <w:tcW w:w="841" w:type="pct"/>
          </w:tcPr>
          <w:p w:rsidR="00086337" w:rsidRPr="00A227BA" w:rsidRDefault="00086337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86337">
              <w:rPr>
                <w:rFonts w:ascii="Arial" w:hAnsi="Arial" w:cs="Arial"/>
                <w:sz w:val="20"/>
              </w:rPr>
              <w:lastRenderedPageBreak/>
              <w:t>co_modalidade</w:t>
            </w:r>
            <w:proofErr w:type="spellEnd"/>
            <w:proofErr w:type="gramEnd"/>
          </w:p>
        </w:tc>
        <w:tc>
          <w:tcPr>
            <w:tcW w:w="551" w:type="pct"/>
          </w:tcPr>
          <w:p w:rsidR="00086337" w:rsidRPr="00A227BA" w:rsidRDefault="00086337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</w:tcPr>
          <w:p w:rsidR="00086337" w:rsidRDefault="00086337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1</w:t>
            </w:r>
            <w:proofErr w:type="gramEnd"/>
          </w:p>
        </w:tc>
        <w:tc>
          <w:tcPr>
            <w:tcW w:w="1169" w:type="pct"/>
          </w:tcPr>
          <w:p w:rsidR="00086337" w:rsidRPr="00A227BA" w:rsidRDefault="00086337" w:rsidP="003713FC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Modalidade de Ensino</w:t>
            </w:r>
          </w:p>
        </w:tc>
        <w:tc>
          <w:tcPr>
            <w:tcW w:w="1923" w:type="pct"/>
            <w:noWrap/>
          </w:tcPr>
          <w:p w:rsidR="00086337" w:rsidRDefault="00086337" w:rsidP="005338B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0 =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EaD</w:t>
            </w:r>
            <w:proofErr w:type="spellEnd"/>
            <w:proofErr w:type="gramEnd"/>
          </w:p>
          <w:p w:rsidR="00086337" w:rsidRPr="00A227BA" w:rsidRDefault="00086337" w:rsidP="005338B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 = Presencial</w:t>
            </w:r>
          </w:p>
        </w:tc>
      </w:tr>
      <w:tr w:rsidR="00331B93" w:rsidRPr="00A227BA" w:rsidTr="00331B93">
        <w:trPr>
          <w:trHeight w:val="625"/>
        </w:trPr>
        <w:tc>
          <w:tcPr>
            <w:tcW w:w="841" w:type="pct"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tp_inscricao</w:t>
            </w:r>
            <w:proofErr w:type="spellEnd"/>
          </w:p>
        </w:tc>
        <w:tc>
          <w:tcPr>
            <w:tcW w:w="551" w:type="pct"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1</w:t>
            </w:r>
            <w:proofErr w:type="gramEnd"/>
          </w:p>
        </w:tc>
        <w:tc>
          <w:tcPr>
            <w:tcW w:w="1169" w:type="pct"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Indicador de concluinte / ingressante</w:t>
            </w:r>
          </w:p>
        </w:tc>
        <w:tc>
          <w:tcPr>
            <w:tcW w:w="1923" w:type="pct"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0 = Concluinte</w:t>
            </w:r>
          </w:p>
        </w:tc>
      </w:tr>
      <w:tr w:rsidR="00CB3C39" w:rsidRPr="00A227BA" w:rsidTr="00331B93">
        <w:trPr>
          <w:trHeight w:val="300"/>
        </w:trPr>
        <w:tc>
          <w:tcPr>
            <w:tcW w:w="841" w:type="pct"/>
            <w:vMerge w:val="restart"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A227BA">
              <w:rPr>
                <w:rFonts w:ascii="Arial" w:hAnsi="Arial" w:cs="Arial"/>
                <w:sz w:val="20"/>
              </w:rPr>
              <w:t>ano_in_grad</w:t>
            </w:r>
            <w:proofErr w:type="spellEnd"/>
            <w:proofErr w:type="gramEnd"/>
          </w:p>
        </w:tc>
        <w:tc>
          <w:tcPr>
            <w:tcW w:w="551" w:type="pct"/>
            <w:vMerge w:val="restart"/>
            <w:hideMark/>
          </w:tcPr>
          <w:p w:rsidR="005338BE" w:rsidRPr="00A227BA" w:rsidRDefault="005338BE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vMerge w:val="restart"/>
            <w:noWrap/>
            <w:hideMark/>
          </w:tcPr>
          <w:p w:rsidR="005338BE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4</w:t>
            </w:r>
            <w:proofErr w:type="gramEnd"/>
          </w:p>
        </w:tc>
        <w:tc>
          <w:tcPr>
            <w:tcW w:w="1169" w:type="pct"/>
            <w:vMerge w:val="restart"/>
            <w:hideMark/>
          </w:tcPr>
          <w:p w:rsidR="005338BE" w:rsidRPr="00A227BA" w:rsidRDefault="005338BE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Ano de início da graduação</w:t>
            </w:r>
          </w:p>
        </w:tc>
        <w:tc>
          <w:tcPr>
            <w:tcW w:w="1923" w:type="pct"/>
            <w:vMerge w:val="restart"/>
            <w:noWrap/>
            <w:hideMark/>
          </w:tcPr>
          <w:p w:rsidR="005338BE" w:rsidRPr="00A227BA" w:rsidRDefault="005338BE" w:rsidP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  <w:tr w:rsidR="00CB3C39" w:rsidRPr="00A227BA" w:rsidTr="00331B93">
        <w:trPr>
          <w:trHeight w:val="315"/>
        </w:trPr>
        <w:tc>
          <w:tcPr>
            <w:tcW w:w="841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5338BE" w:rsidRPr="00A227BA" w:rsidRDefault="005338BE" w:rsidP="0008633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5338BE" w:rsidRPr="00A227BA" w:rsidRDefault="005338BE" w:rsidP="005D5D63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5338BE" w:rsidRPr="00A227BA" w:rsidRDefault="005338BE" w:rsidP="003713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5338BE" w:rsidRPr="00A227BA" w:rsidRDefault="005338BE">
            <w:pPr>
              <w:rPr>
                <w:rFonts w:ascii="Arial" w:hAnsi="Arial" w:cs="Arial"/>
                <w:sz w:val="20"/>
              </w:rPr>
            </w:pPr>
          </w:p>
        </w:tc>
      </w:tr>
      <w:tr w:rsidR="00331B93" w:rsidRPr="00A227BA" w:rsidTr="00331B93">
        <w:trPr>
          <w:trHeight w:val="547"/>
        </w:trPr>
        <w:tc>
          <w:tcPr>
            <w:tcW w:w="841" w:type="pct"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tp_pres</w:t>
            </w:r>
            <w:proofErr w:type="spellEnd"/>
          </w:p>
        </w:tc>
        <w:tc>
          <w:tcPr>
            <w:tcW w:w="551" w:type="pct"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3</w:t>
            </w:r>
            <w:proofErr w:type="gramEnd"/>
          </w:p>
        </w:tc>
        <w:tc>
          <w:tcPr>
            <w:tcW w:w="1169" w:type="pct"/>
            <w:hideMark/>
          </w:tcPr>
          <w:p w:rsidR="00331B93" w:rsidRPr="00DA65D6" w:rsidRDefault="00331B93" w:rsidP="002748C1">
            <w:pPr>
              <w:rPr>
                <w:rFonts w:ascii="Arial" w:hAnsi="Arial" w:cs="Arial"/>
                <w:sz w:val="20"/>
              </w:rPr>
            </w:pPr>
            <w:r w:rsidRPr="00DA65D6">
              <w:rPr>
                <w:rFonts w:ascii="Arial" w:hAnsi="Arial" w:cs="Arial"/>
                <w:sz w:val="20"/>
              </w:rPr>
              <w:t>Tipo de presença</w:t>
            </w:r>
          </w:p>
        </w:tc>
        <w:tc>
          <w:tcPr>
            <w:tcW w:w="1923" w:type="pct"/>
            <w:hideMark/>
          </w:tcPr>
          <w:p w:rsidR="00331B93" w:rsidRPr="00DA65D6" w:rsidRDefault="00331B93" w:rsidP="002748C1">
            <w:pPr>
              <w:rPr>
                <w:rFonts w:ascii="Arial" w:hAnsi="Arial" w:cs="Arial"/>
                <w:sz w:val="18"/>
              </w:rPr>
            </w:pPr>
            <w:r w:rsidRPr="00DA65D6">
              <w:rPr>
                <w:rFonts w:ascii="Arial" w:hAnsi="Arial" w:cs="Arial"/>
                <w:sz w:val="20"/>
              </w:rPr>
              <w:t>555 = Presente</w:t>
            </w:r>
          </w:p>
        </w:tc>
      </w:tr>
      <w:tr w:rsidR="00331B93" w:rsidRPr="00A227BA" w:rsidTr="00331B93">
        <w:trPr>
          <w:trHeight w:val="300"/>
        </w:trPr>
        <w:tc>
          <w:tcPr>
            <w:tcW w:w="841" w:type="pct"/>
            <w:vMerge w:val="restart"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nt_ger</w:t>
            </w:r>
            <w:proofErr w:type="spellEnd"/>
          </w:p>
        </w:tc>
        <w:tc>
          <w:tcPr>
            <w:tcW w:w="551" w:type="pct"/>
            <w:vMerge w:val="restart"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vMerge w:val="restart"/>
            <w:noWrap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4</w:t>
            </w:r>
            <w:proofErr w:type="gramEnd"/>
          </w:p>
        </w:tc>
        <w:tc>
          <w:tcPr>
            <w:tcW w:w="1169" w:type="pct"/>
            <w:vMerge w:val="restart"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Nota bruta da prova - Média ponderada da formação geral (25%) e componente específico (75%) (0 a 100)</w:t>
            </w:r>
          </w:p>
        </w:tc>
        <w:tc>
          <w:tcPr>
            <w:tcW w:w="1923" w:type="pct"/>
            <w:vMerge w:val="restart"/>
            <w:noWrap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 </w:t>
            </w:r>
          </w:p>
        </w:tc>
      </w:tr>
      <w:tr w:rsidR="00331B93" w:rsidRPr="00A227BA" w:rsidTr="00331B93">
        <w:trPr>
          <w:trHeight w:val="966"/>
        </w:trPr>
        <w:tc>
          <w:tcPr>
            <w:tcW w:w="841" w:type="pct"/>
            <w:vMerge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51" w:type="pct"/>
            <w:vMerge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16" w:type="pct"/>
            <w:vMerge/>
            <w:hideMark/>
          </w:tcPr>
          <w:p w:rsidR="00331B93" w:rsidRPr="00A227BA" w:rsidRDefault="00331B93" w:rsidP="002748C1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69" w:type="pct"/>
            <w:vMerge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923" w:type="pct"/>
            <w:vMerge/>
            <w:hideMark/>
          </w:tcPr>
          <w:p w:rsidR="00331B93" w:rsidRPr="00A227BA" w:rsidRDefault="00331B93" w:rsidP="002748C1">
            <w:pPr>
              <w:rPr>
                <w:rFonts w:ascii="Arial" w:hAnsi="Arial" w:cs="Arial"/>
                <w:sz w:val="20"/>
              </w:rPr>
            </w:pPr>
          </w:p>
        </w:tc>
      </w:tr>
      <w:tr w:rsidR="003713FC" w:rsidRPr="00A227BA" w:rsidTr="00331B93">
        <w:trPr>
          <w:trHeight w:val="723"/>
        </w:trPr>
        <w:tc>
          <w:tcPr>
            <w:tcW w:w="841" w:type="pct"/>
            <w:hideMark/>
          </w:tcPr>
          <w:p w:rsidR="003713FC" w:rsidRPr="00A227BA" w:rsidRDefault="003713FC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A227BA">
              <w:rPr>
                <w:rFonts w:ascii="Arial" w:hAnsi="Arial" w:cs="Arial"/>
                <w:sz w:val="20"/>
              </w:rPr>
              <w:t>ano_enem</w:t>
            </w:r>
            <w:proofErr w:type="spellEnd"/>
            <w:proofErr w:type="gramEnd"/>
          </w:p>
        </w:tc>
        <w:tc>
          <w:tcPr>
            <w:tcW w:w="551" w:type="pct"/>
            <w:noWrap/>
            <w:hideMark/>
          </w:tcPr>
          <w:p w:rsidR="003713FC" w:rsidRPr="00CB3C39" w:rsidRDefault="003713FC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CB3C39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3713FC" w:rsidRPr="00CB3C39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4</w:t>
            </w:r>
            <w:proofErr w:type="gramEnd"/>
          </w:p>
        </w:tc>
        <w:tc>
          <w:tcPr>
            <w:tcW w:w="1169" w:type="pct"/>
            <w:noWrap/>
            <w:hideMark/>
          </w:tcPr>
          <w:p w:rsidR="003713FC" w:rsidRPr="00CB3C39" w:rsidRDefault="003713FC" w:rsidP="003713FC">
            <w:pPr>
              <w:rPr>
                <w:rFonts w:ascii="Arial" w:hAnsi="Arial" w:cs="Arial"/>
                <w:sz w:val="20"/>
              </w:rPr>
            </w:pPr>
            <w:r w:rsidRPr="00CB3C39">
              <w:rPr>
                <w:rFonts w:ascii="Arial" w:hAnsi="Arial" w:cs="Arial"/>
                <w:sz w:val="20"/>
              </w:rPr>
              <w:t>Identificação do ano de Enem selecionado</w:t>
            </w:r>
          </w:p>
        </w:tc>
        <w:tc>
          <w:tcPr>
            <w:tcW w:w="1923" w:type="pct"/>
            <w:noWrap/>
            <w:hideMark/>
          </w:tcPr>
          <w:p w:rsidR="003713FC" w:rsidRPr="00A227BA" w:rsidRDefault="003713FC">
            <w:pPr>
              <w:rPr>
                <w:rFonts w:ascii="Arial" w:hAnsi="Arial" w:cs="Arial"/>
                <w:sz w:val="20"/>
              </w:rPr>
            </w:pPr>
          </w:p>
        </w:tc>
      </w:tr>
      <w:tr w:rsidR="003713FC" w:rsidRPr="00A227BA" w:rsidTr="00331B93">
        <w:trPr>
          <w:trHeight w:val="510"/>
        </w:trPr>
        <w:tc>
          <w:tcPr>
            <w:tcW w:w="841" w:type="pct"/>
            <w:hideMark/>
          </w:tcPr>
          <w:p w:rsidR="00CB3C39" w:rsidRPr="00A227BA" w:rsidRDefault="00CB3C39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enem_nt_cn</w:t>
            </w:r>
            <w:proofErr w:type="spellEnd"/>
          </w:p>
        </w:tc>
        <w:tc>
          <w:tcPr>
            <w:tcW w:w="551" w:type="pct"/>
            <w:hideMark/>
          </w:tcPr>
          <w:p w:rsidR="00CB3C39" w:rsidRPr="00A227BA" w:rsidRDefault="00CB3C39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CB3C39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5</w:t>
            </w:r>
            <w:proofErr w:type="gramEnd"/>
          </w:p>
        </w:tc>
        <w:tc>
          <w:tcPr>
            <w:tcW w:w="1169" w:type="pct"/>
            <w:hideMark/>
          </w:tcPr>
          <w:p w:rsidR="00CB3C39" w:rsidRPr="00A227BA" w:rsidRDefault="00CB3C39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Nota da prova de Ciências da Natureza*</w:t>
            </w:r>
          </w:p>
        </w:tc>
        <w:tc>
          <w:tcPr>
            <w:tcW w:w="1923" w:type="pct"/>
            <w:hideMark/>
          </w:tcPr>
          <w:p w:rsidR="00CB3C39" w:rsidRPr="00A227BA" w:rsidRDefault="00CB3C39" w:rsidP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  <w:tr w:rsidR="003713FC" w:rsidRPr="00A227BA" w:rsidTr="00331B93">
        <w:trPr>
          <w:trHeight w:val="510"/>
        </w:trPr>
        <w:tc>
          <w:tcPr>
            <w:tcW w:w="841" w:type="pct"/>
            <w:hideMark/>
          </w:tcPr>
          <w:p w:rsidR="00CB3C39" w:rsidRPr="00A227BA" w:rsidRDefault="00CB3C39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enem_nt_ch</w:t>
            </w:r>
            <w:proofErr w:type="spellEnd"/>
          </w:p>
        </w:tc>
        <w:tc>
          <w:tcPr>
            <w:tcW w:w="551" w:type="pct"/>
            <w:hideMark/>
          </w:tcPr>
          <w:p w:rsidR="00CB3C39" w:rsidRPr="00A227BA" w:rsidRDefault="00CB3C39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CB3C39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5</w:t>
            </w:r>
            <w:proofErr w:type="gramEnd"/>
          </w:p>
        </w:tc>
        <w:tc>
          <w:tcPr>
            <w:tcW w:w="1169" w:type="pct"/>
            <w:hideMark/>
          </w:tcPr>
          <w:p w:rsidR="00CB3C39" w:rsidRPr="00A227BA" w:rsidRDefault="00CB3C39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Nota da prova de Ciências Humanas*</w:t>
            </w:r>
          </w:p>
        </w:tc>
        <w:tc>
          <w:tcPr>
            <w:tcW w:w="1923" w:type="pct"/>
            <w:hideMark/>
          </w:tcPr>
          <w:p w:rsidR="00CB3C39" w:rsidRPr="00A227BA" w:rsidRDefault="00CB3C39" w:rsidP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  <w:tr w:rsidR="003713FC" w:rsidRPr="00A227BA" w:rsidTr="00331B93">
        <w:trPr>
          <w:trHeight w:val="510"/>
        </w:trPr>
        <w:tc>
          <w:tcPr>
            <w:tcW w:w="841" w:type="pct"/>
            <w:hideMark/>
          </w:tcPr>
          <w:p w:rsidR="00CB3C39" w:rsidRPr="00A227BA" w:rsidRDefault="00CB3C39">
            <w:pPr>
              <w:rPr>
                <w:rFonts w:ascii="Arial" w:hAnsi="Arial" w:cs="Arial"/>
                <w:sz w:val="20"/>
              </w:rPr>
            </w:pPr>
            <w:proofErr w:type="spellStart"/>
            <w:r w:rsidRPr="00A227BA">
              <w:rPr>
                <w:rFonts w:ascii="Arial" w:hAnsi="Arial" w:cs="Arial"/>
                <w:sz w:val="20"/>
                <w:lang w:val="en-US"/>
              </w:rPr>
              <w:t>enem_nt_lc</w:t>
            </w:r>
            <w:proofErr w:type="spellEnd"/>
          </w:p>
        </w:tc>
        <w:tc>
          <w:tcPr>
            <w:tcW w:w="551" w:type="pct"/>
            <w:hideMark/>
          </w:tcPr>
          <w:p w:rsidR="00CB3C39" w:rsidRPr="00A227BA" w:rsidRDefault="00CB3C39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CB3C39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t>5</w:t>
            </w:r>
            <w:proofErr w:type="gramEnd"/>
          </w:p>
        </w:tc>
        <w:tc>
          <w:tcPr>
            <w:tcW w:w="1169" w:type="pct"/>
            <w:hideMark/>
          </w:tcPr>
          <w:p w:rsidR="00CB3C39" w:rsidRPr="00A227BA" w:rsidRDefault="00CB3C39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Nota da prova de Linguagens e Códigos*</w:t>
            </w:r>
          </w:p>
        </w:tc>
        <w:tc>
          <w:tcPr>
            <w:tcW w:w="1923" w:type="pct"/>
            <w:hideMark/>
          </w:tcPr>
          <w:p w:rsidR="00CB3C39" w:rsidRPr="00A227BA" w:rsidRDefault="00CB3C39" w:rsidP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  <w:tr w:rsidR="00CB3C39" w:rsidRPr="00A227BA" w:rsidTr="00331B93">
        <w:trPr>
          <w:trHeight w:val="206"/>
        </w:trPr>
        <w:tc>
          <w:tcPr>
            <w:tcW w:w="841" w:type="pct"/>
            <w:hideMark/>
          </w:tcPr>
          <w:p w:rsidR="00CB3C39" w:rsidRPr="00A227BA" w:rsidRDefault="00CB3C39">
            <w:pPr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A227BA">
              <w:rPr>
                <w:rFonts w:ascii="Arial" w:hAnsi="Arial" w:cs="Arial"/>
                <w:sz w:val="20"/>
              </w:rPr>
              <w:t>enem_nt_mt</w:t>
            </w:r>
            <w:proofErr w:type="spellEnd"/>
            <w:proofErr w:type="gramEnd"/>
          </w:p>
        </w:tc>
        <w:tc>
          <w:tcPr>
            <w:tcW w:w="551" w:type="pct"/>
            <w:hideMark/>
          </w:tcPr>
          <w:p w:rsidR="00CB3C39" w:rsidRPr="00A227BA" w:rsidRDefault="00CB3C39" w:rsidP="00086337">
            <w:pPr>
              <w:jc w:val="center"/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Numérica</w:t>
            </w:r>
          </w:p>
        </w:tc>
        <w:tc>
          <w:tcPr>
            <w:tcW w:w="516" w:type="pct"/>
            <w:noWrap/>
            <w:hideMark/>
          </w:tcPr>
          <w:p w:rsidR="00CB3C39" w:rsidRPr="00A227BA" w:rsidRDefault="00D620D2" w:rsidP="005D5D6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69" w:type="pct"/>
            <w:hideMark/>
          </w:tcPr>
          <w:p w:rsidR="00CB3C39" w:rsidRPr="00A227BA" w:rsidRDefault="00CB3C39" w:rsidP="003713FC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Nota da prova de Matemática*</w:t>
            </w:r>
          </w:p>
        </w:tc>
        <w:tc>
          <w:tcPr>
            <w:tcW w:w="1923" w:type="pct"/>
            <w:hideMark/>
          </w:tcPr>
          <w:p w:rsidR="00CB3C39" w:rsidRPr="00A227BA" w:rsidRDefault="00CB3C39" w:rsidP="005338BE">
            <w:pPr>
              <w:rPr>
                <w:rFonts w:ascii="Arial" w:hAnsi="Arial" w:cs="Arial"/>
                <w:sz w:val="20"/>
              </w:rPr>
            </w:pPr>
            <w:r w:rsidRPr="00A227BA">
              <w:rPr>
                <w:rFonts w:ascii="Arial" w:hAnsi="Arial" w:cs="Arial"/>
                <w:sz w:val="20"/>
              </w:rPr>
              <w:t>-</w:t>
            </w:r>
          </w:p>
        </w:tc>
      </w:tr>
    </w:tbl>
    <w:p w:rsidR="00AC3322" w:rsidRPr="009B363F" w:rsidRDefault="00AC3322">
      <w:pPr>
        <w:rPr>
          <w:rFonts w:ascii="Arial" w:hAnsi="Arial" w:cs="Arial"/>
          <w:sz w:val="22"/>
        </w:rPr>
      </w:pPr>
    </w:p>
    <w:p w:rsidR="001316DC" w:rsidRDefault="001316DC" w:rsidP="00AC3322">
      <w:pPr>
        <w:pStyle w:val="Ttulo1"/>
        <w:pageBreakBefore/>
        <w:rPr>
          <w:rFonts w:ascii="Arial" w:hAnsi="Arial" w:cs="Arial"/>
          <w:sz w:val="22"/>
        </w:rPr>
        <w:sectPr w:rsidR="001316DC" w:rsidSect="001316DC">
          <w:type w:val="continuous"/>
          <w:pgSz w:w="11906" w:h="16838"/>
          <w:pgMar w:top="1701" w:right="1134" w:bottom="1134" w:left="1701" w:header="709" w:footer="720" w:gutter="0"/>
          <w:cols w:space="720"/>
          <w:docGrid w:linePitch="360"/>
        </w:sectPr>
      </w:pPr>
      <w:bookmarkStart w:id="3" w:name="_Toc452136603"/>
    </w:p>
    <w:p w:rsidR="00AC3322" w:rsidRPr="009B363F" w:rsidRDefault="00AC3322" w:rsidP="00AC3322">
      <w:pPr>
        <w:pStyle w:val="Ttulo1"/>
        <w:pageBreakBefore/>
        <w:rPr>
          <w:rFonts w:ascii="Arial" w:hAnsi="Arial" w:cs="Arial"/>
          <w:sz w:val="22"/>
        </w:rPr>
      </w:pPr>
      <w:r w:rsidRPr="009B363F">
        <w:rPr>
          <w:rFonts w:ascii="Arial" w:hAnsi="Arial" w:cs="Arial"/>
          <w:sz w:val="22"/>
        </w:rPr>
        <w:lastRenderedPageBreak/>
        <w:t>4. INPUT DE LEITURA – SAS</w:t>
      </w:r>
      <w:bookmarkEnd w:id="3"/>
    </w:p>
    <w:p w:rsidR="00AC3322" w:rsidRPr="009B363F" w:rsidRDefault="00AC3322">
      <w:pPr>
        <w:rPr>
          <w:rFonts w:ascii="Arial" w:hAnsi="Arial" w:cs="Arial"/>
          <w:sz w:val="22"/>
        </w:rPr>
      </w:pP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/*************************************************************************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MEC/</w:t>
      </w:r>
      <w:r w:rsidR="0044722C"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Inep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/DAES (Diretoria de Avaliação da Educação Superior) 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Coordenação Geral de Controle de Qualidade da Educação Superior        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--------------------------------------------------------------------------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Programa:                                                  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proofErr w:type="spellStart"/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input_</w:t>
      </w:r>
      <w:r w:rsidR="005D5D63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idd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.sas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(Pasta "INPUTS")                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--------------------------------------------------------------------------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Descrição: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Programa para Leitura dos </w:t>
      </w:r>
      <w:proofErr w:type="spell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Microdados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do </w:t>
      </w:r>
      <w:r w:rsidR="008A491B"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ID</w:t>
      </w:r>
      <w:bookmarkStart w:id="4" w:name="_GoBack"/>
      <w:bookmarkEnd w:id="4"/>
      <w:r w:rsidR="008A491B"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D</w:t>
      </w:r>
      <w:r w:rsidR="008A491B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r w:rsidR="004B28AB">
        <w:rPr>
          <w:rFonts w:ascii="Arial" w:hAnsi="Arial" w:cs="Arial"/>
          <w:sz w:val="18"/>
          <w:szCs w:val="20"/>
          <w:shd w:val="clear" w:color="auto" w:fill="FFFFFF"/>
          <w:lang w:eastAsia="pt-BR"/>
        </w:rPr>
        <w:t>2015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                                                             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**************************************************************************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proofErr w:type="spell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Obs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: Para executar este programa é necessário salvar o arquivo    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"</w:t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microdados_idd_201</w:t>
      </w:r>
      <w:r w:rsidR="004B28AB">
        <w:rPr>
          <w:rFonts w:ascii="Arial" w:hAnsi="Arial" w:cs="Arial"/>
          <w:sz w:val="18"/>
          <w:szCs w:val="20"/>
          <w:shd w:val="clear" w:color="auto" w:fill="FFFFFF"/>
          <w:lang w:eastAsia="pt-BR"/>
        </w:rPr>
        <w:t>5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.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csv" (Pasta "DADOS") no diretório "C:\" do computador.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   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ab/>
        <w:t xml:space="preserve">  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*************************************************************************/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proofErr w:type="spellStart"/>
      <w:proofErr w:type="gramStart"/>
      <w:r w:rsidRPr="009B363F">
        <w:rPr>
          <w:rFonts w:ascii="Arial" w:hAnsi="Arial" w:cs="Arial"/>
          <w:b/>
          <w:bCs/>
          <w:sz w:val="18"/>
          <w:szCs w:val="20"/>
          <w:shd w:val="clear" w:color="auto" w:fill="FFFFFF"/>
          <w:lang w:eastAsia="pt-BR"/>
        </w:rPr>
        <w:t>proc</w:t>
      </w:r>
      <w:proofErr w:type="spellEnd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proofErr w:type="spellStart"/>
      <w:r w:rsidRPr="009B363F">
        <w:rPr>
          <w:rFonts w:ascii="Arial" w:hAnsi="Arial" w:cs="Arial"/>
          <w:b/>
          <w:bCs/>
          <w:sz w:val="18"/>
          <w:szCs w:val="20"/>
          <w:shd w:val="clear" w:color="auto" w:fill="FFFFFF"/>
          <w:lang w:eastAsia="pt-BR"/>
        </w:rPr>
        <w:t>import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</w:t>
      </w:r>
      <w:proofErr w:type="spell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datafile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="C:\microdados_idd_201</w:t>
      </w:r>
      <w:r w:rsidR="004B28AB">
        <w:rPr>
          <w:rFonts w:ascii="Arial" w:hAnsi="Arial" w:cs="Arial"/>
          <w:sz w:val="18"/>
          <w:szCs w:val="20"/>
          <w:shd w:val="clear" w:color="auto" w:fill="FFFFFF"/>
          <w:lang w:eastAsia="pt-BR"/>
        </w:rPr>
        <w:t>5</w:t>
      </w: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.csv"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 xml:space="preserve">     </w:t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out=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idd_201</w:t>
      </w:r>
      <w:r w:rsidR="004B28AB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5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 xml:space="preserve">     </w:t>
      </w:r>
      <w:proofErr w:type="spellStart"/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dbms</w:t>
      </w:r>
      <w:proofErr w:type="spell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=</w:t>
      </w:r>
      <w:proofErr w:type="spellStart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dlm</w:t>
      </w:r>
      <w:proofErr w:type="spellEnd"/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 xml:space="preserve">     </w:t>
      </w:r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replace</w:t>
      </w:r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>;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r w:rsidRPr="009B363F">
        <w:rPr>
          <w:rFonts w:ascii="Arial" w:hAnsi="Arial" w:cs="Arial"/>
          <w:sz w:val="18"/>
          <w:szCs w:val="20"/>
          <w:shd w:val="clear" w:color="auto" w:fill="FFFFFF"/>
          <w:lang w:val="en-US" w:eastAsia="pt-BR"/>
        </w:rPr>
        <w:tab/>
        <w:t xml:space="preserve"> </w:t>
      </w:r>
      <w:proofErr w:type="spellStart"/>
      <w:proofErr w:type="gramStart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delimiter</w:t>
      </w:r>
      <w:proofErr w:type="spellEnd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=";";</w:t>
      </w:r>
    </w:p>
    <w:p w:rsidR="007F2D1F" w:rsidRPr="009B363F" w:rsidRDefault="007F2D1F" w:rsidP="007F2D1F">
      <w:pPr>
        <w:suppressAutoHyphens w:val="0"/>
        <w:autoSpaceDE w:val="0"/>
        <w:autoSpaceDN w:val="0"/>
        <w:adjustRightInd w:val="0"/>
        <w:rPr>
          <w:rFonts w:ascii="Arial" w:hAnsi="Arial" w:cs="Arial"/>
          <w:sz w:val="18"/>
          <w:szCs w:val="20"/>
          <w:shd w:val="clear" w:color="auto" w:fill="FFFFFF"/>
          <w:lang w:eastAsia="pt-BR"/>
        </w:rPr>
      </w:pPr>
      <w:proofErr w:type="spellStart"/>
      <w:proofErr w:type="gramStart"/>
      <w:r w:rsidRPr="009B363F">
        <w:rPr>
          <w:rFonts w:ascii="Arial" w:hAnsi="Arial" w:cs="Arial"/>
          <w:b/>
          <w:bCs/>
          <w:sz w:val="18"/>
          <w:szCs w:val="20"/>
          <w:shd w:val="clear" w:color="auto" w:fill="FFFFFF"/>
          <w:lang w:eastAsia="pt-BR"/>
        </w:rPr>
        <w:t>run</w:t>
      </w:r>
      <w:proofErr w:type="spellEnd"/>
      <w:proofErr w:type="gramEnd"/>
      <w:r w:rsidRPr="009B363F">
        <w:rPr>
          <w:rFonts w:ascii="Arial" w:hAnsi="Arial" w:cs="Arial"/>
          <w:sz w:val="18"/>
          <w:szCs w:val="20"/>
          <w:shd w:val="clear" w:color="auto" w:fill="FFFFFF"/>
          <w:lang w:eastAsia="pt-BR"/>
        </w:rPr>
        <w:t>;</w:t>
      </w:r>
    </w:p>
    <w:p w:rsidR="00AC3322" w:rsidRPr="009B363F" w:rsidRDefault="00AC3322" w:rsidP="007F2D1F">
      <w:pPr>
        <w:pStyle w:val="Ttulo1"/>
        <w:pageBreakBefore/>
        <w:rPr>
          <w:rFonts w:ascii="Arial" w:hAnsi="Arial" w:cs="Arial"/>
          <w:sz w:val="22"/>
        </w:rPr>
      </w:pPr>
      <w:bookmarkStart w:id="5" w:name="_Toc452136604"/>
      <w:r w:rsidRPr="009B363F">
        <w:rPr>
          <w:rFonts w:ascii="Arial" w:hAnsi="Arial" w:cs="Arial"/>
          <w:sz w:val="22"/>
        </w:rPr>
        <w:lastRenderedPageBreak/>
        <w:t xml:space="preserve">5. INPUT DE LEITURA – </w:t>
      </w:r>
      <w:r w:rsidR="002651CA" w:rsidRPr="009B363F">
        <w:rPr>
          <w:rFonts w:ascii="Arial" w:hAnsi="Arial" w:cs="Arial"/>
          <w:sz w:val="22"/>
        </w:rPr>
        <w:t>R</w:t>
      </w:r>
      <w:bookmarkEnd w:id="5"/>
    </w:p>
    <w:p w:rsidR="00AC3322" w:rsidRPr="009B363F" w:rsidRDefault="00AC3322">
      <w:pPr>
        <w:pStyle w:val="Corpodetexto"/>
        <w:spacing w:line="360" w:lineRule="auto"/>
        <w:rPr>
          <w:rFonts w:ascii="Arial" w:hAnsi="Arial" w:cs="Arial"/>
          <w:sz w:val="22"/>
        </w:rPr>
      </w:pP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##################################################################################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>MEC/</w:t>
      </w:r>
      <w:r w:rsidR="0044722C" w:rsidRPr="009B363F">
        <w:rPr>
          <w:rFonts w:ascii="Arial" w:hAnsi="Arial" w:cs="Arial"/>
          <w:sz w:val="18"/>
          <w:szCs w:val="20"/>
        </w:rPr>
        <w:t>Inep</w:t>
      </w:r>
      <w:r w:rsidRPr="009B363F">
        <w:rPr>
          <w:rFonts w:ascii="Arial" w:hAnsi="Arial" w:cs="Arial"/>
          <w:sz w:val="18"/>
          <w:szCs w:val="20"/>
        </w:rPr>
        <w:t xml:space="preserve">/DAES (Diretoria de Avaliação da Educação Superior)                   # 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 xml:space="preserve">Coordenação Geral de Controle de Qualidade da Educação Superior               # </w:t>
      </w:r>
      <w:r w:rsidRPr="009B363F">
        <w:rPr>
          <w:rFonts w:ascii="Arial" w:hAnsi="Arial" w:cs="Arial"/>
          <w:sz w:val="18"/>
          <w:szCs w:val="20"/>
        </w:rPr>
        <w:tab/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#--------------------------------------------------------------------------------#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>Programa:                                                                     #</w:t>
      </w:r>
    </w:p>
    <w:p w:rsidR="007F2D1F" w:rsidRPr="00586564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586564">
        <w:rPr>
          <w:rFonts w:ascii="Arial" w:hAnsi="Arial" w:cs="Arial"/>
          <w:sz w:val="18"/>
          <w:szCs w:val="20"/>
        </w:rPr>
        <w:t>#</w:t>
      </w:r>
      <w:proofErr w:type="gramStart"/>
      <w:r w:rsidRPr="00586564">
        <w:rPr>
          <w:rFonts w:ascii="Arial" w:hAnsi="Arial" w:cs="Arial"/>
          <w:sz w:val="18"/>
          <w:szCs w:val="20"/>
        </w:rPr>
        <w:t xml:space="preserve">  </w:t>
      </w:r>
      <w:proofErr w:type="spellStart"/>
      <w:proofErr w:type="gramEnd"/>
      <w:r w:rsidRPr="00586564">
        <w:rPr>
          <w:rFonts w:ascii="Arial" w:hAnsi="Arial" w:cs="Arial"/>
          <w:sz w:val="18"/>
          <w:szCs w:val="20"/>
        </w:rPr>
        <w:t>input_</w:t>
      </w:r>
      <w:r w:rsidR="005D5D63" w:rsidRPr="00586564">
        <w:rPr>
          <w:rFonts w:ascii="Arial" w:hAnsi="Arial" w:cs="Arial"/>
          <w:sz w:val="18"/>
          <w:szCs w:val="20"/>
        </w:rPr>
        <w:t>idd</w:t>
      </w:r>
      <w:r w:rsidRPr="00586564">
        <w:rPr>
          <w:rFonts w:ascii="Arial" w:hAnsi="Arial" w:cs="Arial"/>
          <w:sz w:val="18"/>
          <w:szCs w:val="20"/>
        </w:rPr>
        <w:t>.R</w:t>
      </w:r>
      <w:proofErr w:type="spellEnd"/>
      <w:r w:rsidRPr="00586564">
        <w:rPr>
          <w:rFonts w:ascii="Arial" w:hAnsi="Arial" w:cs="Arial"/>
          <w:sz w:val="18"/>
          <w:szCs w:val="20"/>
        </w:rPr>
        <w:t xml:space="preserve"> (Pasta "INPUTS")                 </w:t>
      </w:r>
      <w:r w:rsidRPr="00586564">
        <w:rPr>
          <w:rFonts w:ascii="Arial" w:hAnsi="Arial" w:cs="Arial"/>
          <w:sz w:val="18"/>
          <w:szCs w:val="20"/>
        </w:rPr>
        <w:tab/>
        <w:t xml:space="preserve">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#--------------------------------------------------------------------------------#</w:t>
      </w:r>
    </w:p>
    <w:p w:rsidR="004B28AB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 xml:space="preserve">Descrição: </w:t>
      </w:r>
    </w:p>
    <w:p w:rsidR="007F2D1F" w:rsidRPr="009B363F" w:rsidRDefault="004B28AB" w:rsidP="007F2D1F">
      <w:pPr>
        <w:pStyle w:val="Corpodetex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#</w:t>
      </w:r>
      <w:r w:rsidR="007F2D1F" w:rsidRPr="009B363F">
        <w:rPr>
          <w:rFonts w:ascii="Arial" w:hAnsi="Arial" w:cs="Arial"/>
          <w:sz w:val="18"/>
          <w:szCs w:val="20"/>
        </w:rPr>
        <w:tab/>
      </w:r>
      <w:r w:rsidR="007F2D1F" w:rsidRPr="009B363F">
        <w:rPr>
          <w:rFonts w:ascii="Arial" w:hAnsi="Arial" w:cs="Arial"/>
          <w:sz w:val="18"/>
          <w:szCs w:val="20"/>
        </w:rPr>
        <w:tab/>
      </w:r>
      <w:r w:rsidR="007F2D1F" w:rsidRPr="009B363F">
        <w:rPr>
          <w:rFonts w:ascii="Arial" w:hAnsi="Arial" w:cs="Arial"/>
          <w:sz w:val="18"/>
          <w:szCs w:val="20"/>
        </w:rPr>
        <w:tab/>
        <w:t xml:space="preserve">            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gramEnd"/>
      <w:r w:rsidRPr="009B363F">
        <w:rPr>
          <w:rFonts w:ascii="Arial" w:hAnsi="Arial" w:cs="Arial"/>
          <w:sz w:val="18"/>
          <w:szCs w:val="20"/>
        </w:rPr>
        <w:t xml:space="preserve">Programa para Leitura dos </w:t>
      </w:r>
      <w:proofErr w:type="spellStart"/>
      <w:r w:rsidRPr="009B363F">
        <w:rPr>
          <w:rFonts w:ascii="Arial" w:hAnsi="Arial" w:cs="Arial"/>
          <w:sz w:val="18"/>
          <w:szCs w:val="20"/>
        </w:rPr>
        <w:t>Microdados</w:t>
      </w:r>
      <w:proofErr w:type="spellEnd"/>
      <w:r w:rsidRPr="009B363F">
        <w:rPr>
          <w:rFonts w:ascii="Arial" w:hAnsi="Arial" w:cs="Arial"/>
          <w:sz w:val="18"/>
          <w:szCs w:val="20"/>
        </w:rPr>
        <w:t xml:space="preserve"> do </w:t>
      </w:r>
      <w:r w:rsidR="005D5D63" w:rsidRPr="009B363F">
        <w:rPr>
          <w:rFonts w:ascii="Arial" w:hAnsi="Arial" w:cs="Arial"/>
          <w:sz w:val="18"/>
          <w:szCs w:val="20"/>
        </w:rPr>
        <w:t xml:space="preserve">IDD   </w:t>
      </w:r>
      <w:r w:rsidRPr="009B363F">
        <w:rPr>
          <w:rFonts w:ascii="Arial" w:hAnsi="Arial" w:cs="Arial"/>
          <w:sz w:val="18"/>
          <w:szCs w:val="20"/>
        </w:rPr>
        <w:t>201</w:t>
      </w:r>
      <w:r w:rsidR="004B28AB">
        <w:rPr>
          <w:rFonts w:ascii="Arial" w:hAnsi="Arial" w:cs="Arial"/>
          <w:sz w:val="18"/>
          <w:szCs w:val="20"/>
        </w:rPr>
        <w:t>5</w:t>
      </w:r>
      <w:r w:rsidRPr="009B363F">
        <w:rPr>
          <w:rFonts w:ascii="Arial" w:hAnsi="Arial" w:cs="Arial"/>
          <w:sz w:val="18"/>
          <w:szCs w:val="20"/>
        </w:rPr>
        <w:t xml:space="preserve">   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                                                                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#********************************************************************************#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  <w:proofErr w:type="spellStart"/>
      <w:proofErr w:type="gramEnd"/>
      <w:r w:rsidRPr="009B363F">
        <w:rPr>
          <w:rFonts w:ascii="Arial" w:hAnsi="Arial" w:cs="Arial"/>
          <w:sz w:val="18"/>
          <w:szCs w:val="20"/>
        </w:rPr>
        <w:t>Obs</w:t>
      </w:r>
      <w:proofErr w:type="spellEnd"/>
      <w:r w:rsidRPr="009B363F">
        <w:rPr>
          <w:rFonts w:ascii="Arial" w:hAnsi="Arial" w:cs="Arial"/>
          <w:sz w:val="18"/>
          <w:szCs w:val="20"/>
        </w:rPr>
        <w:t>: Para executar este programa é necessário salvar o arquivo                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 "</w:t>
      </w:r>
      <w:proofErr w:type="gramStart"/>
      <w:r w:rsidRPr="009B363F">
        <w:rPr>
          <w:rFonts w:ascii="Arial" w:hAnsi="Arial" w:cs="Arial"/>
          <w:sz w:val="18"/>
          <w:szCs w:val="20"/>
        </w:rPr>
        <w:t>microdados_idd_201</w:t>
      </w:r>
      <w:r w:rsidR="004B28AB">
        <w:rPr>
          <w:rFonts w:ascii="Arial" w:hAnsi="Arial" w:cs="Arial"/>
          <w:sz w:val="18"/>
          <w:szCs w:val="20"/>
        </w:rPr>
        <w:t>5</w:t>
      </w:r>
      <w:r w:rsidRPr="009B363F">
        <w:rPr>
          <w:rFonts w:ascii="Arial" w:hAnsi="Arial" w:cs="Arial"/>
          <w:sz w:val="18"/>
          <w:szCs w:val="20"/>
        </w:rPr>
        <w:t>.</w:t>
      </w:r>
      <w:proofErr w:type="gramEnd"/>
      <w:r w:rsidRPr="009B363F">
        <w:rPr>
          <w:rFonts w:ascii="Arial" w:hAnsi="Arial" w:cs="Arial"/>
          <w:sz w:val="18"/>
          <w:szCs w:val="20"/>
        </w:rPr>
        <w:t>csv" (Pasta "DADOS") no diretório "C:\" do computador.</w:t>
      </w:r>
      <w:r w:rsidRPr="009B363F">
        <w:rPr>
          <w:rFonts w:ascii="Arial" w:hAnsi="Arial" w:cs="Arial"/>
          <w:sz w:val="18"/>
          <w:szCs w:val="20"/>
        </w:rPr>
        <w:tab/>
        <w:t xml:space="preserve"> #     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r w:rsidRPr="009B363F">
        <w:rPr>
          <w:rFonts w:ascii="Arial" w:hAnsi="Arial" w:cs="Arial"/>
          <w:sz w:val="18"/>
          <w:szCs w:val="20"/>
        </w:rPr>
        <w:t>#                                                                                #</w:t>
      </w:r>
      <w:proofErr w:type="gramStart"/>
      <w:r w:rsidRPr="009B363F">
        <w:rPr>
          <w:rFonts w:ascii="Arial" w:hAnsi="Arial" w:cs="Arial"/>
          <w:sz w:val="18"/>
          <w:szCs w:val="20"/>
        </w:rPr>
        <w:t xml:space="preserve">  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proofErr w:type="gramEnd"/>
      <w:r w:rsidRPr="009B363F">
        <w:rPr>
          <w:rFonts w:ascii="Arial" w:hAnsi="Arial" w:cs="Arial"/>
          <w:sz w:val="18"/>
          <w:szCs w:val="20"/>
        </w:rPr>
        <w:t>#********************************************************************************#</w:t>
      </w:r>
    </w:p>
    <w:p w:rsidR="007F2D1F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</w:p>
    <w:p w:rsidR="00AC3322" w:rsidRPr="009B363F" w:rsidRDefault="007F2D1F" w:rsidP="007F2D1F">
      <w:pPr>
        <w:pStyle w:val="Corpodetexto"/>
        <w:rPr>
          <w:rFonts w:ascii="Arial" w:hAnsi="Arial" w:cs="Arial"/>
          <w:sz w:val="18"/>
          <w:szCs w:val="20"/>
        </w:rPr>
      </w:pPr>
      <w:proofErr w:type="spellStart"/>
      <w:proofErr w:type="gramStart"/>
      <w:r w:rsidRPr="009B363F">
        <w:rPr>
          <w:rFonts w:ascii="Arial" w:hAnsi="Arial" w:cs="Arial"/>
          <w:sz w:val="18"/>
          <w:szCs w:val="20"/>
        </w:rPr>
        <w:t>microdados_enade</w:t>
      </w:r>
      <w:proofErr w:type="spellEnd"/>
      <w:proofErr w:type="gramEnd"/>
      <w:r w:rsidRPr="009B363F">
        <w:rPr>
          <w:rFonts w:ascii="Arial" w:hAnsi="Arial" w:cs="Arial"/>
          <w:sz w:val="18"/>
          <w:szCs w:val="20"/>
        </w:rPr>
        <w:t xml:space="preserve"> &lt;- </w:t>
      </w:r>
      <w:proofErr w:type="spellStart"/>
      <w:r w:rsidRPr="009B363F">
        <w:rPr>
          <w:rFonts w:ascii="Arial" w:hAnsi="Arial" w:cs="Arial"/>
          <w:sz w:val="18"/>
          <w:szCs w:val="20"/>
        </w:rPr>
        <w:t>read.table</w:t>
      </w:r>
      <w:proofErr w:type="spellEnd"/>
      <w:r w:rsidRPr="009B363F">
        <w:rPr>
          <w:rFonts w:ascii="Arial" w:hAnsi="Arial" w:cs="Arial"/>
          <w:sz w:val="18"/>
          <w:szCs w:val="20"/>
        </w:rPr>
        <w:t>("C:/microdados_idd_201</w:t>
      </w:r>
      <w:r w:rsidR="004B28AB">
        <w:rPr>
          <w:rFonts w:ascii="Arial" w:hAnsi="Arial" w:cs="Arial"/>
          <w:sz w:val="18"/>
          <w:szCs w:val="20"/>
        </w:rPr>
        <w:t>5</w:t>
      </w:r>
      <w:r w:rsidRPr="009B363F">
        <w:rPr>
          <w:rFonts w:ascii="Arial" w:hAnsi="Arial" w:cs="Arial"/>
          <w:sz w:val="18"/>
          <w:szCs w:val="20"/>
        </w:rPr>
        <w:t>.csv",header=</w:t>
      </w:r>
      <w:proofErr w:type="spellStart"/>
      <w:r w:rsidRPr="009B363F">
        <w:rPr>
          <w:rFonts w:ascii="Arial" w:hAnsi="Arial" w:cs="Arial"/>
          <w:sz w:val="18"/>
          <w:szCs w:val="20"/>
        </w:rPr>
        <w:t>T,sep</w:t>
      </w:r>
      <w:proofErr w:type="spellEnd"/>
      <w:r w:rsidRPr="009B363F">
        <w:rPr>
          <w:rFonts w:ascii="Arial" w:hAnsi="Arial" w:cs="Arial"/>
          <w:sz w:val="18"/>
          <w:szCs w:val="20"/>
        </w:rPr>
        <w:t>=";")</w:t>
      </w:r>
    </w:p>
    <w:p w:rsidR="00AC3322" w:rsidRPr="009B363F" w:rsidRDefault="00AC3322">
      <w:pPr>
        <w:pStyle w:val="Corpodetexto"/>
        <w:rPr>
          <w:rFonts w:ascii="Arial" w:hAnsi="Arial" w:cs="Arial"/>
          <w:sz w:val="22"/>
        </w:rPr>
      </w:pPr>
    </w:p>
    <w:sectPr w:rsidR="00AC3322" w:rsidRPr="009B363F" w:rsidSect="001316DC">
      <w:type w:val="continuous"/>
      <w:pgSz w:w="11906" w:h="16838"/>
      <w:pgMar w:top="1701" w:right="1134" w:bottom="1134" w:left="1701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A87" w:rsidRDefault="00B05A87">
      <w:r>
        <w:separator/>
      </w:r>
    </w:p>
  </w:endnote>
  <w:endnote w:type="continuationSeparator" w:id="0">
    <w:p w:rsidR="00B05A87" w:rsidRDefault="00B05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A87" w:rsidRDefault="00B05A87">
      <w:r>
        <w:separator/>
      </w:r>
    </w:p>
  </w:footnote>
  <w:footnote w:type="continuationSeparator" w:id="0">
    <w:p w:rsidR="00B05A87" w:rsidRDefault="00B05A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322" w:rsidRPr="003B06F8" w:rsidRDefault="00AC3322">
    <w:pPr>
      <w:pStyle w:val="Cabealho"/>
      <w:jc w:val="right"/>
      <w:rPr>
        <w:rFonts w:ascii="Arial" w:hAnsi="Arial" w:cs="Arial"/>
        <w:sz w:val="20"/>
        <w:szCs w:val="20"/>
      </w:rPr>
    </w:pPr>
    <w:r w:rsidRPr="003B06F8">
      <w:rPr>
        <w:rFonts w:ascii="Arial" w:hAnsi="Arial" w:cs="Arial"/>
        <w:sz w:val="20"/>
        <w:szCs w:val="20"/>
      </w:rPr>
      <w:fldChar w:fldCharType="begin"/>
    </w:r>
    <w:r w:rsidRPr="003B06F8">
      <w:rPr>
        <w:rFonts w:ascii="Arial" w:hAnsi="Arial" w:cs="Arial"/>
        <w:sz w:val="20"/>
        <w:szCs w:val="20"/>
      </w:rPr>
      <w:instrText xml:space="preserve"> PAGE </w:instrText>
    </w:r>
    <w:r w:rsidRPr="003B06F8">
      <w:rPr>
        <w:rFonts w:ascii="Arial" w:hAnsi="Arial" w:cs="Arial"/>
        <w:sz w:val="20"/>
        <w:szCs w:val="20"/>
      </w:rPr>
      <w:fldChar w:fldCharType="separate"/>
    </w:r>
    <w:r w:rsidR="008A491B">
      <w:rPr>
        <w:rFonts w:ascii="Arial" w:hAnsi="Arial" w:cs="Arial"/>
        <w:noProof/>
        <w:sz w:val="20"/>
        <w:szCs w:val="20"/>
      </w:rPr>
      <w:t>11</w:t>
    </w:r>
    <w:r w:rsidRPr="003B06F8">
      <w:rPr>
        <w:rFonts w:ascii="Arial" w:hAnsi="Arial" w:cs="Arial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322" w:rsidRDefault="00AC332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6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/>
      </w:rPr>
    </w:lvl>
  </w:abstractNum>
  <w:abstractNum w:abstractNumId="3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322"/>
    <w:rsid w:val="00003841"/>
    <w:rsid w:val="00073A5A"/>
    <w:rsid w:val="00086337"/>
    <w:rsid w:val="0009423E"/>
    <w:rsid w:val="000A48C3"/>
    <w:rsid w:val="000D3795"/>
    <w:rsid w:val="000E521D"/>
    <w:rsid w:val="00125181"/>
    <w:rsid w:val="001316DC"/>
    <w:rsid w:val="00170815"/>
    <w:rsid w:val="00174568"/>
    <w:rsid w:val="00184996"/>
    <w:rsid w:val="00194477"/>
    <w:rsid w:val="001A0762"/>
    <w:rsid w:val="001B3BB6"/>
    <w:rsid w:val="001C07FD"/>
    <w:rsid w:val="001C1C94"/>
    <w:rsid w:val="001D4286"/>
    <w:rsid w:val="002013C1"/>
    <w:rsid w:val="002110B6"/>
    <w:rsid w:val="00221027"/>
    <w:rsid w:val="00226954"/>
    <w:rsid w:val="00237735"/>
    <w:rsid w:val="002651CA"/>
    <w:rsid w:val="002A03D9"/>
    <w:rsid w:val="002B2D26"/>
    <w:rsid w:val="00301C4A"/>
    <w:rsid w:val="00317509"/>
    <w:rsid w:val="00331B93"/>
    <w:rsid w:val="003713FC"/>
    <w:rsid w:val="003A7440"/>
    <w:rsid w:val="003B06F8"/>
    <w:rsid w:val="00403D9E"/>
    <w:rsid w:val="00427284"/>
    <w:rsid w:val="0044722C"/>
    <w:rsid w:val="00455B5F"/>
    <w:rsid w:val="00472407"/>
    <w:rsid w:val="004B1DA1"/>
    <w:rsid w:val="004B28AB"/>
    <w:rsid w:val="004C6E39"/>
    <w:rsid w:val="004C7EDD"/>
    <w:rsid w:val="004D0797"/>
    <w:rsid w:val="004E0C96"/>
    <w:rsid w:val="0050789C"/>
    <w:rsid w:val="0052544D"/>
    <w:rsid w:val="00526C84"/>
    <w:rsid w:val="005338BE"/>
    <w:rsid w:val="00533E95"/>
    <w:rsid w:val="0053491D"/>
    <w:rsid w:val="00586564"/>
    <w:rsid w:val="005A0D0C"/>
    <w:rsid w:val="005D4FC4"/>
    <w:rsid w:val="005D5D63"/>
    <w:rsid w:val="00627A23"/>
    <w:rsid w:val="006542EB"/>
    <w:rsid w:val="00661AC7"/>
    <w:rsid w:val="00677AF7"/>
    <w:rsid w:val="006B23C7"/>
    <w:rsid w:val="006D4737"/>
    <w:rsid w:val="006D5845"/>
    <w:rsid w:val="006D750B"/>
    <w:rsid w:val="00747ABC"/>
    <w:rsid w:val="00777FAD"/>
    <w:rsid w:val="00787618"/>
    <w:rsid w:val="007D0930"/>
    <w:rsid w:val="007F2500"/>
    <w:rsid w:val="007F2D1F"/>
    <w:rsid w:val="008430AF"/>
    <w:rsid w:val="008632DD"/>
    <w:rsid w:val="008A491B"/>
    <w:rsid w:val="008C27AE"/>
    <w:rsid w:val="008C304F"/>
    <w:rsid w:val="008E1F0A"/>
    <w:rsid w:val="008E502F"/>
    <w:rsid w:val="008E76E3"/>
    <w:rsid w:val="008F5399"/>
    <w:rsid w:val="00924E23"/>
    <w:rsid w:val="00954377"/>
    <w:rsid w:val="00957D26"/>
    <w:rsid w:val="00975C22"/>
    <w:rsid w:val="00993F69"/>
    <w:rsid w:val="009B2CDC"/>
    <w:rsid w:val="009B32FE"/>
    <w:rsid w:val="009B363F"/>
    <w:rsid w:val="009C58A4"/>
    <w:rsid w:val="009E59B9"/>
    <w:rsid w:val="00A02F7A"/>
    <w:rsid w:val="00A1791B"/>
    <w:rsid w:val="00A227BA"/>
    <w:rsid w:val="00A241AC"/>
    <w:rsid w:val="00A5439F"/>
    <w:rsid w:val="00A725CF"/>
    <w:rsid w:val="00AA12F3"/>
    <w:rsid w:val="00AC3322"/>
    <w:rsid w:val="00B05A87"/>
    <w:rsid w:val="00B132BF"/>
    <w:rsid w:val="00B22DCD"/>
    <w:rsid w:val="00B772B7"/>
    <w:rsid w:val="00BD4BA4"/>
    <w:rsid w:val="00C0509C"/>
    <w:rsid w:val="00C54982"/>
    <w:rsid w:val="00C836DD"/>
    <w:rsid w:val="00C9335B"/>
    <w:rsid w:val="00CB3C39"/>
    <w:rsid w:val="00CF1DC2"/>
    <w:rsid w:val="00D2648D"/>
    <w:rsid w:val="00D56EB9"/>
    <w:rsid w:val="00D620D2"/>
    <w:rsid w:val="00D95DE0"/>
    <w:rsid w:val="00DA65D6"/>
    <w:rsid w:val="00DC17E9"/>
    <w:rsid w:val="00DD4201"/>
    <w:rsid w:val="00E01FF0"/>
    <w:rsid w:val="00E76DC4"/>
    <w:rsid w:val="00ED5A15"/>
    <w:rsid w:val="00F4707C"/>
    <w:rsid w:val="00F5341C"/>
    <w:rsid w:val="00F54BC9"/>
    <w:rsid w:val="00F746AA"/>
    <w:rsid w:val="00FB2E06"/>
    <w:rsid w:val="00FE67E8"/>
    <w:rsid w:val="00FF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line="360" w:lineRule="auto"/>
      <w:jc w:val="center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rFonts w:ascii="Arial" w:hAnsi="Arial" w:cs="Arial"/>
      <w:sz w:val="48"/>
      <w:szCs w:val="5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center"/>
      <w:outlineLvl w:val="4"/>
    </w:pPr>
    <w:rPr>
      <w:rFonts w:ascii="Arial" w:hAnsi="Arial" w:cs="Arial"/>
      <w:sz w:val="44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eastAsia="Times New Roman" w:hAnsi="Symbol" w:cs="Aria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Times New Roman" w:eastAsia="Times New Roman" w:hAnsi="Times New Roman" w:cs="Times New Roman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blistfieldcont">
    <w:name w:val="cblistfieldcont"/>
    <w:basedOn w:val="Fontepargpadro1"/>
  </w:style>
  <w:style w:type="character" w:customStyle="1" w:styleId="Recuodecorpodetexto2Char">
    <w:name w:val="Recuo de corpo de texto 2 Char"/>
    <w:rPr>
      <w:sz w:val="24"/>
      <w:szCs w:val="24"/>
    </w:rPr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Corpodetexto"/>
    <w:qFormat/>
    <w:rPr>
      <w:rFonts w:ascii="Arial Narrow" w:hAnsi="Arial Narrow" w:cs="Arial Narrow"/>
      <w:b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xl67">
    <w:name w:val="xl67"/>
    <w:basedOn w:val="Normal"/>
    <w:pPr>
      <w:shd w:val="clear" w:color="auto" w:fill="FFFFFF"/>
      <w:spacing w:before="280" w:after="280"/>
    </w:p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textAlignment w:val="center"/>
    </w:pPr>
    <w:rPr>
      <w:b/>
      <w:bCs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70">
    <w:name w:val="xl7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1">
    <w:name w:val="xl7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3">
    <w:name w:val="xl7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top"/>
    </w:pPr>
  </w:style>
  <w:style w:type="paragraph" w:customStyle="1" w:styleId="xl76">
    <w:name w:val="xl7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color w:val="0000FF"/>
      <w:u w:val="single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b/>
      <w:bCs/>
    </w:rPr>
  </w:style>
  <w:style w:type="paragraph" w:customStyle="1" w:styleId="xl78">
    <w:name w:val="xl7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9">
    <w:name w:val="xl7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0">
    <w:name w:val="xl8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1">
    <w:name w:val="xl8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2">
    <w:name w:val="xl8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3">
    <w:name w:val="xl8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4">
    <w:name w:val="xl84"/>
    <w:basedOn w:val="Normal"/>
    <w:pPr>
      <w:shd w:val="clear" w:color="auto" w:fill="FFFFFF"/>
      <w:spacing w:before="280" w:after="280"/>
      <w:jc w:val="center"/>
    </w:pPr>
  </w:style>
  <w:style w:type="paragraph" w:customStyle="1" w:styleId="xl85">
    <w:name w:val="xl8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6">
    <w:name w:val="xl86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7">
    <w:name w:val="xl87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8">
    <w:name w:val="xl88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9">
    <w:name w:val="xl89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0">
    <w:name w:val="xl9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1">
    <w:name w:val="xl9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pPr>
      <w:pBdr>
        <w:top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3">
    <w:name w:val="xl93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4">
    <w:name w:val="xl9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5">
    <w:name w:val="xl95"/>
    <w:basedOn w:val="Normal"/>
    <w:pPr>
      <w:pBdr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6">
    <w:name w:val="xl9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styleId="Sumrio3">
    <w:name w:val="toc 3"/>
    <w:basedOn w:val="Index"/>
    <w:pPr>
      <w:tabs>
        <w:tab w:val="right" w:leader="dot" w:pos="9072"/>
      </w:tabs>
      <w:ind w:left="566"/>
    </w:pPr>
  </w:style>
  <w:style w:type="paragraph" w:styleId="Sumrio4">
    <w:name w:val="toc 4"/>
    <w:basedOn w:val="Index"/>
    <w:pPr>
      <w:tabs>
        <w:tab w:val="right" w:leader="dot" w:pos="8789"/>
      </w:tabs>
      <w:ind w:left="849"/>
    </w:pPr>
  </w:style>
  <w:style w:type="paragraph" w:styleId="Sumrio5">
    <w:name w:val="toc 5"/>
    <w:basedOn w:val="Index"/>
    <w:pPr>
      <w:tabs>
        <w:tab w:val="right" w:leader="dot" w:pos="8506"/>
      </w:tabs>
      <w:ind w:left="1132"/>
    </w:pPr>
  </w:style>
  <w:style w:type="paragraph" w:styleId="Sumrio6">
    <w:name w:val="toc 6"/>
    <w:basedOn w:val="Index"/>
    <w:pPr>
      <w:tabs>
        <w:tab w:val="right" w:leader="dot" w:pos="8223"/>
      </w:tabs>
      <w:ind w:left="1415"/>
    </w:pPr>
  </w:style>
  <w:style w:type="paragraph" w:styleId="Sumrio7">
    <w:name w:val="toc 7"/>
    <w:basedOn w:val="Index"/>
    <w:pPr>
      <w:tabs>
        <w:tab w:val="right" w:leader="dot" w:pos="7940"/>
      </w:tabs>
      <w:ind w:left="1698"/>
    </w:pPr>
  </w:style>
  <w:style w:type="paragraph" w:styleId="Sumrio8">
    <w:name w:val="toc 8"/>
    <w:basedOn w:val="Index"/>
    <w:pPr>
      <w:tabs>
        <w:tab w:val="right" w:leader="dot" w:pos="7657"/>
      </w:tabs>
      <w:ind w:left="1981"/>
    </w:pPr>
  </w:style>
  <w:style w:type="paragraph" w:styleId="Sumrio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3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jc w:val="center"/>
      <w:outlineLvl w:val="1"/>
    </w:pPr>
    <w:rPr>
      <w:rFonts w:ascii="Arial" w:hAnsi="Arial" w:cs="Arial"/>
      <w:b/>
      <w:bC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line="360" w:lineRule="auto"/>
      <w:jc w:val="center"/>
      <w:outlineLvl w:val="2"/>
    </w:pPr>
    <w:rPr>
      <w:rFonts w:ascii="Arial" w:hAnsi="Arial" w:cs="Arial"/>
      <w:sz w:val="28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center"/>
      <w:outlineLvl w:val="3"/>
    </w:pPr>
    <w:rPr>
      <w:rFonts w:ascii="Arial" w:hAnsi="Arial" w:cs="Arial"/>
      <w:sz w:val="48"/>
      <w:szCs w:val="52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jc w:val="center"/>
      <w:outlineLvl w:val="4"/>
    </w:pPr>
    <w:rPr>
      <w:rFonts w:ascii="Arial" w:hAnsi="Arial" w:cs="Arial"/>
      <w:sz w:val="44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Times New Roman" w:hAnsi="Times New Roman" w:cs="Times New Roman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8Num5z0">
    <w:name w:val="WW8Num5z0"/>
    <w:rPr>
      <w:rFonts w:ascii="Times New Roman" w:eastAsia="Times New Roman" w:hAnsi="Times New Roman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Times New Roman" w:eastAsia="Times New Roman" w:hAnsi="Times New Roman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Symbol" w:hAnsi="Symbol" w:cs="Symbol"/>
    </w:rPr>
  </w:style>
  <w:style w:type="character" w:customStyle="1" w:styleId="WW8Num9z4">
    <w:name w:val="WW8Num9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Wingdings" w:hAnsi="Wingdings" w:cs="Wingdings"/>
    </w:rPr>
  </w:style>
  <w:style w:type="character" w:customStyle="1" w:styleId="WW8Num11z0">
    <w:name w:val="WW8Num11z0"/>
    <w:rPr>
      <w:rFonts w:ascii="Times New Roman" w:eastAsia="Times New Roman" w:hAnsi="Times New Roman" w:cs="Times New Roman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Symbol" w:eastAsia="Times New Roman" w:hAnsi="Symbol" w:cs="Aria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7z1">
    <w:name w:val="WW8Num17z1"/>
    <w:rPr>
      <w:rFonts w:ascii="Wingdings" w:hAnsi="Wingdings" w:cs="Wingdings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Times New Roman" w:eastAsia="Times New Roman" w:hAnsi="Times New Roman" w:cs="Times New Roman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 w:cs="Wingdings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Wingdings" w:hAnsi="Wingdings" w:cs="Wingdings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blistfieldcont">
    <w:name w:val="cblistfieldcont"/>
    <w:basedOn w:val="Fontepargpadro1"/>
  </w:style>
  <w:style w:type="character" w:customStyle="1" w:styleId="Recuodecorpodetexto2Char">
    <w:name w:val="Recuo de corpo de texto 2 Char"/>
    <w:rPr>
      <w:sz w:val="24"/>
      <w:szCs w:val="24"/>
    </w:rPr>
  </w:style>
  <w:style w:type="character" w:customStyle="1" w:styleId="CabealhoChar">
    <w:name w:val="Cabeçalho Char"/>
    <w:rPr>
      <w:sz w:val="24"/>
      <w:szCs w:val="24"/>
    </w:rPr>
  </w:style>
  <w:style w:type="character" w:customStyle="1" w:styleId="RodapChar">
    <w:name w:val="Rodapé Char"/>
    <w:rPr>
      <w:sz w:val="24"/>
      <w:szCs w:val="24"/>
    </w:rPr>
  </w:style>
  <w:style w:type="character" w:styleId="HiperlinkVisitado">
    <w:name w:val="FollowedHyperlink"/>
    <w:uiPriority w:val="99"/>
    <w:rPr>
      <w:color w:val="800080"/>
      <w:u w:val="single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detexto">
    <w:name w:val="Body Text"/>
    <w:basedOn w:val="Normal"/>
    <w:pPr>
      <w:jc w:val="both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Recuodecorpodetexto">
    <w:name w:val="Body Text Indent"/>
    <w:basedOn w:val="Normal"/>
    <w:pPr>
      <w:ind w:firstLine="708"/>
      <w:jc w:val="both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 w:cs="Tahoma"/>
    </w:r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Corpodetexto"/>
    <w:qFormat/>
    <w:rPr>
      <w:rFonts w:ascii="Arial Narrow" w:hAnsi="Arial Narrow" w:cs="Arial Narrow"/>
      <w:b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ascii="Arial Unicode MS" w:eastAsia="Arial Unicode MS" w:hAnsi="Arial Unicode MS" w:cs="Arial Unicode MS"/>
    </w:rPr>
  </w:style>
  <w:style w:type="paragraph" w:customStyle="1" w:styleId="Recuodecorpodetexto21">
    <w:name w:val="Recuo de corpo de texto 21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xl67">
    <w:name w:val="xl67"/>
    <w:basedOn w:val="Normal"/>
    <w:pPr>
      <w:shd w:val="clear" w:color="auto" w:fill="FFFFFF"/>
      <w:spacing w:before="280" w:after="280"/>
    </w:pPr>
  </w:style>
  <w:style w:type="paragraph" w:customStyle="1" w:styleId="xl68">
    <w:name w:val="xl6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textAlignment w:val="center"/>
    </w:pPr>
    <w:rPr>
      <w:b/>
      <w:bCs/>
    </w:rPr>
  </w:style>
  <w:style w:type="paragraph" w:customStyle="1" w:styleId="xl69">
    <w:name w:val="xl6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70">
    <w:name w:val="xl7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1">
    <w:name w:val="xl7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2">
    <w:name w:val="xl7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3">
    <w:name w:val="xl7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4">
    <w:name w:val="xl7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</w:style>
  <w:style w:type="paragraph" w:customStyle="1" w:styleId="xl75">
    <w:name w:val="xl7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top"/>
    </w:pPr>
  </w:style>
  <w:style w:type="paragraph" w:customStyle="1" w:styleId="xl76">
    <w:name w:val="xl7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color w:val="0000FF"/>
      <w:u w:val="single"/>
    </w:rPr>
  </w:style>
  <w:style w:type="paragraph" w:customStyle="1" w:styleId="xl77">
    <w:name w:val="xl7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textAlignment w:val="center"/>
    </w:pPr>
    <w:rPr>
      <w:b/>
      <w:bCs/>
    </w:rPr>
  </w:style>
  <w:style w:type="paragraph" w:customStyle="1" w:styleId="xl78">
    <w:name w:val="xl7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FFFFFF"/>
      <w:spacing w:before="280" w:after="280"/>
      <w:jc w:val="center"/>
      <w:textAlignment w:val="center"/>
    </w:pPr>
  </w:style>
  <w:style w:type="paragraph" w:customStyle="1" w:styleId="xl79">
    <w:name w:val="xl7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0">
    <w:name w:val="xl8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1">
    <w:name w:val="xl8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textAlignment w:val="center"/>
    </w:pPr>
    <w:rPr>
      <w:color w:val="000000"/>
    </w:rPr>
  </w:style>
  <w:style w:type="paragraph" w:customStyle="1" w:styleId="xl82">
    <w:name w:val="xl8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3">
    <w:name w:val="xl83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color w:val="000000"/>
    </w:rPr>
  </w:style>
  <w:style w:type="paragraph" w:customStyle="1" w:styleId="xl84">
    <w:name w:val="xl84"/>
    <w:basedOn w:val="Normal"/>
    <w:pPr>
      <w:shd w:val="clear" w:color="auto" w:fill="FFFFFF"/>
      <w:spacing w:before="280" w:after="280"/>
      <w:jc w:val="center"/>
    </w:pPr>
  </w:style>
  <w:style w:type="paragraph" w:customStyle="1" w:styleId="xl85">
    <w:name w:val="xl85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6">
    <w:name w:val="xl86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7">
    <w:name w:val="xl87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8">
    <w:name w:val="xl88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89">
    <w:name w:val="xl89"/>
    <w:basedOn w:val="Normal"/>
    <w:pPr>
      <w:pBdr>
        <w:left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0">
    <w:name w:val="xl90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1">
    <w:name w:val="xl9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2">
    <w:name w:val="xl92"/>
    <w:basedOn w:val="Normal"/>
    <w:pPr>
      <w:pBdr>
        <w:top w:val="single" w:sz="4" w:space="0" w:color="000000"/>
        <w:bottom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3">
    <w:name w:val="xl93"/>
    <w:basedOn w:val="Normal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before="280" w:after="280"/>
      <w:jc w:val="center"/>
      <w:textAlignment w:val="center"/>
    </w:pPr>
    <w:rPr>
      <w:b/>
      <w:bCs/>
    </w:rPr>
  </w:style>
  <w:style w:type="paragraph" w:customStyle="1" w:styleId="xl94">
    <w:name w:val="xl94"/>
    <w:basedOn w:val="Normal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5">
    <w:name w:val="xl95"/>
    <w:basedOn w:val="Normal"/>
    <w:pPr>
      <w:pBdr>
        <w:left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customStyle="1" w:styleId="xl96">
    <w:name w:val="xl96"/>
    <w:basedOn w:val="Normal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280" w:after="280"/>
      <w:jc w:val="center"/>
      <w:textAlignment w:val="center"/>
    </w:pPr>
    <w:rPr>
      <w:b/>
      <w:bCs/>
      <w:color w:val="000000"/>
    </w:rPr>
  </w:style>
  <w:style w:type="paragraph" w:styleId="Sumrio3">
    <w:name w:val="toc 3"/>
    <w:basedOn w:val="Index"/>
    <w:pPr>
      <w:tabs>
        <w:tab w:val="right" w:leader="dot" w:pos="9072"/>
      </w:tabs>
      <w:ind w:left="566"/>
    </w:pPr>
  </w:style>
  <w:style w:type="paragraph" w:styleId="Sumrio4">
    <w:name w:val="toc 4"/>
    <w:basedOn w:val="Index"/>
    <w:pPr>
      <w:tabs>
        <w:tab w:val="right" w:leader="dot" w:pos="8789"/>
      </w:tabs>
      <w:ind w:left="849"/>
    </w:pPr>
  </w:style>
  <w:style w:type="paragraph" w:styleId="Sumrio5">
    <w:name w:val="toc 5"/>
    <w:basedOn w:val="Index"/>
    <w:pPr>
      <w:tabs>
        <w:tab w:val="right" w:leader="dot" w:pos="8506"/>
      </w:tabs>
      <w:ind w:left="1132"/>
    </w:pPr>
  </w:style>
  <w:style w:type="paragraph" w:styleId="Sumrio6">
    <w:name w:val="toc 6"/>
    <w:basedOn w:val="Index"/>
    <w:pPr>
      <w:tabs>
        <w:tab w:val="right" w:leader="dot" w:pos="8223"/>
      </w:tabs>
      <w:ind w:left="1415"/>
    </w:pPr>
  </w:style>
  <w:style w:type="paragraph" w:styleId="Sumrio7">
    <w:name w:val="toc 7"/>
    <w:basedOn w:val="Index"/>
    <w:pPr>
      <w:tabs>
        <w:tab w:val="right" w:leader="dot" w:pos="7940"/>
      </w:tabs>
      <w:ind w:left="1698"/>
    </w:pPr>
  </w:style>
  <w:style w:type="paragraph" w:styleId="Sumrio8">
    <w:name w:val="toc 8"/>
    <w:basedOn w:val="Index"/>
    <w:pPr>
      <w:tabs>
        <w:tab w:val="right" w:leader="dot" w:pos="7657"/>
      </w:tabs>
      <w:ind w:left="1981"/>
    </w:pPr>
  </w:style>
  <w:style w:type="paragraph" w:styleId="Sumrio9">
    <w:name w:val="toc 9"/>
    <w:basedOn w:val="Index"/>
    <w:pPr>
      <w:tabs>
        <w:tab w:val="right" w:leader="dot" w:pos="7374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elacomgrade">
    <w:name w:val="Table Grid"/>
    <w:basedOn w:val="Tabelanormal"/>
    <w:uiPriority w:val="59"/>
    <w:rsid w:val="00533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rtal.inep.gov.br/basica-levantamentos-microdado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A4B02-F0A0-4D99-A7F8-C4352F3B1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2245</TotalTime>
  <Pages>11</Pages>
  <Words>1811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DICIONÁRIO DAS VARIÁVEIS</vt:lpstr>
    </vt:vector>
  </TitlesOfParts>
  <Company/>
  <LinksUpToDate>false</LinksUpToDate>
  <CharactersWithSpaces>11569</CharactersWithSpaces>
  <SharedDoc>false</SharedDoc>
  <HLinks>
    <vt:vector size="48" baseType="variant">
      <vt:variant>
        <vt:i4>16711923</vt:i4>
      </vt:variant>
      <vt:variant>
        <vt:i4>42</vt:i4>
      </vt:variant>
      <vt:variant>
        <vt:i4>0</vt:i4>
      </vt:variant>
      <vt:variant>
        <vt:i4>5</vt:i4>
      </vt:variant>
      <vt:variant>
        <vt:lpwstr>C:\Users\francielma.batista\Desktop\Dicionário de Variáveis - alterado - Cópia.xls</vt:lpwstr>
      </vt:variant>
      <vt:variant>
        <vt:lpwstr>MUNICÍPIOS!A1</vt:lpwstr>
      </vt:variant>
      <vt:variant>
        <vt:i4>5570586</vt:i4>
      </vt:variant>
      <vt:variant>
        <vt:i4>39</vt:i4>
      </vt:variant>
      <vt:variant>
        <vt:i4>0</vt:i4>
      </vt:variant>
      <vt:variant>
        <vt:i4>5</vt:i4>
      </vt:variant>
      <vt:variant>
        <vt:lpwstr>http://portal.inep.gov.br/basica-levantamentos-microdados</vt:lpwstr>
      </vt:variant>
      <vt:variant>
        <vt:lpwstr/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_Toc452136604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_Toc452136603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_Toc452136602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_Toc452136601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_Toc452136600</vt:lpwstr>
      </vt:variant>
      <vt:variant>
        <vt:i4>47</vt:i4>
      </vt:variant>
      <vt:variant>
        <vt:i4>0</vt:i4>
      </vt:variant>
      <vt:variant>
        <vt:i4>0</vt:i4>
      </vt:variant>
      <vt:variant>
        <vt:i4>5</vt:i4>
      </vt:variant>
      <vt:variant>
        <vt:lpwstr>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DAS VARIÁVEIS</dc:title>
  <dc:creator>jamesr</dc:creator>
  <cp:lastModifiedBy>Marcelo Pardellas Cazzola</cp:lastModifiedBy>
  <cp:revision>19</cp:revision>
  <cp:lastPrinted>2016-05-27T21:21:00Z</cp:lastPrinted>
  <dcterms:created xsi:type="dcterms:W3CDTF">2017-04-24T13:41:00Z</dcterms:created>
  <dcterms:modified xsi:type="dcterms:W3CDTF">2017-04-26T21:37:00Z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MO_XmlVersion">
    <vt:lpwstr>Empty</vt:lpwstr>
  </property>
</Properties>
</file>